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8" w:rsidRDefault="00026568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406C6" w:rsidRDefault="008406C6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:rsidR="00336374" w:rsidRPr="00043A39" w:rsidRDefault="00336374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406C6" w:rsidRPr="00D52B57" w:rsidRDefault="0074621B" w:rsidP="00D52B57">
      <w:pPr>
        <w:shd w:val="clear" w:color="auto" w:fill="FFFFFF"/>
        <w:spacing w:after="120" w:line="360" w:lineRule="auto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af-ZA"/>
        </w:rPr>
      </w:pPr>
      <w:r w:rsidRPr="0074621B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        </w:t>
      </w:r>
      <w:r w:rsidR="00CF2337" w:rsidRPr="00CF2337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«</w:t>
      </w:r>
      <w:r w:rsidR="009F59D0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«</w:t>
      </w:r>
      <w:r w:rsidR="00CF2337" w:rsidRPr="00CF2337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ՀԱՅԱՍՏԱՆԻ ՀԱՆՐԱՊԵՏՈՒԹՅԱՆ 2021 ԹՎԱԿԱՆԻ ՊԵՏԱԿԱՆ ԲՅՈՒՋԵԻ ՄԱՍԻՆ» ՕՐԵՆՔՈՒՄ ԵՎ ՀԱՅԱՍՏԱՆԻ ՀԱՆՐԱՊԵՏՈՒԹՅԱՆ ԿԱՌԱՎԱՐՈՒԹՅԱՆ 2020 ԹՎԱԿԱՆԻ ԴԵԿՏԵՄԲԵՐԻ 30-Ի N 2215-Ն ՈՐՈՇՄԱՆ ՄԵՋ ՓՈՓՈԽՈՒԹՅՈՒՆՆԵՐ ԿԱՏԱՐԵԼՈՒ ՄԱՍԻՆ</w:t>
      </w:r>
      <w:r w:rsidRPr="00D52B57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»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p w:rsidR="008406C6" w:rsidRPr="0074621B" w:rsidRDefault="008406C6" w:rsidP="008406C6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af-ZA"/>
        </w:rPr>
      </w:pP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    </w:t>
      </w:r>
      <w:r w:rsidRPr="0074621B">
        <w:rPr>
          <w:rFonts w:ascii="Sylfaen" w:eastAsia="Times New Roman" w:hAnsi="Sylfaen" w:cs="Arial Unicode"/>
          <w:color w:val="000000"/>
          <w:sz w:val="20"/>
          <w:szCs w:val="20"/>
          <w:lang w:val="af-ZA"/>
        </w:rPr>
        <w:t xml:space="preserve"> </w:t>
      </w: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</w:t>
      </w:r>
    </w:p>
    <w:tbl>
      <w:tblPr>
        <w:tblW w:w="117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4"/>
        <w:gridCol w:w="2124"/>
        <w:gridCol w:w="2426"/>
      </w:tblGrid>
      <w:tr w:rsidR="008406C6" w:rsidRPr="00043A39" w:rsidTr="004C605A">
        <w:trPr>
          <w:tblCellSpacing w:w="0" w:type="dxa"/>
          <w:jc w:val="center"/>
        </w:trPr>
        <w:tc>
          <w:tcPr>
            <w:tcW w:w="93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52204" w:rsidRPr="0074621B" w:rsidRDefault="008406C6" w:rsidP="007522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</w:pPr>
            <w:r w:rsidRPr="0074621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  <w:t> </w:t>
            </w:r>
          </w:p>
          <w:p w:rsidR="008406C6" w:rsidRPr="00043A39" w:rsidRDefault="008406C6" w:rsidP="0075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1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043A39" w:rsidRDefault="00BB06BE" w:rsidP="00C30E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29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.0</w:t>
            </w:r>
            <w:r w:rsidR="00C30E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.2021</w:t>
            </w:r>
            <w:r w:rsidR="008406C6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8406C6" w:rsidRPr="00043A39" w:rsidTr="004C605A">
        <w:trPr>
          <w:tblCellSpacing w:w="0" w:type="dxa"/>
          <w:jc w:val="center"/>
        </w:trPr>
        <w:tc>
          <w:tcPr>
            <w:tcW w:w="93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6C6" w:rsidRPr="00043A39" w:rsidRDefault="008406C6" w:rsidP="003D59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186801" w:rsidRDefault="008406C6" w:rsidP="00654E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8680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BB06BE" w:rsidRPr="00BB06BE">
              <w:rPr>
                <w:rFonts w:ascii="GHEA Grapalat" w:hAnsi="GHEA Grapalat"/>
                <w:b/>
                <w:sz w:val="24"/>
                <w:szCs w:val="24"/>
              </w:rPr>
              <w:t>01/8-1/6301-2021</w:t>
            </w:r>
          </w:p>
        </w:tc>
      </w:tr>
      <w:tr w:rsidR="0074621B" w:rsidRPr="0084361D" w:rsidTr="004C605A">
        <w:trPr>
          <w:tblCellSpacing w:w="0" w:type="dxa"/>
          <w:jc w:val="center"/>
        </w:trPr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30" w:rsidRPr="00A83730" w:rsidRDefault="00A83730" w:rsidP="00A83730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ՀՀ 2021թ.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բյուջեի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ծախսերն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ավելացնել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2,050.0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հազ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դրամով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>, «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Սերմերի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գործակալություն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առևտրային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լաբորատորիայում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ստանդարտի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ներդրման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ծախսը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04.11.2010թ. N 1659-Ն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որոշմամբ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բացված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Հանրապետությունում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2010-2014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թվականներին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ցորենի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սերմնաբուծության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սերմնարտադրության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գործընթացի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նպատակային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հաշվին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միջոցների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չափով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՝ 8,219.4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հազ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դրամով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ՀՀ 2021թ.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բյուջեի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եկամուտներն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ավելացնելու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միջոցով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83730" w:rsidRPr="00A83730" w:rsidRDefault="00A83730" w:rsidP="00A83730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Այս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կապացությամբ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նշել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ներկայացվել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ստանդարտի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ներդրման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գումարի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հիմնավորումները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հաշվարկներով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գնագոյացման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մեխանիզմներով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Փոխարենն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ընդամենը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ներկայացվել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գումարի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ծախսման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ուղղությունները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ընդ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անհասկանալի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ներկայացված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ուղղությունների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ընտրության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հիմնավորվածությունն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անհրաժեշտությունը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մասնավորապես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ստանդարտի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ներդրման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վերապատրաստումը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լաբորատորիայի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շենքերի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lastRenderedPageBreak/>
              <w:t>միջավայրի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պայմանների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գնահատումն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փաստաթղթավորումը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այլն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83730" w:rsidRPr="00A83730" w:rsidRDefault="00A83730" w:rsidP="00A83730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Միաժամանակ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պարագայում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04.11.2010թ. N 1659-Ն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որոշումը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կորցնում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արդիականությունը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միաժամանակ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հակասում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ոլորտում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որդեգրած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քաղաքականությանը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առաջարկում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Նախագծում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ներառել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դրույթ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կճանաչվի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04.11.2010թ. N 1659-Ն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որոշումը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83730" w:rsidRPr="00A83730" w:rsidRDefault="00A83730" w:rsidP="00A83730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Ինչ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վերաբերում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հավելվածներին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ապա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խմբագրական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առումով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հայտնում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հետևյալը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83730" w:rsidRPr="00A83730" w:rsidRDefault="00A83730" w:rsidP="00A83730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83730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N 6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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չափորոշիչներ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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բաժնում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նախատեսել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կատարվող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ծախսի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գծով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չափորոշիչ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74621B" w:rsidRPr="00BD4810" w:rsidRDefault="00A83730" w:rsidP="00A83730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83730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լրացնել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2021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բյուջեի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N 3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հավելվածում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և ՀՀ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30.12.2020թ. N 2215-Ն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N</w:t>
            </w:r>
            <w:r w:rsidR="001C41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3730">
              <w:rPr>
                <w:rFonts w:ascii="GHEA Grapalat" w:hAnsi="GHEA Grapalat"/>
                <w:sz w:val="24"/>
                <w:szCs w:val="24"/>
              </w:rPr>
              <w:t xml:space="preserve">1 և N 6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հավելվածներում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կատարվող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փոփոխություններն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արտացոլող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3730">
              <w:rPr>
                <w:rFonts w:ascii="GHEA Grapalat" w:hAnsi="GHEA Grapalat"/>
                <w:sz w:val="24"/>
                <w:szCs w:val="24"/>
              </w:rPr>
              <w:t>հավելվածներով</w:t>
            </w:r>
            <w:proofErr w:type="spellEnd"/>
            <w:r w:rsidRPr="00A8373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ECF" w:rsidRDefault="00A8662D" w:rsidP="00D52B57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Ը</w:t>
            </w:r>
            <w:r w:rsidR="00C30ECF" w:rsidRPr="00C30EC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նդունվել </w:t>
            </w:r>
            <w:r w:rsidR="00C30ECF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EC0E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մասամբ.</w:t>
            </w:r>
            <w:r w:rsidR="00C30E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30ECF" w:rsidRDefault="00EC0EE2" w:rsidP="00D52B57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ծախսի գծով </w:t>
            </w:r>
            <w:r w:rsidR="00BE310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աղյուսակի տեսքով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ներկայացվել է </w:t>
            </w:r>
            <w:r w:rsidR="00160F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լրացուցիչ </w:t>
            </w:r>
            <w:r w:rsidR="000E0BA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հիմնավորումներ, </w:t>
            </w:r>
            <w:r w:rsidR="001958E0" w:rsidRPr="001958E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</w:t>
            </w:r>
            <w:r w:rsidR="001958E0">
              <w:rPr>
                <w:rFonts w:ascii="GHEA Grapalat" w:hAnsi="GHEA Grapalat"/>
                <w:sz w:val="24"/>
                <w:szCs w:val="24"/>
                <w:lang w:val="hy-AM"/>
              </w:rPr>
              <w:t>լրացվ</w:t>
            </w:r>
            <w:r w:rsidR="001958E0" w:rsidRPr="001958E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="001958E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1958E0" w:rsidRPr="001958E0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2021 թվականի պետական բյուջեի մասին» օրենքի N 3 հավելվածում և ՀՀ կառավարության 30.12.2020թ. N 2215-Ն որոշման N 1 և N 6 հավելվածներում կատարվող փոփոխություններն արտացոլող հավելվածներով</w:t>
            </w:r>
            <w:r w:rsidR="00DA2FA3">
              <w:rPr>
                <w:rFonts w:ascii="GHEA Grapalat" w:hAnsi="GHEA Grapalat"/>
                <w:sz w:val="24"/>
                <w:szCs w:val="24"/>
                <w:lang w:val="hy-AM"/>
              </w:rPr>
              <w:t xml:space="preserve">: Միաժամանակ տեղեկացնում ենք, որ </w:t>
            </w:r>
            <w:r w:rsidR="001819E8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ներկայացված </w:t>
            </w:r>
            <w:r w:rsidR="00DA2FA3">
              <w:rPr>
                <w:rFonts w:ascii="GHEA Grapalat" w:hAnsi="GHEA Grapalat"/>
                <w:sz w:val="24"/>
                <w:szCs w:val="24"/>
                <w:lang w:val="hy-AM"/>
              </w:rPr>
              <w:t>գումարի ավելացումը</w:t>
            </w:r>
            <w:r w:rsidR="00962788">
              <w:rPr>
                <w:rFonts w:ascii="GHEA Grapalat" w:hAnsi="GHEA Grapalat"/>
                <w:sz w:val="24"/>
                <w:szCs w:val="24"/>
                <w:lang w:val="hy-AM"/>
              </w:rPr>
              <w:t xml:space="preserve"> 1059</w:t>
            </w:r>
            <w:r w:rsidR="004C776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627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ծրագրի </w:t>
            </w:r>
            <w:r w:rsidR="001819E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962788">
              <w:rPr>
                <w:rFonts w:ascii="GHEA Grapalat" w:hAnsi="GHEA Grapalat"/>
                <w:sz w:val="24"/>
                <w:szCs w:val="24"/>
                <w:lang w:val="hy-AM"/>
              </w:rPr>
              <w:t xml:space="preserve">11003. </w:t>
            </w:r>
            <w:r w:rsidR="00962788" w:rsidRPr="00962788">
              <w:rPr>
                <w:rFonts w:ascii="GHEA Grapalat" w:hAnsi="GHEA Grapalat"/>
                <w:sz w:val="24"/>
                <w:szCs w:val="24"/>
                <w:lang w:val="hy-AM"/>
              </w:rPr>
              <w:t>Սերմերի որակի ստուգում և պետական սորտափորձարկման միջոցառումներ</w:t>
            </w:r>
            <w:r w:rsidR="001819E8">
              <w:rPr>
                <w:rFonts w:ascii="GHEA Grapalat" w:hAnsi="GHEA Grapalat"/>
                <w:sz w:val="24"/>
                <w:szCs w:val="24"/>
                <w:lang w:val="hy-AM"/>
              </w:rPr>
              <w:t>» միջոցառման գծով ոչ ֆինանսական արդյունքային ցուցանիշների փոփոխություն չի առաջացնում:</w:t>
            </w:r>
          </w:p>
          <w:p w:rsidR="001819E8" w:rsidRPr="0074621B" w:rsidRDefault="001819E8" w:rsidP="00D52B57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 վերաբերվում է </w:t>
            </w:r>
            <w:r w:rsidR="00C14275" w:rsidRPr="00C14275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04.11.2010թ. N 1659-</w:t>
            </w:r>
            <w:r w:rsidR="00C14275" w:rsidRPr="00C1427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 որոշում</w:t>
            </w:r>
            <w:r w:rsidR="00C14275">
              <w:rPr>
                <w:rFonts w:ascii="GHEA Grapalat" w:hAnsi="GHEA Grapalat"/>
                <w:sz w:val="24"/>
                <w:szCs w:val="24"/>
                <w:lang w:val="hy-AM"/>
              </w:rPr>
              <w:t>ը ուժը կորցրած ճանաչելուն</w:t>
            </w:r>
            <w:r w:rsidR="00044E34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C14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44E34">
              <w:rPr>
                <w:rFonts w:ascii="GHEA Grapalat" w:hAnsi="GHEA Grapalat"/>
                <w:sz w:val="24"/>
                <w:szCs w:val="24"/>
                <w:lang w:val="hy-AM"/>
              </w:rPr>
              <w:t>տեղեկացնում ենք, որ ծրագիրը դեռևս ընթացքի մեջ է, շարունակվում են դեռևս նպատակային հաշվին</w:t>
            </w:r>
            <w:r w:rsidR="00A908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գումարների մուտքագրումները</w:t>
            </w:r>
            <w:r w:rsidR="004520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առաջարկությունը կընդունվի </w:t>
            </w:r>
            <w:r w:rsidR="00AD01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8F77C3" w:rsidRPr="008F77C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Հանրապետությունում 2010-2014 թվականներին ցորենի սերմնաբուծության և սերմնարտադրության զարգացման</w:t>
            </w:r>
            <w:r w:rsidR="00AD01A5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8F7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52030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ծրագրի գծով </w:t>
            </w:r>
            <w:r w:rsidR="00AD01A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առկա պարտավորությունների ամբողջական </w:t>
            </w:r>
            <w:r w:rsidR="000A1025">
              <w:rPr>
                <w:rFonts w:ascii="GHEA Grapalat" w:hAnsi="GHEA Grapalat"/>
                <w:sz w:val="24"/>
                <w:szCs w:val="24"/>
                <w:lang w:val="hy-AM"/>
              </w:rPr>
              <w:t>նպատակային հաշվին մուտքագրվելուց</w:t>
            </w:r>
            <w:r w:rsidR="00AD01A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հետո</w:t>
            </w:r>
            <w:r w:rsidR="005927D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6349" w:rsidRPr="00160FCB" w:rsidRDefault="00B86349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160FCB" w:rsidRDefault="00B86349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160FCB" w:rsidRDefault="00B86349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160FCB" w:rsidRDefault="00B86349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160FCB" w:rsidRDefault="00B86349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160FCB" w:rsidRDefault="00B86349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160FCB" w:rsidRDefault="00B86349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160FCB" w:rsidRDefault="00B86349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4621B" w:rsidRPr="00160FCB" w:rsidRDefault="0074621B" w:rsidP="00B863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6349" w:rsidRPr="00B86349" w:rsidRDefault="00B86349" w:rsidP="00F523E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4361D" w:rsidRPr="0084361D" w:rsidTr="004C605A">
        <w:trPr>
          <w:trHeight w:val="420"/>
          <w:tblCellSpacing w:w="0" w:type="dxa"/>
          <w:jc w:val="center"/>
        </w:trPr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61D" w:rsidRPr="0084361D" w:rsidRDefault="0084361D" w:rsidP="0084361D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61D">
              <w:rPr>
                <w:rFonts w:ascii="Calibri" w:hAnsi="Calibri" w:cs="Calibri"/>
                <w:sz w:val="24"/>
                <w:szCs w:val="24"/>
                <w:lang w:val="hy-AM"/>
              </w:rPr>
              <w:lastRenderedPageBreak/>
              <w:t> </w:t>
            </w:r>
          </w:p>
          <w:p w:rsidR="0084361D" w:rsidRPr="0084361D" w:rsidRDefault="0084361D" w:rsidP="0084361D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84361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4361D">
              <w:rPr>
                <w:rFonts w:ascii="GHEA Grapalat" w:hAnsi="GHEA Grapalat"/>
                <w:sz w:val="24"/>
                <w:szCs w:val="24"/>
                <w:lang w:val="hy-AM"/>
              </w:rPr>
              <w:t>Ֆինանսատնտեսական նախարարական կոմիտեի նիստ</w:t>
            </w:r>
          </w:p>
        </w:tc>
        <w:tc>
          <w:tcPr>
            <w:tcW w:w="4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61D" w:rsidRPr="0084361D" w:rsidRDefault="0084361D" w:rsidP="00F968FF">
            <w:pPr>
              <w:spacing w:after="0" w:line="360" w:lineRule="auto"/>
              <w:ind w:left="907" w:right="54" w:hanging="78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15</w:t>
            </w:r>
            <w:r w:rsidRPr="0084361D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84361D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84361D" w:rsidRPr="00186801" w:rsidTr="004C605A">
        <w:trPr>
          <w:trHeight w:val="598"/>
          <w:tblCellSpacing w:w="0" w:type="dxa"/>
          <w:jc w:val="center"/>
        </w:trPr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61D" w:rsidRPr="0084361D" w:rsidRDefault="0084361D" w:rsidP="0084361D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61D" w:rsidRPr="0084361D" w:rsidRDefault="0084361D" w:rsidP="0084361D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4361D" w:rsidRPr="00186801" w:rsidTr="004C605A">
        <w:trPr>
          <w:tblCellSpacing w:w="0" w:type="dxa"/>
          <w:jc w:val="center"/>
        </w:trPr>
        <w:tc>
          <w:tcPr>
            <w:tcW w:w="7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61D" w:rsidRDefault="0084361D" w:rsidP="00F968FF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103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Նախագծով նախատեսվում է </w:t>
            </w:r>
            <w:r w:rsidRPr="008334E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2021թ. պետական բյուջեի ծախսերն ավելացնել 2,050.0 հազ. դրամով,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«Սերմերի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գործակալություն» պետական ոչ առևտրային կազմակերպության լաբորատորիայում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ազգային ստանդարտի ներդրմ</w:t>
            </w:r>
            <w:r w:rsidRPr="008334E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ան նպատակով: Նշված ծախսը նախատեսվում է իրականացնել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կառավարության </w:t>
            </w:r>
            <w:r w:rsidRPr="008334E1">
              <w:rPr>
                <w:rFonts w:ascii="GHEA Grapalat" w:hAnsi="GHEA Grapalat" w:cs="Arial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  <w:r w:rsidRPr="008334E1">
              <w:rPr>
                <w:rFonts w:ascii="GHEA Grapalat" w:hAnsi="GHEA Grapalat" w:cs="Arial"/>
                <w:sz w:val="24"/>
                <w:szCs w:val="24"/>
                <w:lang w:val="hy-AM"/>
              </w:rPr>
              <w:t>.11.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2010թ</w:t>
            </w:r>
            <w:r w:rsidRPr="008334E1">
              <w:rPr>
                <w:rFonts w:ascii="GHEA Grapalat" w:hAnsi="GHEA Grapalat" w:cs="Arial"/>
                <w:sz w:val="24"/>
                <w:szCs w:val="24"/>
                <w:lang w:val="hy-AM"/>
              </w:rPr>
              <w:t>. N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1659-Ն որոշ</w:t>
            </w:r>
            <w:r w:rsidRPr="008334E1">
              <w:rPr>
                <w:rFonts w:ascii="GHEA Grapalat" w:hAnsi="GHEA Grapalat" w:cs="Arial"/>
                <w:sz w:val="24"/>
                <w:szCs w:val="24"/>
                <w:lang w:val="hy-AM"/>
              </w:rPr>
              <w:t>մամբ բացված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Հայաստանի Հանրապետությունում 2010-2014 թվականներին ցորենի սերմնաբուծության և սերմնարտադրության զարգացման ծրագրի իրականացման գործընթացի ապահովման նպատակային հաշվին առկա</w:t>
            </w:r>
            <w:r w:rsidRPr="008334E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ֆինանսական միջոցների չափով՝</w:t>
            </w:r>
            <w:r w:rsidRPr="00E031B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8,219.4 հազ. դրամ</w:t>
            </w:r>
            <w:r w:rsidRPr="00E031B4">
              <w:rPr>
                <w:rFonts w:ascii="GHEA Grapalat" w:hAnsi="GHEA Grapalat" w:cs="Arial"/>
                <w:sz w:val="24"/>
                <w:szCs w:val="24"/>
                <w:lang w:val="hy-AM"/>
              </w:rPr>
              <w:t>ով</w:t>
            </w:r>
            <w:r w:rsidRPr="008334E1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E031B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031B4">
              <w:rPr>
                <w:rFonts w:ascii="GHEA Grapalat" w:hAnsi="GHEA Grapalat"/>
                <w:sz w:val="24"/>
                <w:szCs w:val="24"/>
                <w:lang w:val="hy-AM"/>
              </w:rPr>
              <w:t>ՀՀ 2021թ. պետական բյուջեի եկամուտներն ավելացնելու միջոցով:</w:t>
            </w:r>
          </w:p>
          <w:p w:rsidR="0084361D" w:rsidRDefault="0084361D" w:rsidP="0084361D">
            <w:pPr>
              <w:spacing w:after="0"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0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 նախնական տարբերակի քննարկման ժամանակ հայտնվել էր</w:t>
            </w:r>
            <w:r w:rsidRPr="00AC43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որ 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>չեն ներկայացվել ստանդարտի ներդրման աշխատանքների իրականացման համար անհրաժեշտ գումարի հիմնավորումները՝ համապատասխան հաշվարկներով և գնագոյացման մեխանիզմներով: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>Փոխարենն ընդամենը ներկայացվել են գումարի ծախսման ուղղությունները, ընդ որում անհասկանալի է ներկայացված ուղղությունների ընտրության հիմնավորվածությունն ու անհրաժեշտությունը, մասնավորապես</w:t>
            </w:r>
            <w:r w:rsidRPr="00C64693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59A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ստանդարտի ներդրման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մասնագետի վերապատրաստումը, լաբորատորիայի շենքերի և շրջակա միջավայրի պայմանների գնահատում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59A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փաստաթղթավորումը և այլն: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Այս կապակցությամբ Նախագծի ամփոփաթերթում ներկայացվել է, որ դիտողությունն ընդունվել է և յ</w:t>
            </w:r>
            <w:r w:rsidRPr="00AC432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ուրաքանչյուր ծախսի գծով աղյուսակի տեսքով ներկայացվել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AC43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լրացուցիչ հիմնավորումներ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սակայն վերջիններս բացակայում են։ Ինչ վերաբերվում է</w:t>
            </w:r>
            <w:r w:rsidRPr="007D37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գումարի ուղղությունների ընտրության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հիմնավորվածությա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նն 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անհրաժեշտությա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>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ապա ամփոփաթերթում որևէ անդրադարձ չի կատարվել։</w:t>
            </w:r>
          </w:p>
          <w:p w:rsidR="0084361D" w:rsidRPr="009226E8" w:rsidRDefault="0084361D" w:rsidP="0084361D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Միաժամանակ,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խմբագրական առումով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առաջարկում ենք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հանել </w:t>
            </w:r>
            <w:r w:rsidRPr="00484A5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N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484A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ը։ Վերջինիս </w:t>
            </w:r>
            <w:r w:rsidRPr="009226E8">
              <w:rPr>
                <w:rFonts w:ascii="GHEA Grapalat" w:hAnsi="GHEA Grapalat"/>
                <w:sz w:val="24"/>
                <w:szCs w:val="24"/>
                <w:lang w:val="hy-AM"/>
              </w:rPr>
              <w:t xml:space="preserve">«2.3. Ելքերի </w:t>
            </w:r>
            <w:r w:rsidRPr="009226E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ֆինանսավորմանն ուղղվող ՀՀ 2021 թվականի պետական բյուջեի տարեսկզբի ազատ մնացորդի միջոցներ»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տողն</w:t>
            </w:r>
            <w:r w:rsidRPr="009226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ցուցանիշով</w:t>
            </w:r>
            <w:r w:rsidRPr="00484A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ավելացնել </w:t>
            </w:r>
            <w:r w:rsidRPr="009226E8">
              <w:rPr>
                <w:rFonts w:ascii="GHEA Grapalat" w:hAnsi="GHEA Grapalat"/>
                <w:sz w:val="24"/>
                <w:szCs w:val="24"/>
                <w:lang w:val="hy-AM"/>
              </w:rPr>
              <w:t>N 3 հավելվածի «2. Ֆինանսական զուտ ակտիվներ» տողից հետո։ Արդյունքում</w:t>
            </w:r>
            <w:r w:rsidRPr="009226E8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9226E8">
              <w:rPr>
                <w:rFonts w:ascii="GHEA Grapalat" w:hAnsi="GHEA Grapalat"/>
                <w:sz w:val="24"/>
                <w:szCs w:val="24"/>
                <w:lang w:val="hy-AM"/>
              </w:rPr>
              <w:t>N 3 հավելվածի «ԸՆԴԱՄԵՆԸ» և «Ա.Ներքին աղբյուրներ-ընդամենը» տողերի «Տարի» սյունակում կավելանա «(6,169.4)» թիվը: Այս կապակցությամբ անհրաժեշտ է համապատասխան փոփոխություն կատարել նաև Նախագծի տեքստային մասի 1-ին կետում՝ ճշտգրելով նաև  Նախագծի հավելվածների համարակալումը:</w:t>
            </w:r>
          </w:p>
          <w:p w:rsidR="0084361D" w:rsidRPr="0084361D" w:rsidRDefault="0084361D" w:rsidP="0084361D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61D" w:rsidRPr="00706634" w:rsidRDefault="0084361D" w:rsidP="0084361D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663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մասամբ,</w:t>
            </w:r>
          </w:p>
          <w:p w:rsidR="0084361D" w:rsidRDefault="00706634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6634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Ստանդարտի ներդրման նպատակով 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ծախսման ուղղությունների ընտրության հիմնավորվածությունն ու անհրաժեշտությունը, մասնավորապես</w:t>
            </w:r>
            <w:r w:rsidRPr="00C64693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59A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ստանդարտի ներդրման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մասնագետի վերապատրաստումը, լաբորատորիայի շենքերի և շրջակա միջավայրի պայմանների գնահատում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59A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30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փաստաթղթավորումը և այլն</w:t>
            </w:r>
            <w:r w:rsidR="008C785C" w:rsidRPr="008C785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</w:t>
            </w:r>
            <w:r w:rsidR="008C785C" w:rsidRPr="008C785C">
              <w:rPr>
                <w:rFonts w:ascii="GHEA Grapalat" w:hAnsi="GHEA Grapalat"/>
                <w:sz w:val="24"/>
                <w:szCs w:val="24"/>
                <w:lang w:val="hy-AM"/>
              </w:rPr>
              <w:t>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7B38BE" w:rsidRPr="007B38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առդիր </w:t>
            </w:r>
            <w:r w:rsidR="007B38BE">
              <w:rPr>
                <w:rFonts w:ascii="GHEA Grapalat" w:hAnsi="GHEA Grapalat"/>
                <w:sz w:val="24"/>
                <w:szCs w:val="24"/>
                <w:lang w:val="hy-AM"/>
              </w:rPr>
              <w:t>«PLAN»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B38BE" w:rsidRPr="007B38BE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փաստաթղթում՝ առանձին սյունակի տեսքով: Սույն ամփոփաթերթում այն </w:t>
            </w:r>
            <w:r w:rsidR="009B2011" w:rsidRPr="009B2011">
              <w:rPr>
                <w:rFonts w:ascii="GHEA Grapalat" w:hAnsi="GHEA Grapalat"/>
                <w:sz w:val="24"/>
                <w:szCs w:val="24"/>
                <w:lang w:val="hy-AM"/>
              </w:rPr>
              <w:t>կրկնակի ներկայացնելը նպատակահարմար չէ</w:t>
            </w:r>
            <w:r w:rsidR="00AA1AFD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ծավալային առումով</w:t>
            </w:r>
            <w:r w:rsidR="009B2011" w:rsidRPr="009B201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460BE2" w:rsidP="009B2011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60BE2" w:rsidRDefault="00F24C77" w:rsidP="00F24C77">
            <w:pPr>
              <w:spacing w:after="0" w:line="360" w:lineRule="auto"/>
              <w:ind w:left="307" w:right="54" w:hanging="18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է,</w:t>
            </w:r>
          </w:p>
          <w:p w:rsidR="00F24C77" w:rsidRPr="00F24C77" w:rsidRDefault="00F24C77" w:rsidP="00F24C77">
            <w:pPr>
              <w:spacing w:after="0" w:line="360" w:lineRule="auto"/>
              <w:ind w:left="165" w:right="5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Խմբագրվել է</w:t>
            </w:r>
          </w:p>
        </w:tc>
      </w:tr>
    </w:tbl>
    <w:p w:rsidR="005664A3" w:rsidRPr="00E97E18" w:rsidRDefault="005664A3" w:rsidP="008406C6">
      <w:pPr>
        <w:rPr>
          <w:lang w:val="hy-AM"/>
        </w:rPr>
      </w:pPr>
    </w:p>
    <w:sectPr w:rsidR="005664A3" w:rsidRPr="00E97E18" w:rsidSect="00336374">
      <w:pgSz w:w="12240" w:h="15840"/>
      <w:pgMar w:top="284" w:right="758" w:bottom="4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6"/>
    <w:rsid w:val="00004F08"/>
    <w:rsid w:val="00026568"/>
    <w:rsid w:val="00044E34"/>
    <w:rsid w:val="000644C8"/>
    <w:rsid w:val="000A1025"/>
    <w:rsid w:val="000E0BA8"/>
    <w:rsid w:val="000F7A2C"/>
    <w:rsid w:val="00160FCB"/>
    <w:rsid w:val="001819E8"/>
    <w:rsid w:val="0018337A"/>
    <w:rsid w:val="00192197"/>
    <w:rsid w:val="001958E0"/>
    <w:rsid w:val="001B2744"/>
    <w:rsid w:val="001C4165"/>
    <w:rsid w:val="001C5844"/>
    <w:rsid w:val="00211CE4"/>
    <w:rsid w:val="00271B45"/>
    <w:rsid w:val="00287DAB"/>
    <w:rsid w:val="002B3E24"/>
    <w:rsid w:val="002C34C7"/>
    <w:rsid w:val="003053C2"/>
    <w:rsid w:val="00336374"/>
    <w:rsid w:val="003405F5"/>
    <w:rsid w:val="00347767"/>
    <w:rsid w:val="003603FB"/>
    <w:rsid w:val="00363BAD"/>
    <w:rsid w:val="003962BF"/>
    <w:rsid w:val="003A7380"/>
    <w:rsid w:val="00434008"/>
    <w:rsid w:val="00452030"/>
    <w:rsid w:val="00460BE2"/>
    <w:rsid w:val="0047473A"/>
    <w:rsid w:val="004C605A"/>
    <w:rsid w:val="004C7767"/>
    <w:rsid w:val="004D552E"/>
    <w:rsid w:val="00506412"/>
    <w:rsid w:val="0055129E"/>
    <w:rsid w:val="00561774"/>
    <w:rsid w:val="005664A3"/>
    <w:rsid w:val="005927D8"/>
    <w:rsid w:val="005A4A87"/>
    <w:rsid w:val="00654EF1"/>
    <w:rsid w:val="006641E4"/>
    <w:rsid w:val="0068280F"/>
    <w:rsid w:val="006E305D"/>
    <w:rsid w:val="00706634"/>
    <w:rsid w:val="007101E0"/>
    <w:rsid w:val="0074621B"/>
    <w:rsid w:val="00752204"/>
    <w:rsid w:val="007657F8"/>
    <w:rsid w:val="007A433E"/>
    <w:rsid w:val="007B38BE"/>
    <w:rsid w:val="008406C6"/>
    <w:rsid w:val="0084361D"/>
    <w:rsid w:val="00887C46"/>
    <w:rsid w:val="008C785C"/>
    <w:rsid w:val="008F77C3"/>
    <w:rsid w:val="0090625B"/>
    <w:rsid w:val="0094298E"/>
    <w:rsid w:val="00962788"/>
    <w:rsid w:val="009B2011"/>
    <w:rsid w:val="009E5E89"/>
    <w:rsid w:val="009F59D0"/>
    <w:rsid w:val="00A45BA1"/>
    <w:rsid w:val="00A83730"/>
    <w:rsid w:val="00A8662D"/>
    <w:rsid w:val="00A9089D"/>
    <w:rsid w:val="00AA1AFD"/>
    <w:rsid w:val="00AD01A5"/>
    <w:rsid w:val="00B55D71"/>
    <w:rsid w:val="00B579C5"/>
    <w:rsid w:val="00B732ED"/>
    <w:rsid w:val="00B86349"/>
    <w:rsid w:val="00BB06BE"/>
    <w:rsid w:val="00BE3103"/>
    <w:rsid w:val="00C11A44"/>
    <w:rsid w:val="00C14275"/>
    <w:rsid w:val="00C30ECF"/>
    <w:rsid w:val="00C7366F"/>
    <w:rsid w:val="00C743E5"/>
    <w:rsid w:val="00CE65C6"/>
    <w:rsid w:val="00CF2337"/>
    <w:rsid w:val="00CF4992"/>
    <w:rsid w:val="00D52B57"/>
    <w:rsid w:val="00D925B0"/>
    <w:rsid w:val="00DA2FA3"/>
    <w:rsid w:val="00E271A5"/>
    <w:rsid w:val="00E60DF6"/>
    <w:rsid w:val="00E97E18"/>
    <w:rsid w:val="00EC0EE2"/>
    <w:rsid w:val="00F24C77"/>
    <w:rsid w:val="00F30E55"/>
    <w:rsid w:val="00F523E7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E4FC"/>
  <w15:docId w15:val="{38FBB33B-E773-4874-BE19-57DF180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406C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8406C6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 L. Zakaryan</cp:lastModifiedBy>
  <cp:revision>61</cp:revision>
  <dcterms:created xsi:type="dcterms:W3CDTF">2021-03-26T10:45:00Z</dcterms:created>
  <dcterms:modified xsi:type="dcterms:W3CDTF">2021-06-16T11:21:00Z</dcterms:modified>
</cp:coreProperties>
</file>