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74D4A" w14:textId="77777777" w:rsidR="00581F9A" w:rsidRDefault="00581F9A" w:rsidP="00BF4B29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ՀԻՄՆԱՎՈՐՈՒՄ</w:t>
      </w:r>
    </w:p>
    <w:p w14:paraId="1184A9AD" w14:textId="77777777" w:rsidR="00B6774F" w:rsidRPr="004D65C2" w:rsidRDefault="00B6774F" w:rsidP="00B6774F">
      <w:pPr>
        <w:spacing w:after="0" w:line="360" w:lineRule="auto"/>
        <w:jc w:val="center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«</w:t>
      </w:r>
      <w:r w:rsidRPr="006F6DE5">
        <w:rPr>
          <w:rFonts w:ascii="GHEA Grapalat" w:hAnsi="GHEA Grapalat" w:cs="Courier New"/>
          <w:sz w:val="24"/>
          <w:szCs w:val="24"/>
          <w:lang w:val="hy-AM"/>
        </w:rPr>
        <w:t>ՍԵՐՄԵՐԻ ԳՈՐԾԱԿԱԼՈՒԹՅՈՒՆ» ՊԵՏԱԿԱՆ ՈՉ ԱՌ</w:t>
      </w:r>
      <w:r>
        <w:rPr>
          <w:rFonts w:ascii="GHEA Grapalat" w:hAnsi="GHEA Grapalat" w:cs="Courier New"/>
          <w:sz w:val="24"/>
          <w:szCs w:val="24"/>
          <w:lang w:val="hy-AM"/>
        </w:rPr>
        <w:t>ԵՎ</w:t>
      </w:r>
      <w:r w:rsidRPr="006F6DE5">
        <w:rPr>
          <w:rFonts w:ascii="GHEA Grapalat" w:hAnsi="GHEA Grapalat" w:cs="Courier New"/>
          <w:sz w:val="24"/>
          <w:szCs w:val="24"/>
          <w:lang w:val="hy-AM"/>
        </w:rPr>
        <w:t xml:space="preserve">ՏՐԱՅԻՆ ԿԱԶՄԱԿԵՐՊՈՒԹՅՈՒՆԸ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ՎԵՐԱՆՎԱՆԵԼՈՒ ԵՎ </w:t>
      </w:r>
      <w:r w:rsidRPr="004D65C2">
        <w:rPr>
          <w:rFonts w:ascii="GHEA Grapalat" w:hAnsi="GHEA Grapalat" w:cs="Courier New"/>
          <w:sz w:val="24"/>
          <w:szCs w:val="24"/>
          <w:lang w:val="hy-AM"/>
        </w:rPr>
        <w:t>ՀԱՅԱՍՏԱՆԻ ՀԱՆՐԱՊԵՏՈՒԹՅԱՆ ԿԱՌԱՎԱՐՈՒԹՅԱՆ 2005 ԹՎԱԿԱՆԻ ՕԳՈՍՏՈՍԻ 4-Ի N 1275-Ն ՈՐՈՇՄԱՆ ՄԵՋ ՓՈՓՈԽՈՒԹՅՈՒՆ</w:t>
      </w:r>
      <w:r>
        <w:rPr>
          <w:rFonts w:ascii="GHEA Grapalat" w:hAnsi="GHEA Grapalat" w:cs="Courier New"/>
          <w:sz w:val="24"/>
          <w:szCs w:val="24"/>
          <w:lang w:val="hy-AM"/>
        </w:rPr>
        <w:t>ՆԵՐ</w:t>
      </w:r>
      <w:r w:rsidRPr="004D65C2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4D65C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ԿԱՏԱՐԵԼՈՒ ՄԱՍԻՆ</w:t>
      </w:r>
    </w:p>
    <w:p w14:paraId="1A1F6A1F" w14:textId="77777777" w:rsidR="00581F9A" w:rsidRDefault="00581F9A" w:rsidP="00BF4B29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4236E0F5" w14:textId="77777777" w:rsidR="00581F9A" w:rsidRDefault="00581F9A" w:rsidP="00BF4B2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Իրավական ակտի անհրաժեշտությունը </w:t>
      </w:r>
    </w:p>
    <w:p w14:paraId="4E60EB99" w14:textId="150CA40D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Սույն Նախագծի ընդունումը պայմանավորված է Հայաստանի Հանրապետությունում սերմնանյութի</w:t>
      </w:r>
      <w:r w:rsidR="004A6D2B">
        <w:rPr>
          <w:rFonts w:ascii="GHEA Grapalat" w:hAnsi="GHEA Grapalat"/>
          <w:sz w:val="24"/>
          <w:lang w:val="hy-AM"/>
        </w:rPr>
        <w:t xml:space="preserve"> և</w:t>
      </w:r>
      <w:r>
        <w:rPr>
          <w:rFonts w:ascii="GHEA Grapalat" w:hAnsi="GHEA Grapalat"/>
          <w:sz w:val="24"/>
          <w:lang w:val="hy-AM"/>
        </w:rPr>
        <w:t xml:space="preserve"> օրգանական գյուղատնտեսական արտադրանքի պետական հավաստագրման համակարգի ներդրման ու կատարելագործման և հետագծելիության վերահսկման համակարգի օգտագործման անհրաժեշտությամբ, որի  նպատակով անհրաժեշտություն է առաջացել «Սերմերի գործակալություն» պետական ոչ առևտրային կազմակերպությունը վերանվանել «Գյուղատնտեսական հետազոտությունների և հավաստագրման կենտրոն» պետական ոչ առևտրային կազմակերպության և ընդլայնել դրա գործառույթները։ </w:t>
      </w:r>
    </w:p>
    <w:p w14:paraId="773B2931" w14:textId="20FE3ABA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541FA74B" w14:textId="5D61CB26" w:rsidR="004A6D2B" w:rsidRDefault="004A6D2B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0BBB6805" w14:textId="77777777" w:rsidR="004A6D2B" w:rsidRDefault="004A6D2B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33A82A1F" w14:textId="77777777" w:rsidR="00581F9A" w:rsidRDefault="00581F9A" w:rsidP="00BF4B2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Ընթացիկ իրավիճակը և խնդիրները</w:t>
      </w:r>
    </w:p>
    <w:p w14:paraId="5564C1B3" w14:textId="350081AD" w:rsidR="00581F9A" w:rsidRDefault="004A6D2B" w:rsidP="00BF4B29">
      <w:pPr>
        <w:spacing w:after="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</w:t>
      </w:r>
      <w:r w:rsidR="00581F9A">
        <w:rPr>
          <w:rFonts w:ascii="GHEA Grapalat" w:hAnsi="GHEA Grapalat"/>
          <w:sz w:val="24"/>
          <w:lang w:val="hy-AM"/>
        </w:rPr>
        <w:t xml:space="preserve">երմնանյութի, օրգանական գյուղատնտեսական արտադրանքի պետական հավաստագրման, հետագծելիության վերահսկման համակարգերի ներդրումն ու բարելավումը համահունչ է Հայաստանի Հանրապետության գյուղատնտեսության ոլորտի 2020-2030 թվականների զարգացման ռազմավարության հետ և նպատակաուղղված է գյուղատնտեսության ոլորտի մրցունակության և արդյունավետության բարձրացմանը։ </w:t>
      </w:r>
    </w:p>
    <w:p w14:paraId="1567D316" w14:textId="77777777" w:rsidR="00581F9A" w:rsidRDefault="00581F9A" w:rsidP="00BF4B29">
      <w:pPr>
        <w:spacing w:after="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</w:p>
    <w:p w14:paraId="4B19AB6A" w14:textId="77777777" w:rsidR="00581F9A" w:rsidRDefault="00581F9A" w:rsidP="00BF4B29">
      <w:pPr>
        <w:spacing w:after="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</w:p>
    <w:p w14:paraId="32D1D2BB" w14:textId="77777777" w:rsidR="00581F9A" w:rsidRDefault="00581F9A" w:rsidP="00BF4B2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Առաջարկվող կարգավորման բնույթը</w:t>
      </w:r>
    </w:p>
    <w:p w14:paraId="368E25E1" w14:textId="3BF20D90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Բույսերի նոր սորտերի, սերմերի, գյուղատնտեսական մթերքի օրգանական և էկոլոգիապես </w:t>
      </w:r>
      <w:r w:rsidR="004A6D2B">
        <w:rPr>
          <w:rFonts w:ascii="GHEA Grapalat" w:hAnsi="GHEA Grapalat"/>
          <w:sz w:val="24"/>
          <w:lang w:val="hy-AM"/>
        </w:rPr>
        <w:t>անվտանգ</w:t>
      </w:r>
      <w:r>
        <w:rPr>
          <w:rFonts w:ascii="GHEA Grapalat" w:hAnsi="GHEA Grapalat"/>
          <w:sz w:val="24"/>
          <w:lang w:val="hy-AM"/>
        </w:rPr>
        <w:t xml:space="preserve"> արտադրության ոլորտում գյուղատնտեսական հետազոտությունների, հավաստագրման, փորձաքննությունների իրականացումը, ժամանակակից նորմատիվային փաստաթղթերի և ակտերի ներդրումը կիրականացվի համաձայն՝ Հայաստանի Հանրապետության «Աշխարհագրական նշումների մասին», «Սերմերի մասին», «Սելեկցիոն նվաճումների պահպանության մասին», «Օրգանական գյուղատնտեսության մասին», «Բույսերի սորտերի պահպանության մասին» օրենքների:  </w:t>
      </w:r>
    </w:p>
    <w:p w14:paraId="064FE955" w14:textId="77777777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Սույն իրավական ակտի ընդունման անհրաժեշտությունը պայմանավորված է «Սերմերի գործակալություն» պետական ոչ առևտրային կազմակերպության անվանումը կազմակերպության կողմից փաստացի իրականցվող գործունեությանը համապատասխանեցնելու անհրաժեշտությամբ:  </w:t>
      </w:r>
    </w:p>
    <w:p w14:paraId="42B70505" w14:textId="77777777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</w:t>
      </w:r>
    </w:p>
    <w:p w14:paraId="024871ED" w14:textId="77777777" w:rsidR="00581F9A" w:rsidRDefault="00581F9A" w:rsidP="00BF4B2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30475429" w14:textId="77777777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3B74722D" w14:textId="77777777" w:rsidR="00581F9A" w:rsidRDefault="00581F9A" w:rsidP="00BF4B2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Ակնկալվող արդյունքը</w:t>
      </w:r>
    </w:p>
    <w:p w14:paraId="7D4D0B8D" w14:textId="1B0A1ADC" w:rsidR="00581F9A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ընդունմամբ հնարավորություն է ստեղծվում կազմակերպությանը վերաբերելի ոլորտում առաջադիմական փոփոխություններ կատարելու շնորհիվ ստանալ լայն ճանաչում, որի արդյունքում, հողօգտագործողների հետ կձևավորվի փոխհարաբերության արդյունավետ նոր մակարդակի մթնոլորտ, որն էլ կնպաստի  գյուղատնտեսական հետազոտությունների, սորտափորձարկումների, սերմերի, օրգանական և էկոլոգիապես </w:t>
      </w:r>
      <w:r w:rsidR="004A6D2B">
        <w:rPr>
          <w:rFonts w:ascii="GHEA Grapalat" w:hAnsi="GHEA Grapalat"/>
          <w:sz w:val="24"/>
          <w:lang w:val="hy-AM"/>
        </w:rPr>
        <w:t xml:space="preserve">անվտանգ </w:t>
      </w:r>
      <w:r>
        <w:rPr>
          <w:rFonts w:ascii="GHEA Grapalat" w:hAnsi="GHEA Grapalat"/>
          <w:sz w:val="24"/>
          <w:lang w:val="hy-AM"/>
        </w:rPr>
        <w:t>արտադրության հավաստագրման ուղղությամբ տարվող աշխատանքների արդյունավետության բարձրացմանը:</w:t>
      </w:r>
    </w:p>
    <w:p w14:paraId="0FC10CF2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C1A68F7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2DEC18D0" w14:textId="598E0BCE" w:rsidR="0025173A" w:rsidRPr="0025173A" w:rsidRDefault="0025173A" w:rsidP="00BF4B2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 w:rsidRPr="0025173A">
        <w:rPr>
          <w:rFonts w:ascii="GHEA Grapalat" w:hAnsi="GHEA Grapalat"/>
          <w:sz w:val="24"/>
          <w:lang w:val="hy-AM"/>
        </w:rPr>
        <w:lastRenderedPageBreak/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5580BB27" w14:textId="77777777" w:rsidR="0025173A" w:rsidRPr="00B5172C" w:rsidRDefault="0025173A" w:rsidP="00BF4B29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4698ADF8" w14:textId="4CA64572" w:rsidR="0025173A" w:rsidRPr="00916A5C" w:rsidRDefault="0025173A" w:rsidP="00BF4B29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նվազում չի նախատեսվում:</w:t>
      </w:r>
    </w:p>
    <w:p w14:paraId="7C2A23B7" w14:textId="74D28E34" w:rsidR="0025173A" w:rsidRPr="00581F9A" w:rsidRDefault="0025173A" w:rsidP="004A6D2B">
      <w:pPr>
        <w:spacing w:after="0" w:line="360" w:lineRule="auto"/>
        <w:jc w:val="both"/>
        <w:rPr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</w:p>
    <w:p w14:paraId="1C39CFC2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0E3FB0C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522F6B0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595EBD8A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229A3DDD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1243FBE3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5522FA92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39F39B57" w14:textId="77777777" w:rsidR="00581F9A" w:rsidRPr="00D60107" w:rsidRDefault="00581F9A" w:rsidP="00BF4B29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3D19D6FA" w14:textId="77777777" w:rsidR="00EB2A39" w:rsidRDefault="00EB2A39" w:rsidP="00BF4B29">
      <w:pPr>
        <w:spacing w:after="0"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14:paraId="22E0977A" w14:textId="77777777" w:rsidR="0001683C" w:rsidRDefault="0001683C" w:rsidP="00BF4B29">
      <w:pPr>
        <w:spacing w:after="0"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sectPr w:rsidR="000168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C82"/>
    <w:rsid w:val="0001683C"/>
    <w:rsid w:val="0025173A"/>
    <w:rsid w:val="004A6D2B"/>
    <w:rsid w:val="00581F9A"/>
    <w:rsid w:val="00664AC0"/>
    <w:rsid w:val="007F2AEF"/>
    <w:rsid w:val="007F7C82"/>
    <w:rsid w:val="00813A53"/>
    <w:rsid w:val="00AD218F"/>
    <w:rsid w:val="00B07A39"/>
    <w:rsid w:val="00B6774F"/>
    <w:rsid w:val="00B839B7"/>
    <w:rsid w:val="00BA47E6"/>
    <w:rsid w:val="00BF4B29"/>
    <w:rsid w:val="00D01C63"/>
    <w:rsid w:val="00EB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EBA4"/>
  <w15:chartTrackingRefBased/>
  <w15:docId w15:val="{DB0E27A8-A5DB-4234-ACB2-0BC3DD4CD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F9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Martirosyan</dc:creator>
  <cp:keywords/>
  <dc:description/>
  <cp:lastModifiedBy>Varsik R. Martirosyan</cp:lastModifiedBy>
  <cp:revision>3</cp:revision>
  <cp:lastPrinted>2021-03-24T05:56:00Z</cp:lastPrinted>
  <dcterms:created xsi:type="dcterms:W3CDTF">2021-06-23T05:46:00Z</dcterms:created>
  <dcterms:modified xsi:type="dcterms:W3CDTF">2021-06-23T05:59:00Z</dcterms:modified>
</cp:coreProperties>
</file>