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709"/>
        <w:gridCol w:w="11288"/>
        <w:gridCol w:w="3847"/>
      </w:tblGrid>
      <w:tr w:rsidR="00C604A5" w:rsidRPr="006923F7" w:rsidTr="00454619">
        <w:trPr>
          <w:trHeight w:val="1155"/>
        </w:trPr>
        <w:tc>
          <w:tcPr>
            <w:tcW w:w="15844" w:type="dxa"/>
            <w:gridSpan w:val="3"/>
            <w:tcBorders>
              <w:top w:val="single" w:sz="4" w:space="0" w:color="auto"/>
              <w:left w:val="single" w:sz="4" w:space="0" w:color="auto"/>
              <w:bottom w:val="single" w:sz="4" w:space="0" w:color="auto"/>
              <w:right w:val="single" w:sz="4" w:space="0" w:color="auto"/>
            </w:tcBorders>
          </w:tcPr>
          <w:p w:rsidR="00E73E2E" w:rsidRPr="00E73E2E" w:rsidRDefault="00E73E2E" w:rsidP="00C64D1C">
            <w:pPr>
              <w:spacing w:before="0" w:after="0" w:line="360" w:lineRule="auto"/>
              <w:jc w:val="center"/>
              <w:rPr>
                <w:b/>
                <w:sz w:val="24"/>
                <w:szCs w:val="24"/>
              </w:rPr>
            </w:pPr>
            <w:r w:rsidRPr="00E73E2E">
              <w:rPr>
                <w:b/>
                <w:sz w:val="24"/>
                <w:szCs w:val="24"/>
              </w:rPr>
              <w:t>ԱՄՓՈՓԱԹԵՐԹ</w:t>
            </w:r>
          </w:p>
          <w:p w:rsidR="009B0D59" w:rsidRPr="00B02242" w:rsidRDefault="00492C09" w:rsidP="00C64D1C">
            <w:pPr>
              <w:spacing w:before="0" w:after="0" w:line="360" w:lineRule="auto"/>
              <w:jc w:val="center"/>
              <w:rPr>
                <w:b/>
                <w:sz w:val="24"/>
                <w:szCs w:val="24"/>
              </w:rPr>
            </w:pPr>
            <w:r w:rsidRPr="00492C09">
              <w:rPr>
                <w:b/>
                <w:sz w:val="24"/>
                <w:szCs w:val="24"/>
              </w:rPr>
              <w:t>«</w:t>
            </w:r>
            <w:r w:rsidR="007A7847" w:rsidRPr="00492C09">
              <w:rPr>
                <w:b/>
                <w:sz w:val="24"/>
                <w:szCs w:val="24"/>
              </w:rPr>
              <w:t>Հ</w:t>
            </w:r>
            <w:r w:rsidRPr="00492C09">
              <w:rPr>
                <w:b/>
                <w:sz w:val="24"/>
                <w:szCs w:val="24"/>
              </w:rPr>
              <w:t xml:space="preserve">ԱՅԱՍՏԱՆԻ </w:t>
            </w:r>
            <w:r w:rsidR="007A7847" w:rsidRPr="00492C09">
              <w:rPr>
                <w:b/>
                <w:sz w:val="24"/>
                <w:szCs w:val="24"/>
              </w:rPr>
              <w:t>Հ</w:t>
            </w:r>
            <w:r w:rsidRPr="00492C09">
              <w:rPr>
                <w:b/>
                <w:sz w:val="24"/>
                <w:szCs w:val="24"/>
              </w:rPr>
              <w:t>ԱՆՐԱՊԵՏՈՒԹՅԱՆ</w:t>
            </w:r>
            <w:r w:rsidR="007A7847" w:rsidRPr="00492C09">
              <w:rPr>
                <w:b/>
                <w:sz w:val="24"/>
                <w:szCs w:val="24"/>
              </w:rPr>
              <w:t xml:space="preserve"> ԿԱՌԱՎԱՐՈՒԹ</w:t>
            </w:r>
            <w:r w:rsidR="000F76FB">
              <w:rPr>
                <w:b/>
                <w:sz w:val="24"/>
                <w:szCs w:val="24"/>
              </w:rPr>
              <w:t>ՅԱՆ 2020 ԹՎԱԿԱՆԻ ԴԵԿՏԵՄԲԵՐԻ 3-Ի</w:t>
            </w:r>
            <w:r w:rsidRPr="00492C09">
              <w:rPr>
                <w:b/>
                <w:sz w:val="24"/>
                <w:szCs w:val="24"/>
              </w:rPr>
              <w:t xml:space="preserve"> </w:t>
            </w:r>
            <w:r w:rsidR="007A7847" w:rsidRPr="00492C09">
              <w:rPr>
                <w:b/>
                <w:sz w:val="24"/>
                <w:szCs w:val="24"/>
              </w:rPr>
              <w:t xml:space="preserve"> </w:t>
            </w:r>
            <w:r w:rsidRPr="00492C09">
              <w:rPr>
                <w:b/>
                <w:sz w:val="24"/>
                <w:szCs w:val="24"/>
              </w:rPr>
              <w:t xml:space="preserve">N </w:t>
            </w:r>
            <w:r w:rsidR="00B642C6">
              <w:rPr>
                <w:b/>
                <w:sz w:val="24"/>
                <w:szCs w:val="24"/>
              </w:rPr>
              <w:t>1994-Ն ՈՐՈՇՄԱՆ ՄԵՋ ՓՈՓՈԽՈՒ</w:t>
            </w:r>
            <w:r>
              <w:rPr>
                <w:b/>
                <w:sz w:val="24"/>
                <w:szCs w:val="24"/>
              </w:rPr>
              <w:t>ԹՅՈՒ</w:t>
            </w:r>
            <w:r w:rsidR="007A7847" w:rsidRPr="00492C09">
              <w:rPr>
                <w:b/>
                <w:sz w:val="24"/>
                <w:szCs w:val="24"/>
              </w:rPr>
              <w:t xml:space="preserve">ՆՆԵՐ </w:t>
            </w:r>
            <w:r w:rsidRPr="00492C09">
              <w:rPr>
                <w:b/>
                <w:sz w:val="24"/>
                <w:szCs w:val="24"/>
              </w:rPr>
              <w:t>ԵՎ ԼՐԱՑՈՒ</w:t>
            </w:r>
            <w:r w:rsidR="007A7847" w:rsidRPr="00492C09">
              <w:rPr>
                <w:b/>
                <w:sz w:val="24"/>
                <w:szCs w:val="24"/>
              </w:rPr>
              <w:t>Մ Կ</w:t>
            </w:r>
            <w:r>
              <w:rPr>
                <w:b/>
                <w:sz w:val="24"/>
                <w:szCs w:val="24"/>
              </w:rPr>
              <w:t>ԱՏԱՐԵԼՈՒ</w:t>
            </w:r>
            <w:r w:rsidR="007A7847" w:rsidRPr="00492C09">
              <w:rPr>
                <w:b/>
                <w:sz w:val="24"/>
                <w:szCs w:val="24"/>
              </w:rPr>
              <w:t xml:space="preserve"> </w:t>
            </w:r>
            <w:r w:rsidR="000F76FB" w:rsidRPr="00492C09">
              <w:rPr>
                <w:b/>
                <w:sz w:val="24"/>
                <w:szCs w:val="24"/>
              </w:rPr>
              <w:t xml:space="preserve"> </w:t>
            </w:r>
            <w:r w:rsidR="007A7847" w:rsidRPr="00492C09">
              <w:rPr>
                <w:b/>
                <w:sz w:val="24"/>
                <w:szCs w:val="24"/>
              </w:rPr>
              <w:t>ՄԱՍԻՆ</w:t>
            </w:r>
            <w:r w:rsidRPr="00492C09">
              <w:rPr>
                <w:b/>
                <w:sz w:val="24"/>
                <w:szCs w:val="24"/>
              </w:rPr>
              <w:t>»</w:t>
            </w:r>
            <w:r>
              <w:rPr>
                <w:b/>
                <w:sz w:val="24"/>
                <w:szCs w:val="24"/>
              </w:rPr>
              <w:t xml:space="preserve"> </w:t>
            </w:r>
            <w:r w:rsidR="007A7847" w:rsidRPr="00492C09">
              <w:rPr>
                <w:b/>
                <w:sz w:val="24"/>
                <w:szCs w:val="24"/>
              </w:rPr>
              <w:t>ՈՐՈՇՄԱՆ ՆԱԽԱԳԾԻ</w:t>
            </w:r>
          </w:p>
        </w:tc>
      </w:tr>
      <w:tr w:rsidR="00336AEE" w:rsidRPr="007A7847" w:rsidTr="00454619">
        <w:trPr>
          <w:trHeight w:val="588"/>
        </w:trPr>
        <w:tc>
          <w:tcPr>
            <w:tcW w:w="11997" w:type="dxa"/>
            <w:gridSpan w:val="2"/>
            <w:tcBorders>
              <w:top w:val="single" w:sz="4" w:space="0" w:color="auto"/>
              <w:left w:val="single" w:sz="4" w:space="0" w:color="auto"/>
              <w:bottom w:val="single" w:sz="4" w:space="0" w:color="auto"/>
              <w:right w:val="single" w:sz="4" w:space="0" w:color="auto"/>
            </w:tcBorders>
          </w:tcPr>
          <w:p w:rsidR="00336AEE" w:rsidRPr="00D76413" w:rsidRDefault="00336AEE" w:rsidP="00C64D1C">
            <w:pPr>
              <w:spacing w:before="0" w:after="0" w:line="360" w:lineRule="auto"/>
              <w:jc w:val="center"/>
              <w:rPr>
                <w:b/>
                <w:color w:val="000000"/>
                <w:sz w:val="24"/>
                <w:szCs w:val="24"/>
                <w:u w:val="single"/>
                <w:lang w:val="af-ZA"/>
              </w:rPr>
            </w:pPr>
            <w:proofErr w:type="spellStart"/>
            <w:r w:rsidRPr="00D76413">
              <w:rPr>
                <w:b/>
                <w:color w:val="000000"/>
                <w:sz w:val="24"/>
                <w:szCs w:val="24"/>
                <w:u w:val="single"/>
              </w:rPr>
              <w:t>Հայաստանի</w:t>
            </w:r>
            <w:proofErr w:type="spellEnd"/>
            <w:r w:rsidRPr="00D76413">
              <w:rPr>
                <w:b/>
                <w:color w:val="000000"/>
                <w:sz w:val="24"/>
                <w:szCs w:val="24"/>
                <w:u w:val="single"/>
              </w:rPr>
              <w:t xml:space="preserve"> </w:t>
            </w:r>
            <w:proofErr w:type="spellStart"/>
            <w:r w:rsidRPr="00D76413">
              <w:rPr>
                <w:b/>
                <w:color w:val="000000"/>
                <w:sz w:val="24"/>
                <w:szCs w:val="24"/>
                <w:u w:val="single"/>
              </w:rPr>
              <w:t>Հանրապետության</w:t>
            </w:r>
            <w:proofErr w:type="spellEnd"/>
            <w:r w:rsidRPr="00D76413">
              <w:rPr>
                <w:b/>
                <w:color w:val="000000"/>
                <w:sz w:val="24"/>
                <w:szCs w:val="24"/>
                <w:u w:val="single"/>
              </w:rPr>
              <w:t xml:space="preserve"> </w:t>
            </w:r>
            <w:proofErr w:type="spellStart"/>
            <w:r w:rsidRPr="00D76413">
              <w:rPr>
                <w:b/>
                <w:color w:val="000000"/>
                <w:sz w:val="24"/>
                <w:szCs w:val="24"/>
                <w:u w:val="single"/>
              </w:rPr>
              <w:t>էկոնոմիկայի</w:t>
            </w:r>
            <w:proofErr w:type="spellEnd"/>
            <w:r w:rsidRPr="00D76413">
              <w:rPr>
                <w:b/>
                <w:color w:val="000000"/>
                <w:sz w:val="24"/>
                <w:szCs w:val="24"/>
                <w:u w:val="single"/>
                <w:lang w:val="af-ZA"/>
              </w:rPr>
              <w:t xml:space="preserve"> </w:t>
            </w:r>
            <w:proofErr w:type="spellStart"/>
            <w:r w:rsidRPr="00D76413">
              <w:rPr>
                <w:b/>
                <w:color w:val="000000"/>
                <w:sz w:val="24"/>
                <w:szCs w:val="24"/>
                <w:u w:val="single"/>
              </w:rPr>
              <w:t>նախարարություն</w:t>
            </w:r>
            <w:proofErr w:type="spellEnd"/>
          </w:p>
        </w:tc>
        <w:tc>
          <w:tcPr>
            <w:tcW w:w="3847" w:type="dxa"/>
            <w:tcBorders>
              <w:top w:val="single" w:sz="4" w:space="0" w:color="auto"/>
              <w:left w:val="single" w:sz="4" w:space="0" w:color="auto"/>
              <w:bottom w:val="single" w:sz="4" w:space="0" w:color="auto"/>
              <w:right w:val="single" w:sz="4" w:space="0" w:color="auto"/>
            </w:tcBorders>
          </w:tcPr>
          <w:p w:rsidR="00336AEE" w:rsidRPr="000E73BE" w:rsidRDefault="007A7847" w:rsidP="00C64D1C">
            <w:pPr>
              <w:tabs>
                <w:tab w:val="left" w:pos="1635"/>
              </w:tabs>
              <w:spacing w:before="0" w:after="0" w:line="360" w:lineRule="auto"/>
              <w:ind w:right="459"/>
              <w:jc w:val="left"/>
              <w:rPr>
                <w:color w:val="000000"/>
                <w:sz w:val="24"/>
                <w:szCs w:val="24"/>
                <w:lang w:val="af-ZA"/>
              </w:rPr>
            </w:pPr>
            <w:r w:rsidRPr="000E73BE">
              <w:rPr>
                <w:color w:val="000000"/>
                <w:sz w:val="24"/>
                <w:szCs w:val="24"/>
                <w:lang w:val="af-ZA"/>
              </w:rPr>
              <w:t>20.07</w:t>
            </w:r>
            <w:r w:rsidR="00336AEE" w:rsidRPr="000E73BE">
              <w:rPr>
                <w:color w:val="000000"/>
                <w:sz w:val="24"/>
                <w:szCs w:val="24"/>
                <w:lang w:val="af-ZA"/>
              </w:rPr>
              <w:t>.2020</w:t>
            </w:r>
            <w:r w:rsidR="00336AEE" w:rsidRPr="000E73BE">
              <w:rPr>
                <w:color w:val="000000"/>
                <w:sz w:val="24"/>
                <w:szCs w:val="24"/>
              </w:rPr>
              <w:t>թ</w:t>
            </w:r>
            <w:r w:rsidR="00336AEE" w:rsidRPr="000E73BE">
              <w:rPr>
                <w:color w:val="000000"/>
                <w:sz w:val="24"/>
                <w:szCs w:val="24"/>
                <w:lang w:val="af-ZA"/>
              </w:rPr>
              <w:t>.</w:t>
            </w:r>
            <w:r w:rsidR="000E73BE" w:rsidRPr="000E73BE">
              <w:rPr>
                <w:color w:val="000000"/>
                <w:sz w:val="24"/>
                <w:szCs w:val="24"/>
                <w:lang w:val="af-ZA"/>
              </w:rPr>
              <w:tab/>
            </w:r>
          </w:p>
          <w:p w:rsidR="00336AEE" w:rsidRPr="007A7847" w:rsidRDefault="007A7847" w:rsidP="00C64D1C">
            <w:pPr>
              <w:spacing w:before="0" w:after="0" w:line="360" w:lineRule="auto"/>
              <w:rPr>
                <w:sz w:val="20"/>
                <w:szCs w:val="20"/>
                <w:lang w:val="af-ZA"/>
              </w:rPr>
            </w:pPr>
            <w:r w:rsidRPr="000E73BE">
              <w:rPr>
                <w:color w:val="000000"/>
                <w:sz w:val="24"/>
                <w:szCs w:val="24"/>
                <w:lang w:val="af-ZA"/>
              </w:rPr>
              <w:t xml:space="preserve">01/10259-2021 </w:t>
            </w:r>
            <w:r w:rsidR="00336AEE" w:rsidRPr="000E73BE">
              <w:rPr>
                <w:color w:val="000000"/>
                <w:sz w:val="24"/>
                <w:szCs w:val="24"/>
                <w:lang w:val="af-ZA"/>
              </w:rPr>
              <w:t>գրություն</w:t>
            </w:r>
          </w:p>
        </w:tc>
      </w:tr>
      <w:tr w:rsidR="00414D0A" w:rsidRPr="00B02242" w:rsidTr="00454619">
        <w:trPr>
          <w:trHeight w:val="525"/>
        </w:trPr>
        <w:tc>
          <w:tcPr>
            <w:tcW w:w="709" w:type="dxa"/>
            <w:tcBorders>
              <w:top w:val="single" w:sz="4" w:space="0" w:color="auto"/>
              <w:left w:val="single" w:sz="4" w:space="0" w:color="auto"/>
              <w:bottom w:val="single" w:sz="4" w:space="0" w:color="auto"/>
              <w:right w:val="single" w:sz="4" w:space="0" w:color="auto"/>
            </w:tcBorders>
          </w:tcPr>
          <w:p w:rsidR="00414D0A" w:rsidRPr="009C7CAC" w:rsidRDefault="00414D0A" w:rsidP="00C64D1C">
            <w:pPr>
              <w:spacing w:before="0" w:after="0" w:line="360" w:lineRule="auto"/>
              <w:rPr>
                <w:sz w:val="24"/>
                <w:szCs w:val="24"/>
                <w:lang w:val="af-ZA"/>
              </w:rPr>
            </w:pPr>
            <w:r w:rsidRPr="009C7CAC">
              <w:rPr>
                <w:sz w:val="24"/>
                <w:szCs w:val="24"/>
                <w:lang w:val="af-ZA"/>
              </w:rPr>
              <w:t>1.</w:t>
            </w:r>
          </w:p>
        </w:tc>
        <w:tc>
          <w:tcPr>
            <w:tcW w:w="11288" w:type="dxa"/>
            <w:tcBorders>
              <w:top w:val="single" w:sz="4" w:space="0" w:color="auto"/>
              <w:left w:val="single" w:sz="4" w:space="0" w:color="auto"/>
              <w:bottom w:val="single" w:sz="4" w:space="0" w:color="auto"/>
              <w:right w:val="single" w:sz="4" w:space="0" w:color="auto"/>
            </w:tcBorders>
          </w:tcPr>
          <w:p w:rsidR="007A7847" w:rsidRPr="000E73BE" w:rsidRDefault="007A7847" w:rsidP="00C64D1C">
            <w:pPr>
              <w:tabs>
                <w:tab w:val="left" w:pos="770"/>
              </w:tabs>
              <w:spacing w:before="0" w:after="0" w:line="360" w:lineRule="auto"/>
              <w:ind w:firstLine="283"/>
              <w:rPr>
                <w:rFonts w:cs="Sylfaen"/>
                <w:sz w:val="24"/>
                <w:szCs w:val="24"/>
                <w:lang w:val="af-ZA"/>
              </w:rPr>
            </w:pPr>
            <w:proofErr w:type="spellStart"/>
            <w:r w:rsidRPr="000E73BE">
              <w:rPr>
                <w:rFonts w:cs="Sylfaen"/>
                <w:sz w:val="24"/>
                <w:szCs w:val="24"/>
              </w:rPr>
              <w:t>Քննության</w:t>
            </w:r>
            <w:proofErr w:type="spellEnd"/>
            <w:r w:rsidRPr="000E73BE">
              <w:rPr>
                <w:rFonts w:cs="Sylfaen"/>
                <w:sz w:val="24"/>
                <w:szCs w:val="24"/>
                <w:lang w:val="af-ZA"/>
              </w:rPr>
              <w:t xml:space="preserve"> </w:t>
            </w:r>
            <w:proofErr w:type="spellStart"/>
            <w:r w:rsidRPr="000E73BE">
              <w:rPr>
                <w:rFonts w:cs="Sylfaen"/>
                <w:sz w:val="24"/>
                <w:szCs w:val="24"/>
              </w:rPr>
              <w:t>առնելով</w:t>
            </w:r>
            <w:proofErr w:type="spellEnd"/>
            <w:r w:rsidRPr="000E73BE">
              <w:rPr>
                <w:rFonts w:cs="Sylfaen"/>
                <w:sz w:val="24"/>
                <w:szCs w:val="24"/>
                <w:lang w:val="af-ZA"/>
              </w:rPr>
              <w:t xml:space="preserve"> «</w:t>
            </w:r>
            <w:r w:rsidRPr="000E73BE">
              <w:rPr>
                <w:rFonts w:cs="Sylfaen"/>
                <w:sz w:val="24"/>
                <w:szCs w:val="24"/>
              </w:rPr>
              <w:t>ՀՀ</w:t>
            </w:r>
            <w:r w:rsidRPr="000E73BE">
              <w:rPr>
                <w:rFonts w:cs="Sylfaen"/>
                <w:sz w:val="24"/>
                <w:szCs w:val="24"/>
                <w:lang w:val="af-ZA"/>
              </w:rPr>
              <w:t xml:space="preserve"> </w:t>
            </w:r>
            <w:proofErr w:type="spellStart"/>
            <w:r w:rsidRPr="000E73BE">
              <w:rPr>
                <w:rFonts w:cs="Sylfaen"/>
                <w:sz w:val="24"/>
                <w:szCs w:val="24"/>
              </w:rPr>
              <w:t>կառավարության</w:t>
            </w:r>
            <w:proofErr w:type="spellEnd"/>
            <w:r w:rsidRPr="000E73BE">
              <w:rPr>
                <w:rFonts w:cs="Sylfaen"/>
                <w:sz w:val="24"/>
                <w:szCs w:val="24"/>
                <w:lang w:val="af-ZA"/>
              </w:rPr>
              <w:t xml:space="preserve"> 2020 </w:t>
            </w:r>
            <w:proofErr w:type="spellStart"/>
            <w:r w:rsidRPr="000E73BE">
              <w:rPr>
                <w:rFonts w:cs="Sylfaen"/>
                <w:sz w:val="24"/>
                <w:szCs w:val="24"/>
              </w:rPr>
              <w:t>թվականի</w:t>
            </w:r>
            <w:proofErr w:type="spellEnd"/>
            <w:r w:rsidRPr="000E73BE">
              <w:rPr>
                <w:rFonts w:cs="Sylfaen"/>
                <w:sz w:val="24"/>
                <w:szCs w:val="24"/>
                <w:lang w:val="af-ZA"/>
              </w:rPr>
              <w:t xml:space="preserve"> </w:t>
            </w:r>
            <w:proofErr w:type="spellStart"/>
            <w:r w:rsidRPr="000E73BE">
              <w:rPr>
                <w:rFonts w:cs="Sylfaen"/>
                <w:sz w:val="24"/>
                <w:szCs w:val="24"/>
              </w:rPr>
              <w:t>դեկտեմբերի</w:t>
            </w:r>
            <w:proofErr w:type="spellEnd"/>
            <w:r w:rsidRPr="000E73BE">
              <w:rPr>
                <w:rFonts w:cs="Sylfaen"/>
                <w:sz w:val="24"/>
                <w:szCs w:val="24"/>
                <w:lang w:val="af-ZA"/>
              </w:rPr>
              <w:t xml:space="preserve"> 3-</w:t>
            </w:r>
            <w:r w:rsidRPr="000E73BE">
              <w:rPr>
                <w:rFonts w:cs="Sylfaen"/>
                <w:sz w:val="24"/>
                <w:szCs w:val="24"/>
              </w:rPr>
              <w:t>ի</w:t>
            </w:r>
            <w:r w:rsidRPr="000E73BE">
              <w:rPr>
                <w:rFonts w:cs="Sylfaen"/>
                <w:sz w:val="24"/>
                <w:szCs w:val="24"/>
                <w:lang w:val="af-ZA"/>
              </w:rPr>
              <w:t xml:space="preserve"> «</w:t>
            </w:r>
            <w:r w:rsidRPr="000E73BE">
              <w:rPr>
                <w:rFonts w:cs="Sylfaen"/>
                <w:sz w:val="24"/>
                <w:szCs w:val="24"/>
              </w:rPr>
              <w:t>ՀՀ</w:t>
            </w:r>
            <w:r w:rsidRPr="000E73BE">
              <w:rPr>
                <w:rFonts w:cs="Sylfaen"/>
                <w:sz w:val="24"/>
                <w:szCs w:val="24"/>
                <w:lang w:val="af-ZA"/>
              </w:rPr>
              <w:t>-</w:t>
            </w:r>
            <w:proofErr w:type="spellStart"/>
            <w:r w:rsidRPr="000E73BE">
              <w:rPr>
                <w:rFonts w:cs="Sylfaen"/>
                <w:sz w:val="24"/>
                <w:szCs w:val="24"/>
              </w:rPr>
              <w:t>ում</w:t>
            </w:r>
            <w:proofErr w:type="spellEnd"/>
            <w:r w:rsidRPr="000E73BE">
              <w:rPr>
                <w:rFonts w:cs="Sylfaen"/>
                <w:sz w:val="24"/>
                <w:szCs w:val="24"/>
                <w:lang w:val="af-ZA"/>
              </w:rPr>
              <w:t xml:space="preserve"> </w:t>
            </w:r>
            <w:proofErr w:type="spellStart"/>
            <w:r w:rsidRPr="000E73BE">
              <w:rPr>
                <w:rFonts w:cs="Sylfaen"/>
                <w:sz w:val="24"/>
                <w:szCs w:val="24"/>
              </w:rPr>
              <w:t>ընդհանուր</w:t>
            </w:r>
            <w:proofErr w:type="spellEnd"/>
            <w:r w:rsidRPr="000E73BE">
              <w:rPr>
                <w:rFonts w:cs="Sylfaen"/>
                <w:sz w:val="24"/>
                <w:szCs w:val="24"/>
                <w:lang w:val="af-ZA"/>
              </w:rPr>
              <w:t xml:space="preserve"> </w:t>
            </w:r>
            <w:proofErr w:type="spellStart"/>
            <w:r w:rsidRPr="000E73BE">
              <w:rPr>
                <w:rFonts w:cs="Sylfaen"/>
                <w:sz w:val="24"/>
                <w:szCs w:val="24"/>
              </w:rPr>
              <w:t>օգտագործման</w:t>
            </w:r>
            <w:proofErr w:type="spellEnd"/>
            <w:r w:rsidRPr="000E73BE">
              <w:rPr>
                <w:rFonts w:cs="Sylfaen"/>
                <w:sz w:val="24"/>
                <w:szCs w:val="24"/>
                <w:lang w:val="af-ZA"/>
              </w:rPr>
              <w:t xml:space="preserve"> </w:t>
            </w:r>
            <w:proofErr w:type="spellStart"/>
            <w:r w:rsidRPr="000E73BE">
              <w:rPr>
                <w:rFonts w:cs="Sylfaen"/>
                <w:sz w:val="24"/>
                <w:szCs w:val="24"/>
              </w:rPr>
              <w:t>ավտոմոբիլային</w:t>
            </w:r>
            <w:proofErr w:type="spellEnd"/>
            <w:r w:rsidRPr="000E73BE">
              <w:rPr>
                <w:rFonts w:cs="Sylfaen"/>
                <w:sz w:val="24"/>
                <w:szCs w:val="24"/>
                <w:lang w:val="af-ZA"/>
              </w:rPr>
              <w:t xml:space="preserve"> </w:t>
            </w:r>
            <w:proofErr w:type="spellStart"/>
            <w:r w:rsidRPr="000E73BE">
              <w:rPr>
                <w:rFonts w:cs="Sylfaen"/>
                <w:sz w:val="24"/>
                <w:szCs w:val="24"/>
              </w:rPr>
              <w:t>տրանսպորտով</w:t>
            </w:r>
            <w:proofErr w:type="spellEnd"/>
            <w:r w:rsidRPr="000E73BE">
              <w:rPr>
                <w:rFonts w:cs="Sylfaen"/>
                <w:sz w:val="24"/>
                <w:szCs w:val="24"/>
                <w:lang w:val="af-ZA"/>
              </w:rPr>
              <w:t xml:space="preserve"> </w:t>
            </w:r>
            <w:proofErr w:type="spellStart"/>
            <w:r w:rsidRPr="000E73BE">
              <w:rPr>
                <w:rFonts w:cs="Sylfaen"/>
                <w:sz w:val="24"/>
                <w:szCs w:val="24"/>
              </w:rPr>
              <w:t>ուղ</w:t>
            </w:r>
            <w:proofErr w:type="spellEnd"/>
            <w:r w:rsidRPr="000E73BE">
              <w:rPr>
                <w:rFonts w:cs="Sylfaen"/>
                <w:sz w:val="24"/>
                <w:szCs w:val="24"/>
                <w:lang w:val="hy-AM"/>
              </w:rPr>
              <w:t>և</w:t>
            </w:r>
            <w:proofErr w:type="spellStart"/>
            <w:r w:rsidRPr="000E73BE">
              <w:rPr>
                <w:rFonts w:cs="Sylfaen"/>
                <w:sz w:val="24"/>
                <w:szCs w:val="24"/>
              </w:rPr>
              <w:t>որների</w:t>
            </w:r>
            <w:proofErr w:type="spellEnd"/>
            <w:r w:rsidRPr="000E73BE">
              <w:rPr>
                <w:rFonts w:cs="Sylfaen"/>
                <w:sz w:val="24"/>
                <w:szCs w:val="24"/>
                <w:lang w:val="af-ZA"/>
              </w:rPr>
              <w:t xml:space="preserve"> </w:t>
            </w:r>
            <w:proofErr w:type="spellStart"/>
            <w:r w:rsidRPr="000E73BE">
              <w:rPr>
                <w:rFonts w:cs="Sylfaen"/>
                <w:sz w:val="24"/>
                <w:szCs w:val="24"/>
              </w:rPr>
              <w:t>կանոնավոր</w:t>
            </w:r>
            <w:proofErr w:type="spellEnd"/>
            <w:r w:rsidRPr="000E73BE">
              <w:rPr>
                <w:rFonts w:cs="Sylfaen"/>
                <w:sz w:val="24"/>
                <w:szCs w:val="24"/>
                <w:lang w:val="af-ZA"/>
              </w:rPr>
              <w:t xml:space="preserve"> </w:t>
            </w:r>
            <w:proofErr w:type="spellStart"/>
            <w:r w:rsidRPr="000E73BE">
              <w:rPr>
                <w:rFonts w:cs="Sylfaen"/>
                <w:sz w:val="24"/>
                <w:szCs w:val="24"/>
              </w:rPr>
              <w:t>փոխադրումներ</w:t>
            </w:r>
            <w:proofErr w:type="spellEnd"/>
            <w:r w:rsidRPr="000E73BE">
              <w:rPr>
                <w:rFonts w:cs="Sylfaen"/>
                <w:sz w:val="24"/>
                <w:szCs w:val="24"/>
                <w:lang w:val="af-ZA"/>
              </w:rPr>
              <w:t xml:space="preserve"> </w:t>
            </w:r>
            <w:proofErr w:type="spellStart"/>
            <w:r w:rsidRPr="000E73BE">
              <w:rPr>
                <w:rFonts w:cs="Sylfaen"/>
                <w:sz w:val="24"/>
                <w:szCs w:val="24"/>
              </w:rPr>
              <w:t>իրականացնող</w:t>
            </w:r>
            <w:proofErr w:type="spellEnd"/>
            <w:r w:rsidRPr="000E73BE">
              <w:rPr>
                <w:rFonts w:cs="Sylfaen"/>
                <w:sz w:val="24"/>
                <w:szCs w:val="24"/>
                <w:lang w:val="af-ZA"/>
              </w:rPr>
              <w:t xml:space="preserve"> </w:t>
            </w:r>
            <w:proofErr w:type="spellStart"/>
            <w:r w:rsidRPr="000E73BE">
              <w:rPr>
                <w:rFonts w:cs="Sylfaen"/>
                <w:sz w:val="24"/>
                <w:szCs w:val="24"/>
              </w:rPr>
              <w:t>կազմակերպություններ</w:t>
            </w:r>
            <w:proofErr w:type="spellEnd"/>
            <w:r w:rsidRPr="000E73BE">
              <w:rPr>
                <w:rFonts w:cs="Sylfaen"/>
                <w:sz w:val="24"/>
                <w:szCs w:val="24"/>
                <w:lang w:val="af-ZA"/>
              </w:rPr>
              <w:t xml:space="preserve"> </w:t>
            </w:r>
            <w:r w:rsidRPr="000E73BE">
              <w:rPr>
                <w:rFonts w:cs="Sylfaen"/>
                <w:sz w:val="24"/>
                <w:szCs w:val="24"/>
              </w:rPr>
              <w:t>և</w:t>
            </w:r>
            <w:r w:rsidRPr="000E73BE">
              <w:rPr>
                <w:rFonts w:cs="Sylfaen"/>
                <w:sz w:val="24"/>
                <w:szCs w:val="24"/>
                <w:lang w:val="af-ZA"/>
              </w:rPr>
              <w:t xml:space="preserve"> </w:t>
            </w:r>
            <w:proofErr w:type="spellStart"/>
            <w:r w:rsidRPr="000E73BE">
              <w:rPr>
                <w:rFonts w:cs="Sylfaen"/>
                <w:sz w:val="24"/>
                <w:szCs w:val="24"/>
              </w:rPr>
              <w:t>անհատ</w:t>
            </w:r>
            <w:proofErr w:type="spellEnd"/>
            <w:r w:rsidRPr="000E73BE">
              <w:rPr>
                <w:rFonts w:cs="Sylfaen"/>
                <w:sz w:val="24"/>
                <w:szCs w:val="24"/>
                <w:lang w:val="af-ZA"/>
              </w:rPr>
              <w:t xml:space="preserve"> </w:t>
            </w:r>
            <w:proofErr w:type="spellStart"/>
            <w:r w:rsidRPr="000E73BE">
              <w:rPr>
                <w:rFonts w:cs="Sylfaen"/>
                <w:sz w:val="24"/>
                <w:szCs w:val="24"/>
              </w:rPr>
              <w:t>ձեռնարկատերեր</w:t>
            </w:r>
            <w:proofErr w:type="spellEnd"/>
            <w:r w:rsidRPr="000E73BE">
              <w:rPr>
                <w:rFonts w:cs="Sylfaen"/>
                <w:sz w:val="24"/>
                <w:szCs w:val="24"/>
                <w:lang w:val="af-ZA"/>
              </w:rPr>
              <w:t xml:space="preserve"> </w:t>
            </w:r>
            <w:proofErr w:type="spellStart"/>
            <w:r w:rsidRPr="000E73BE">
              <w:rPr>
                <w:rFonts w:cs="Sylfaen"/>
                <w:sz w:val="24"/>
                <w:szCs w:val="24"/>
              </w:rPr>
              <w:t>ընտրելու</w:t>
            </w:r>
            <w:proofErr w:type="spellEnd"/>
            <w:r w:rsidRPr="000E73BE">
              <w:rPr>
                <w:rFonts w:cs="Sylfaen"/>
                <w:sz w:val="24"/>
                <w:szCs w:val="24"/>
                <w:lang w:val="af-ZA"/>
              </w:rPr>
              <w:t xml:space="preserve"> </w:t>
            </w:r>
            <w:proofErr w:type="spellStart"/>
            <w:r w:rsidRPr="000E73BE">
              <w:rPr>
                <w:rFonts w:cs="Sylfaen"/>
                <w:sz w:val="24"/>
                <w:szCs w:val="24"/>
              </w:rPr>
              <w:t>մրցույթ</w:t>
            </w:r>
            <w:proofErr w:type="spellEnd"/>
            <w:r w:rsidRPr="000E73BE">
              <w:rPr>
                <w:rFonts w:cs="Sylfaen"/>
                <w:sz w:val="24"/>
                <w:szCs w:val="24"/>
                <w:lang w:val="af-ZA"/>
              </w:rPr>
              <w:t xml:space="preserve"> </w:t>
            </w:r>
            <w:proofErr w:type="spellStart"/>
            <w:r w:rsidRPr="000E73BE">
              <w:rPr>
                <w:rFonts w:cs="Sylfaen"/>
                <w:sz w:val="24"/>
                <w:szCs w:val="24"/>
              </w:rPr>
              <w:t>անցկացնելու</w:t>
            </w:r>
            <w:proofErr w:type="spellEnd"/>
            <w:r w:rsidRPr="000E73BE">
              <w:rPr>
                <w:rFonts w:cs="Sylfaen"/>
                <w:sz w:val="24"/>
                <w:szCs w:val="24"/>
                <w:lang w:val="af-ZA"/>
              </w:rPr>
              <w:t xml:space="preserve"> </w:t>
            </w:r>
            <w:proofErr w:type="spellStart"/>
            <w:r w:rsidRPr="000E73BE">
              <w:rPr>
                <w:rFonts w:cs="Sylfaen"/>
                <w:sz w:val="24"/>
                <w:szCs w:val="24"/>
              </w:rPr>
              <w:t>կարգը</w:t>
            </w:r>
            <w:proofErr w:type="spellEnd"/>
            <w:r w:rsidRPr="000E73BE">
              <w:rPr>
                <w:rFonts w:cs="Sylfaen"/>
                <w:sz w:val="24"/>
                <w:szCs w:val="24"/>
                <w:lang w:val="af-ZA"/>
              </w:rPr>
              <w:t xml:space="preserve"> </w:t>
            </w:r>
            <w:proofErr w:type="spellStart"/>
            <w:r w:rsidRPr="000E73BE">
              <w:rPr>
                <w:rFonts w:cs="Sylfaen"/>
                <w:sz w:val="24"/>
                <w:szCs w:val="24"/>
              </w:rPr>
              <w:t>հաստատելու</w:t>
            </w:r>
            <w:proofErr w:type="spellEnd"/>
            <w:r w:rsidRPr="000E73BE">
              <w:rPr>
                <w:rFonts w:cs="Sylfaen"/>
                <w:sz w:val="24"/>
                <w:szCs w:val="24"/>
                <w:lang w:val="af-ZA"/>
              </w:rPr>
              <w:t xml:space="preserve">, </w:t>
            </w:r>
            <w:r w:rsidRPr="000E73BE">
              <w:rPr>
                <w:rFonts w:cs="Sylfaen"/>
                <w:sz w:val="24"/>
                <w:szCs w:val="24"/>
              </w:rPr>
              <w:t>ՀՀ</w:t>
            </w:r>
            <w:r w:rsidRPr="000E73BE">
              <w:rPr>
                <w:rFonts w:cs="Sylfaen"/>
                <w:sz w:val="24"/>
                <w:szCs w:val="24"/>
                <w:lang w:val="af-ZA"/>
              </w:rPr>
              <w:t xml:space="preserve"> </w:t>
            </w:r>
            <w:proofErr w:type="spellStart"/>
            <w:r w:rsidRPr="000E73BE">
              <w:rPr>
                <w:rFonts w:cs="Sylfaen"/>
                <w:sz w:val="24"/>
                <w:szCs w:val="24"/>
              </w:rPr>
              <w:t>կառավարության</w:t>
            </w:r>
            <w:proofErr w:type="spellEnd"/>
            <w:r w:rsidRPr="000E73BE">
              <w:rPr>
                <w:rFonts w:cs="Sylfaen"/>
                <w:sz w:val="24"/>
                <w:szCs w:val="24"/>
                <w:lang w:val="af-ZA"/>
              </w:rPr>
              <w:t xml:space="preserve"> 2001 </w:t>
            </w:r>
            <w:proofErr w:type="spellStart"/>
            <w:r w:rsidRPr="000E73BE">
              <w:rPr>
                <w:rFonts w:cs="Sylfaen"/>
                <w:sz w:val="24"/>
                <w:szCs w:val="24"/>
              </w:rPr>
              <w:t>թվականի</w:t>
            </w:r>
            <w:proofErr w:type="spellEnd"/>
            <w:r w:rsidRPr="000E73BE">
              <w:rPr>
                <w:rFonts w:cs="Sylfaen"/>
                <w:sz w:val="24"/>
                <w:szCs w:val="24"/>
                <w:lang w:val="af-ZA"/>
              </w:rPr>
              <w:t xml:space="preserve"> </w:t>
            </w:r>
            <w:proofErr w:type="spellStart"/>
            <w:r w:rsidRPr="000E73BE">
              <w:rPr>
                <w:rFonts w:cs="Sylfaen"/>
                <w:sz w:val="24"/>
                <w:szCs w:val="24"/>
              </w:rPr>
              <w:t>օգոստոսի</w:t>
            </w:r>
            <w:proofErr w:type="spellEnd"/>
            <w:r w:rsidRPr="000E73BE">
              <w:rPr>
                <w:rFonts w:cs="Sylfaen"/>
                <w:sz w:val="24"/>
                <w:szCs w:val="24"/>
                <w:lang w:val="af-ZA"/>
              </w:rPr>
              <w:t xml:space="preserve"> 16-</w:t>
            </w:r>
            <w:r w:rsidRPr="000E73BE">
              <w:rPr>
                <w:rFonts w:cs="Sylfaen"/>
                <w:sz w:val="24"/>
                <w:szCs w:val="24"/>
              </w:rPr>
              <w:t>ի</w:t>
            </w:r>
            <w:r w:rsidRPr="000E73BE">
              <w:rPr>
                <w:rFonts w:cs="Sylfaen"/>
                <w:sz w:val="24"/>
                <w:szCs w:val="24"/>
                <w:lang w:val="af-ZA"/>
              </w:rPr>
              <w:t xml:space="preserve"> N 762 </w:t>
            </w:r>
            <w:r w:rsidRPr="000E73BE">
              <w:rPr>
                <w:rFonts w:cs="Sylfaen"/>
                <w:sz w:val="24"/>
                <w:szCs w:val="24"/>
              </w:rPr>
              <w:t>և</w:t>
            </w:r>
            <w:r w:rsidRPr="000E73BE">
              <w:rPr>
                <w:rFonts w:cs="Sylfaen"/>
                <w:sz w:val="24"/>
                <w:szCs w:val="24"/>
                <w:lang w:val="af-ZA"/>
              </w:rPr>
              <w:t xml:space="preserve"> 2007 </w:t>
            </w:r>
            <w:proofErr w:type="spellStart"/>
            <w:r w:rsidRPr="000E73BE">
              <w:rPr>
                <w:rFonts w:cs="Sylfaen"/>
                <w:sz w:val="24"/>
                <w:szCs w:val="24"/>
              </w:rPr>
              <w:t>թվականի</w:t>
            </w:r>
            <w:proofErr w:type="spellEnd"/>
            <w:r w:rsidRPr="000E73BE">
              <w:rPr>
                <w:rFonts w:cs="Sylfaen"/>
                <w:sz w:val="24"/>
                <w:szCs w:val="24"/>
                <w:lang w:val="af-ZA"/>
              </w:rPr>
              <w:t xml:space="preserve"> </w:t>
            </w:r>
            <w:proofErr w:type="spellStart"/>
            <w:r w:rsidRPr="000E73BE">
              <w:rPr>
                <w:rFonts w:cs="Sylfaen"/>
                <w:sz w:val="24"/>
                <w:szCs w:val="24"/>
              </w:rPr>
              <w:t>հունիսի</w:t>
            </w:r>
            <w:proofErr w:type="spellEnd"/>
            <w:r w:rsidRPr="000E73BE">
              <w:rPr>
                <w:rFonts w:cs="Sylfaen"/>
                <w:sz w:val="24"/>
                <w:szCs w:val="24"/>
                <w:lang w:val="af-ZA"/>
              </w:rPr>
              <w:t xml:space="preserve"> 21-</w:t>
            </w:r>
            <w:r w:rsidRPr="000E73BE">
              <w:rPr>
                <w:rFonts w:cs="Sylfaen"/>
                <w:sz w:val="24"/>
                <w:szCs w:val="24"/>
              </w:rPr>
              <w:t>ի</w:t>
            </w:r>
            <w:r w:rsidRPr="000E73BE">
              <w:rPr>
                <w:rFonts w:cs="Sylfaen"/>
                <w:sz w:val="24"/>
                <w:szCs w:val="24"/>
                <w:lang w:val="af-ZA"/>
              </w:rPr>
              <w:t xml:space="preserve"> N 819-</w:t>
            </w:r>
            <w:r w:rsidRPr="000E73BE">
              <w:rPr>
                <w:rFonts w:cs="Sylfaen"/>
                <w:sz w:val="24"/>
                <w:szCs w:val="24"/>
              </w:rPr>
              <w:t>ն</w:t>
            </w:r>
            <w:r w:rsidRPr="000E73BE">
              <w:rPr>
                <w:rFonts w:cs="Sylfaen"/>
                <w:sz w:val="24"/>
                <w:szCs w:val="24"/>
                <w:lang w:val="af-ZA"/>
              </w:rPr>
              <w:t xml:space="preserve"> </w:t>
            </w:r>
            <w:proofErr w:type="spellStart"/>
            <w:r w:rsidRPr="000E73BE">
              <w:rPr>
                <w:rFonts w:cs="Sylfaen"/>
                <w:sz w:val="24"/>
                <w:szCs w:val="24"/>
              </w:rPr>
              <w:t>որոշումներն</w:t>
            </w:r>
            <w:proofErr w:type="spellEnd"/>
            <w:r w:rsidRPr="000E73BE">
              <w:rPr>
                <w:rFonts w:cs="Sylfaen"/>
                <w:sz w:val="24"/>
                <w:szCs w:val="24"/>
                <w:lang w:val="af-ZA"/>
              </w:rPr>
              <w:t xml:space="preserve"> </w:t>
            </w:r>
            <w:proofErr w:type="spellStart"/>
            <w:r w:rsidRPr="000E73BE">
              <w:rPr>
                <w:rFonts w:cs="Sylfaen"/>
                <w:sz w:val="24"/>
                <w:szCs w:val="24"/>
              </w:rPr>
              <w:t>ուժը</w:t>
            </w:r>
            <w:proofErr w:type="spellEnd"/>
            <w:r w:rsidRPr="000E73BE">
              <w:rPr>
                <w:rFonts w:cs="Sylfaen"/>
                <w:sz w:val="24"/>
                <w:szCs w:val="24"/>
                <w:lang w:val="af-ZA"/>
              </w:rPr>
              <w:t xml:space="preserve"> </w:t>
            </w:r>
            <w:proofErr w:type="spellStart"/>
            <w:r w:rsidRPr="000E73BE">
              <w:rPr>
                <w:rFonts w:cs="Sylfaen"/>
                <w:sz w:val="24"/>
                <w:szCs w:val="24"/>
              </w:rPr>
              <w:t>կորցրած</w:t>
            </w:r>
            <w:proofErr w:type="spellEnd"/>
            <w:r w:rsidRPr="000E73BE">
              <w:rPr>
                <w:rFonts w:cs="Sylfaen"/>
                <w:sz w:val="24"/>
                <w:szCs w:val="24"/>
                <w:lang w:val="af-ZA"/>
              </w:rPr>
              <w:t xml:space="preserve"> </w:t>
            </w:r>
            <w:proofErr w:type="spellStart"/>
            <w:r w:rsidRPr="000E73BE">
              <w:rPr>
                <w:rFonts w:cs="Sylfaen"/>
                <w:sz w:val="24"/>
                <w:szCs w:val="24"/>
              </w:rPr>
              <w:t>ճանաչելու</w:t>
            </w:r>
            <w:proofErr w:type="spellEnd"/>
            <w:r w:rsidRPr="000E73BE">
              <w:rPr>
                <w:rFonts w:cs="Sylfaen"/>
                <w:sz w:val="24"/>
                <w:szCs w:val="24"/>
                <w:lang w:val="af-ZA"/>
              </w:rPr>
              <w:t xml:space="preserve"> </w:t>
            </w:r>
            <w:proofErr w:type="spellStart"/>
            <w:r w:rsidRPr="000E73BE">
              <w:rPr>
                <w:rFonts w:cs="Sylfaen"/>
                <w:sz w:val="24"/>
                <w:szCs w:val="24"/>
              </w:rPr>
              <w:t>մասին</w:t>
            </w:r>
            <w:proofErr w:type="spellEnd"/>
            <w:r w:rsidRPr="000E73BE">
              <w:rPr>
                <w:rFonts w:cs="Sylfaen"/>
                <w:sz w:val="24"/>
                <w:szCs w:val="24"/>
                <w:lang w:val="af-ZA"/>
              </w:rPr>
              <w:t xml:space="preserve">» </w:t>
            </w:r>
            <w:proofErr w:type="spellStart"/>
            <w:r w:rsidRPr="000E73BE">
              <w:rPr>
                <w:rFonts w:cs="Sylfaen"/>
                <w:sz w:val="24"/>
                <w:szCs w:val="24"/>
              </w:rPr>
              <w:t>թիվ</w:t>
            </w:r>
            <w:proofErr w:type="spellEnd"/>
            <w:r w:rsidRPr="000E73BE">
              <w:rPr>
                <w:rFonts w:cs="Sylfaen"/>
                <w:sz w:val="24"/>
                <w:szCs w:val="24"/>
                <w:lang w:val="af-ZA"/>
              </w:rPr>
              <w:t xml:space="preserve"> 1994-</w:t>
            </w:r>
            <w:r w:rsidRPr="000E73BE">
              <w:rPr>
                <w:rFonts w:cs="Sylfaen"/>
                <w:sz w:val="24"/>
                <w:szCs w:val="24"/>
              </w:rPr>
              <w:t>ն</w:t>
            </w:r>
            <w:r w:rsidRPr="000E73BE">
              <w:rPr>
                <w:rFonts w:cs="Sylfaen"/>
                <w:sz w:val="24"/>
                <w:szCs w:val="24"/>
                <w:lang w:val="af-ZA"/>
              </w:rPr>
              <w:t xml:space="preserve"> </w:t>
            </w:r>
            <w:proofErr w:type="spellStart"/>
            <w:r w:rsidRPr="000E73BE">
              <w:rPr>
                <w:rFonts w:cs="Sylfaen"/>
                <w:sz w:val="24"/>
                <w:szCs w:val="24"/>
              </w:rPr>
              <w:t>որոշման</w:t>
            </w:r>
            <w:proofErr w:type="spellEnd"/>
            <w:r w:rsidRPr="000E73BE">
              <w:rPr>
                <w:rFonts w:cs="Sylfaen"/>
                <w:sz w:val="24"/>
                <w:szCs w:val="24"/>
                <w:lang w:val="af-ZA"/>
              </w:rPr>
              <w:t xml:space="preserve"> </w:t>
            </w:r>
            <w:proofErr w:type="spellStart"/>
            <w:r w:rsidRPr="000E73BE">
              <w:rPr>
                <w:rFonts w:cs="Sylfaen"/>
                <w:sz w:val="24"/>
                <w:szCs w:val="24"/>
              </w:rPr>
              <w:t>մեջ</w:t>
            </w:r>
            <w:proofErr w:type="spellEnd"/>
            <w:r w:rsidRPr="000E73BE">
              <w:rPr>
                <w:rFonts w:cs="Sylfaen"/>
                <w:sz w:val="24"/>
                <w:szCs w:val="24"/>
                <w:lang w:val="af-ZA"/>
              </w:rPr>
              <w:t xml:space="preserve"> </w:t>
            </w:r>
            <w:proofErr w:type="spellStart"/>
            <w:r w:rsidRPr="000E73BE">
              <w:rPr>
                <w:rFonts w:cs="Sylfaen"/>
                <w:sz w:val="24"/>
                <w:szCs w:val="24"/>
              </w:rPr>
              <w:t>փոփոխություններ</w:t>
            </w:r>
            <w:proofErr w:type="spellEnd"/>
            <w:r w:rsidRPr="000E73BE">
              <w:rPr>
                <w:rFonts w:cs="Sylfaen"/>
                <w:sz w:val="24"/>
                <w:szCs w:val="24"/>
                <w:lang w:val="af-ZA"/>
              </w:rPr>
              <w:t xml:space="preserve"> </w:t>
            </w:r>
            <w:proofErr w:type="spellStart"/>
            <w:r w:rsidRPr="000E73BE">
              <w:rPr>
                <w:rFonts w:cs="Sylfaen"/>
                <w:sz w:val="24"/>
                <w:szCs w:val="24"/>
              </w:rPr>
              <w:t>կատարելու</w:t>
            </w:r>
            <w:proofErr w:type="spellEnd"/>
            <w:r w:rsidRPr="000E73BE">
              <w:rPr>
                <w:rFonts w:cs="Sylfaen"/>
                <w:sz w:val="24"/>
                <w:szCs w:val="24"/>
                <w:lang w:val="af-ZA"/>
              </w:rPr>
              <w:t xml:space="preserve"> </w:t>
            </w:r>
            <w:proofErr w:type="spellStart"/>
            <w:r w:rsidRPr="000E73BE">
              <w:rPr>
                <w:rFonts w:cs="Sylfaen"/>
                <w:sz w:val="24"/>
                <w:szCs w:val="24"/>
              </w:rPr>
              <w:t>մասին</w:t>
            </w:r>
            <w:proofErr w:type="spellEnd"/>
            <w:r w:rsidRPr="000E73BE">
              <w:rPr>
                <w:rFonts w:cs="Sylfaen"/>
                <w:sz w:val="24"/>
                <w:szCs w:val="24"/>
                <w:lang w:val="af-ZA"/>
              </w:rPr>
              <w:t xml:space="preserve">»  </w:t>
            </w:r>
            <w:proofErr w:type="spellStart"/>
            <w:r w:rsidRPr="000E73BE">
              <w:rPr>
                <w:rFonts w:cs="Sylfaen"/>
                <w:sz w:val="24"/>
                <w:szCs w:val="24"/>
              </w:rPr>
              <w:t>Կառավարության</w:t>
            </w:r>
            <w:proofErr w:type="spellEnd"/>
            <w:r w:rsidRPr="000E73BE">
              <w:rPr>
                <w:rFonts w:cs="Sylfaen"/>
                <w:sz w:val="24"/>
                <w:szCs w:val="24"/>
                <w:lang w:val="af-ZA"/>
              </w:rPr>
              <w:t xml:space="preserve"> </w:t>
            </w:r>
            <w:proofErr w:type="spellStart"/>
            <w:r w:rsidRPr="000E73BE">
              <w:rPr>
                <w:rFonts w:cs="Sylfaen"/>
                <w:sz w:val="24"/>
                <w:szCs w:val="24"/>
              </w:rPr>
              <w:t>որոշման</w:t>
            </w:r>
            <w:proofErr w:type="spellEnd"/>
            <w:r w:rsidRPr="000E73BE">
              <w:rPr>
                <w:rFonts w:cs="Sylfaen"/>
                <w:sz w:val="24"/>
                <w:szCs w:val="24"/>
                <w:lang w:val="af-ZA"/>
              </w:rPr>
              <w:t xml:space="preserve"> </w:t>
            </w:r>
            <w:proofErr w:type="spellStart"/>
            <w:r w:rsidRPr="000E73BE">
              <w:rPr>
                <w:rFonts w:cs="Sylfaen"/>
                <w:sz w:val="24"/>
                <w:szCs w:val="24"/>
              </w:rPr>
              <w:t>նախագիծը</w:t>
            </w:r>
            <w:proofErr w:type="spellEnd"/>
            <w:r w:rsidRPr="000E73BE">
              <w:rPr>
                <w:rFonts w:cs="Sylfaen"/>
                <w:sz w:val="24"/>
                <w:szCs w:val="24"/>
                <w:lang w:val="af-ZA"/>
              </w:rPr>
              <w:t xml:space="preserve"> (</w:t>
            </w:r>
            <w:proofErr w:type="spellStart"/>
            <w:r w:rsidRPr="000E73BE">
              <w:rPr>
                <w:rFonts w:cs="Sylfaen"/>
                <w:sz w:val="24"/>
                <w:szCs w:val="24"/>
              </w:rPr>
              <w:t>այսուհետ</w:t>
            </w:r>
            <w:proofErr w:type="spellEnd"/>
            <w:r w:rsidRPr="000E73BE">
              <w:rPr>
                <w:rFonts w:cs="Sylfaen"/>
                <w:sz w:val="24"/>
                <w:szCs w:val="24"/>
              </w:rPr>
              <w:t>՝</w:t>
            </w:r>
            <w:r w:rsidRPr="000E73BE">
              <w:rPr>
                <w:rFonts w:cs="Sylfaen"/>
                <w:sz w:val="24"/>
                <w:szCs w:val="24"/>
                <w:lang w:val="af-ZA"/>
              </w:rPr>
              <w:t xml:space="preserve"> </w:t>
            </w:r>
            <w:proofErr w:type="spellStart"/>
            <w:r w:rsidRPr="000E73BE">
              <w:rPr>
                <w:rFonts w:cs="Sylfaen"/>
                <w:sz w:val="24"/>
                <w:szCs w:val="24"/>
              </w:rPr>
              <w:t>Նախագիծ</w:t>
            </w:r>
            <w:proofErr w:type="spellEnd"/>
            <w:r w:rsidRPr="000E73BE">
              <w:rPr>
                <w:rFonts w:cs="Sylfaen"/>
                <w:sz w:val="24"/>
                <w:szCs w:val="24"/>
                <w:lang w:val="af-ZA"/>
              </w:rPr>
              <w:t xml:space="preserve">), </w:t>
            </w:r>
            <w:r w:rsidRPr="000E73BE">
              <w:rPr>
                <w:rFonts w:cs="Sylfaen"/>
                <w:sz w:val="24"/>
                <w:szCs w:val="24"/>
                <w:lang w:val="hy-AM"/>
              </w:rPr>
              <w:t xml:space="preserve">առաջարկում </w:t>
            </w:r>
            <w:proofErr w:type="spellStart"/>
            <w:r w:rsidRPr="000E73BE">
              <w:rPr>
                <w:rFonts w:cs="Sylfaen"/>
                <w:sz w:val="24"/>
                <w:szCs w:val="24"/>
              </w:rPr>
              <w:t>ենք</w:t>
            </w:r>
            <w:proofErr w:type="spellEnd"/>
            <w:r w:rsidRPr="000E73BE">
              <w:rPr>
                <w:rFonts w:cs="Sylfaen"/>
                <w:sz w:val="24"/>
                <w:szCs w:val="24"/>
                <w:lang w:val="af-ZA"/>
              </w:rPr>
              <w:t xml:space="preserve"> </w:t>
            </w:r>
            <w:proofErr w:type="spellStart"/>
            <w:r w:rsidRPr="000E73BE">
              <w:rPr>
                <w:rFonts w:cs="Sylfaen"/>
                <w:sz w:val="24"/>
                <w:szCs w:val="24"/>
              </w:rPr>
              <w:t>հետևյալը</w:t>
            </w:r>
            <w:proofErr w:type="spellEnd"/>
            <w:r w:rsidRPr="000E73BE">
              <w:rPr>
                <w:rFonts w:cs="Sylfaen"/>
                <w:sz w:val="24"/>
                <w:szCs w:val="24"/>
                <w:lang w:val="af-ZA"/>
              </w:rPr>
              <w:t>.</w:t>
            </w:r>
          </w:p>
          <w:p w:rsidR="007A7847" w:rsidRPr="000E73BE" w:rsidRDefault="007A7847" w:rsidP="00C64D1C">
            <w:pPr>
              <w:tabs>
                <w:tab w:val="left" w:pos="770"/>
              </w:tabs>
              <w:spacing w:before="0" w:after="0" w:line="360" w:lineRule="auto"/>
              <w:ind w:firstLine="283"/>
              <w:rPr>
                <w:color w:val="191919"/>
                <w:sz w:val="24"/>
                <w:szCs w:val="24"/>
                <w:shd w:val="clear" w:color="auto" w:fill="FFFFFF"/>
                <w:lang w:val="hy-AM"/>
              </w:rPr>
            </w:pPr>
            <w:proofErr w:type="spellStart"/>
            <w:r w:rsidRPr="000E73BE">
              <w:rPr>
                <w:color w:val="191919"/>
                <w:sz w:val="24"/>
                <w:szCs w:val="24"/>
                <w:shd w:val="clear" w:color="auto" w:fill="FFFFFF"/>
              </w:rPr>
              <w:t>Նախագծի</w:t>
            </w:r>
            <w:proofErr w:type="spellEnd"/>
            <w:r w:rsidRPr="000E73BE">
              <w:rPr>
                <w:color w:val="191919"/>
                <w:sz w:val="24"/>
                <w:szCs w:val="24"/>
                <w:shd w:val="clear" w:color="auto" w:fill="FFFFFF"/>
                <w:lang w:val="af-ZA"/>
              </w:rPr>
              <w:t xml:space="preserve"> </w:t>
            </w:r>
            <w:proofErr w:type="spellStart"/>
            <w:r w:rsidRPr="000E73BE">
              <w:rPr>
                <w:color w:val="191919"/>
                <w:sz w:val="24"/>
                <w:szCs w:val="24"/>
                <w:shd w:val="clear" w:color="auto" w:fill="FFFFFF"/>
              </w:rPr>
              <w:t>վերնագրում</w:t>
            </w:r>
            <w:proofErr w:type="spellEnd"/>
            <w:r w:rsidRPr="000E73BE">
              <w:rPr>
                <w:rFonts w:cs="Calibri"/>
                <w:color w:val="191919"/>
                <w:sz w:val="24"/>
                <w:szCs w:val="24"/>
                <w:shd w:val="clear" w:color="auto" w:fill="FFFFFF"/>
                <w:lang w:val="af-ZA"/>
              </w:rPr>
              <w:t xml:space="preserve"> </w:t>
            </w:r>
            <w:proofErr w:type="spellStart"/>
            <w:r w:rsidRPr="000E73BE">
              <w:rPr>
                <w:color w:val="191919"/>
                <w:sz w:val="24"/>
                <w:szCs w:val="24"/>
                <w:shd w:val="clear" w:color="auto" w:fill="FFFFFF"/>
              </w:rPr>
              <w:t>նշել</w:t>
            </w:r>
            <w:proofErr w:type="spellEnd"/>
            <w:r w:rsidRPr="000E73BE">
              <w:rPr>
                <w:color w:val="191919"/>
                <w:sz w:val="24"/>
                <w:szCs w:val="24"/>
                <w:shd w:val="clear" w:color="auto" w:fill="FFFFFF"/>
                <w:lang w:val="af-ZA"/>
              </w:rPr>
              <w:t xml:space="preserve"> </w:t>
            </w:r>
            <w:proofErr w:type="spellStart"/>
            <w:r w:rsidRPr="000E73BE">
              <w:rPr>
                <w:color w:val="191919"/>
                <w:sz w:val="24"/>
                <w:szCs w:val="24"/>
                <w:shd w:val="clear" w:color="auto" w:fill="FFFFFF"/>
              </w:rPr>
              <w:t>իրավական</w:t>
            </w:r>
            <w:proofErr w:type="spellEnd"/>
            <w:r w:rsidRPr="000E73BE">
              <w:rPr>
                <w:color w:val="191919"/>
                <w:sz w:val="24"/>
                <w:szCs w:val="24"/>
                <w:shd w:val="clear" w:color="auto" w:fill="FFFFFF"/>
                <w:lang w:val="af-ZA"/>
              </w:rPr>
              <w:t xml:space="preserve"> </w:t>
            </w:r>
            <w:proofErr w:type="spellStart"/>
            <w:r w:rsidRPr="000E73BE">
              <w:rPr>
                <w:color w:val="191919"/>
                <w:sz w:val="24"/>
                <w:szCs w:val="24"/>
                <w:shd w:val="clear" w:color="auto" w:fill="FFFFFF"/>
              </w:rPr>
              <w:t>ակտի</w:t>
            </w:r>
            <w:proofErr w:type="spellEnd"/>
            <w:r w:rsidRPr="000E73BE">
              <w:rPr>
                <w:color w:val="191919"/>
                <w:sz w:val="24"/>
                <w:szCs w:val="24"/>
                <w:shd w:val="clear" w:color="auto" w:fill="FFFFFF"/>
                <w:lang w:val="af-ZA"/>
              </w:rPr>
              <w:t xml:space="preserve"> </w:t>
            </w:r>
            <w:proofErr w:type="spellStart"/>
            <w:r w:rsidRPr="000E73BE">
              <w:rPr>
                <w:color w:val="191919"/>
                <w:sz w:val="24"/>
                <w:szCs w:val="24"/>
                <w:shd w:val="clear" w:color="auto" w:fill="FFFFFF"/>
              </w:rPr>
              <w:t>կրճատ</w:t>
            </w:r>
            <w:proofErr w:type="spellEnd"/>
            <w:r w:rsidRPr="000E73BE">
              <w:rPr>
                <w:color w:val="191919"/>
                <w:sz w:val="24"/>
                <w:szCs w:val="24"/>
                <w:shd w:val="clear" w:color="auto" w:fill="FFFFFF"/>
                <w:lang w:val="af-ZA"/>
              </w:rPr>
              <w:t xml:space="preserve"> </w:t>
            </w:r>
            <w:proofErr w:type="spellStart"/>
            <w:r w:rsidRPr="000E73BE">
              <w:rPr>
                <w:color w:val="191919"/>
                <w:sz w:val="24"/>
                <w:szCs w:val="24"/>
                <w:shd w:val="clear" w:color="auto" w:fill="FFFFFF"/>
              </w:rPr>
              <w:t>անվանումը</w:t>
            </w:r>
            <w:proofErr w:type="spellEnd"/>
            <w:r w:rsidRPr="000E73BE">
              <w:rPr>
                <w:color w:val="191919"/>
                <w:sz w:val="24"/>
                <w:szCs w:val="24"/>
                <w:shd w:val="clear" w:color="auto" w:fill="FFFFFF"/>
              </w:rPr>
              <w:t>՝</w:t>
            </w:r>
            <w:r w:rsidRPr="000E73BE">
              <w:rPr>
                <w:color w:val="191919"/>
                <w:sz w:val="24"/>
                <w:szCs w:val="24"/>
                <w:shd w:val="clear" w:color="auto" w:fill="FFFFFF"/>
                <w:lang w:val="af-ZA"/>
              </w:rPr>
              <w:t xml:space="preserve"> </w:t>
            </w:r>
            <w:proofErr w:type="spellStart"/>
            <w:r w:rsidRPr="000E73BE">
              <w:rPr>
                <w:color w:val="191919"/>
                <w:sz w:val="24"/>
                <w:szCs w:val="24"/>
                <w:shd w:val="clear" w:color="auto" w:fill="FFFFFF"/>
              </w:rPr>
              <w:t>հիմք</w:t>
            </w:r>
            <w:proofErr w:type="spellEnd"/>
            <w:r w:rsidRPr="000E73BE">
              <w:rPr>
                <w:color w:val="191919"/>
                <w:sz w:val="24"/>
                <w:szCs w:val="24"/>
                <w:shd w:val="clear" w:color="auto" w:fill="FFFFFF"/>
                <w:lang w:val="af-ZA"/>
              </w:rPr>
              <w:t xml:space="preserve"> </w:t>
            </w:r>
            <w:proofErr w:type="spellStart"/>
            <w:r w:rsidRPr="000E73BE">
              <w:rPr>
                <w:color w:val="191919"/>
                <w:sz w:val="24"/>
                <w:szCs w:val="24"/>
                <w:shd w:val="clear" w:color="auto" w:fill="FFFFFF"/>
              </w:rPr>
              <w:t>ընդունելով</w:t>
            </w:r>
            <w:proofErr w:type="spellEnd"/>
            <w:r w:rsidRPr="000E73BE">
              <w:rPr>
                <w:color w:val="191919"/>
                <w:sz w:val="24"/>
                <w:szCs w:val="24"/>
                <w:shd w:val="clear" w:color="auto" w:fill="FFFFFF"/>
                <w:lang w:val="af-ZA"/>
              </w:rPr>
              <w:t xml:space="preserve"> «</w:t>
            </w:r>
            <w:proofErr w:type="spellStart"/>
            <w:r w:rsidRPr="000E73BE">
              <w:rPr>
                <w:color w:val="191919"/>
                <w:sz w:val="24"/>
                <w:szCs w:val="24"/>
                <w:shd w:val="clear" w:color="auto" w:fill="FFFFFF"/>
              </w:rPr>
              <w:t>Նորմատիվ</w:t>
            </w:r>
            <w:proofErr w:type="spellEnd"/>
            <w:r w:rsidRPr="000E73BE">
              <w:rPr>
                <w:color w:val="191919"/>
                <w:sz w:val="24"/>
                <w:szCs w:val="24"/>
                <w:shd w:val="clear" w:color="auto" w:fill="FFFFFF"/>
                <w:lang w:val="af-ZA"/>
              </w:rPr>
              <w:t xml:space="preserve"> </w:t>
            </w:r>
            <w:proofErr w:type="spellStart"/>
            <w:r w:rsidRPr="000E73BE">
              <w:rPr>
                <w:color w:val="191919"/>
                <w:sz w:val="24"/>
                <w:szCs w:val="24"/>
                <w:shd w:val="clear" w:color="auto" w:fill="FFFFFF"/>
              </w:rPr>
              <w:t>իրավական</w:t>
            </w:r>
            <w:proofErr w:type="spellEnd"/>
            <w:r w:rsidRPr="000E73BE">
              <w:rPr>
                <w:color w:val="191919"/>
                <w:sz w:val="24"/>
                <w:szCs w:val="24"/>
                <w:shd w:val="clear" w:color="auto" w:fill="FFFFFF"/>
                <w:lang w:val="af-ZA"/>
              </w:rPr>
              <w:t xml:space="preserve"> </w:t>
            </w:r>
            <w:proofErr w:type="spellStart"/>
            <w:r w:rsidRPr="000E73BE">
              <w:rPr>
                <w:color w:val="191919"/>
                <w:sz w:val="24"/>
                <w:szCs w:val="24"/>
                <w:shd w:val="clear" w:color="auto" w:fill="FFFFFF"/>
              </w:rPr>
              <w:t>ակտերի</w:t>
            </w:r>
            <w:proofErr w:type="spellEnd"/>
            <w:r w:rsidRPr="000E73BE">
              <w:rPr>
                <w:color w:val="191919"/>
                <w:sz w:val="24"/>
                <w:szCs w:val="24"/>
                <w:shd w:val="clear" w:color="auto" w:fill="FFFFFF"/>
                <w:lang w:val="af-ZA"/>
              </w:rPr>
              <w:t xml:space="preserve"> </w:t>
            </w:r>
            <w:proofErr w:type="spellStart"/>
            <w:r w:rsidRPr="000E73BE">
              <w:rPr>
                <w:color w:val="191919"/>
                <w:sz w:val="24"/>
                <w:szCs w:val="24"/>
                <w:shd w:val="clear" w:color="auto" w:fill="FFFFFF"/>
              </w:rPr>
              <w:t>մասին</w:t>
            </w:r>
            <w:proofErr w:type="spellEnd"/>
            <w:r w:rsidRPr="000E73BE">
              <w:rPr>
                <w:color w:val="191919"/>
                <w:sz w:val="24"/>
                <w:szCs w:val="24"/>
                <w:shd w:val="clear" w:color="auto" w:fill="FFFFFF"/>
                <w:lang w:val="af-ZA"/>
              </w:rPr>
              <w:t xml:space="preserve">» </w:t>
            </w:r>
            <w:r w:rsidRPr="000E73BE">
              <w:rPr>
                <w:color w:val="191919"/>
                <w:sz w:val="24"/>
                <w:szCs w:val="24"/>
                <w:shd w:val="clear" w:color="auto" w:fill="FFFFFF"/>
              </w:rPr>
              <w:t>ՀՀ</w:t>
            </w:r>
            <w:r w:rsidRPr="000E73BE">
              <w:rPr>
                <w:color w:val="191919"/>
                <w:sz w:val="24"/>
                <w:szCs w:val="24"/>
                <w:shd w:val="clear" w:color="auto" w:fill="FFFFFF"/>
                <w:lang w:val="af-ZA"/>
              </w:rPr>
              <w:t xml:space="preserve"> </w:t>
            </w:r>
            <w:proofErr w:type="spellStart"/>
            <w:r w:rsidRPr="000E73BE">
              <w:rPr>
                <w:color w:val="191919"/>
                <w:sz w:val="24"/>
                <w:szCs w:val="24"/>
                <w:shd w:val="clear" w:color="auto" w:fill="FFFFFF"/>
              </w:rPr>
              <w:t>օրենքի</w:t>
            </w:r>
            <w:proofErr w:type="spellEnd"/>
            <w:r w:rsidRPr="000E73BE">
              <w:rPr>
                <w:color w:val="191919"/>
                <w:sz w:val="24"/>
                <w:szCs w:val="24"/>
                <w:shd w:val="clear" w:color="auto" w:fill="FFFFFF"/>
                <w:lang w:val="af-ZA"/>
              </w:rPr>
              <w:t xml:space="preserve"> 12-</w:t>
            </w:r>
            <w:proofErr w:type="spellStart"/>
            <w:r w:rsidRPr="000E73BE">
              <w:rPr>
                <w:color w:val="191919"/>
                <w:sz w:val="24"/>
                <w:szCs w:val="24"/>
                <w:shd w:val="clear" w:color="auto" w:fill="FFFFFF"/>
              </w:rPr>
              <w:t>րդ</w:t>
            </w:r>
            <w:proofErr w:type="spellEnd"/>
            <w:r w:rsidRPr="000E73BE">
              <w:rPr>
                <w:color w:val="191919"/>
                <w:sz w:val="24"/>
                <w:szCs w:val="24"/>
                <w:shd w:val="clear" w:color="auto" w:fill="FFFFFF"/>
                <w:lang w:val="af-ZA"/>
              </w:rPr>
              <w:t xml:space="preserve"> </w:t>
            </w:r>
            <w:proofErr w:type="spellStart"/>
            <w:r w:rsidRPr="000E73BE">
              <w:rPr>
                <w:color w:val="191919"/>
                <w:sz w:val="24"/>
                <w:szCs w:val="24"/>
                <w:shd w:val="clear" w:color="auto" w:fill="FFFFFF"/>
              </w:rPr>
              <w:t>հոդվածի</w:t>
            </w:r>
            <w:proofErr w:type="spellEnd"/>
            <w:r w:rsidRPr="000E73BE">
              <w:rPr>
                <w:color w:val="191919"/>
                <w:sz w:val="24"/>
                <w:szCs w:val="24"/>
                <w:shd w:val="clear" w:color="auto" w:fill="FFFFFF"/>
                <w:lang w:val="af-ZA"/>
              </w:rPr>
              <w:t xml:space="preserve"> 5-</w:t>
            </w:r>
            <w:proofErr w:type="spellStart"/>
            <w:r w:rsidRPr="000E73BE">
              <w:rPr>
                <w:color w:val="191919"/>
                <w:sz w:val="24"/>
                <w:szCs w:val="24"/>
                <w:shd w:val="clear" w:color="auto" w:fill="FFFFFF"/>
              </w:rPr>
              <w:t>րդ</w:t>
            </w:r>
            <w:proofErr w:type="spellEnd"/>
            <w:r w:rsidRPr="000E73BE">
              <w:rPr>
                <w:color w:val="191919"/>
                <w:sz w:val="24"/>
                <w:szCs w:val="24"/>
                <w:shd w:val="clear" w:color="auto" w:fill="FFFFFF"/>
                <w:lang w:val="af-ZA"/>
              </w:rPr>
              <w:t xml:space="preserve"> </w:t>
            </w:r>
            <w:proofErr w:type="spellStart"/>
            <w:r w:rsidRPr="000E73BE">
              <w:rPr>
                <w:color w:val="191919"/>
                <w:sz w:val="24"/>
                <w:szCs w:val="24"/>
                <w:shd w:val="clear" w:color="auto" w:fill="FFFFFF"/>
              </w:rPr>
              <w:t>մասը</w:t>
            </w:r>
            <w:proofErr w:type="spellEnd"/>
            <w:r w:rsidRPr="000E73BE">
              <w:rPr>
                <w:color w:val="191919"/>
                <w:sz w:val="24"/>
                <w:szCs w:val="24"/>
                <w:shd w:val="clear" w:color="auto" w:fill="FFFFFF"/>
                <w:lang w:val="hy-AM"/>
              </w:rPr>
              <w:t xml:space="preserve"> ինչպես նաև </w:t>
            </w:r>
            <w:r w:rsidRPr="000E73BE">
              <w:rPr>
                <w:rFonts w:cs="GHEA Grapalat"/>
                <w:color w:val="191919"/>
                <w:sz w:val="24"/>
                <w:szCs w:val="24"/>
                <w:shd w:val="clear" w:color="auto" w:fill="FFFFFF"/>
                <w:lang w:val="af-ZA"/>
              </w:rPr>
              <w:t>«</w:t>
            </w:r>
            <w:proofErr w:type="spellStart"/>
            <w:r w:rsidRPr="000E73BE">
              <w:rPr>
                <w:color w:val="191919"/>
                <w:sz w:val="24"/>
                <w:szCs w:val="24"/>
                <w:shd w:val="clear" w:color="auto" w:fill="FFFFFF"/>
              </w:rPr>
              <w:t>փոփոխություններ</w:t>
            </w:r>
            <w:proofErr w:type="spellEnd"/>
            <w:r w:rsidRPr="000E73BE">
              <w:rPr>
                <w:color w:val="191919"/>
                <w:sz w:val="24"/>
                <w:szCs w:val="24"/>
                <w:shd w:val="clear" w:color="auto" w:fill="FFFFFF"/>
                <w:lang w:val="af-ZA"/>
              </w:rPr>
              <w:t xml:space="preserve">» </w:t>
            </w:r>
            <w:proofErr w:type="spellStart"/>
            <w:r w:rsidRPr="000E73BE">
              <w:rPr>
                <w:color w:val="191919"/>
                <w:sz w:val="24"/>
                <w:szCs w:val="24"/>
                <w:shd w:val="clear" w:color="auto" w:fill="FFFFFF"/>
              </w:rPr>
              <w:t>բառից</w:t>
            </w:r>
            <w:proofErr w:type="spellEnd"/>
            <w:r w:rsidRPr="000E73BE">
              <w:rPr>
                <w:color w:val="191919"/>
                <w:sz w:val="24"/>
                <w:szCs w:val="24"/>
                <w:shd w:val="clear" w:color="auto" w:fill="FFFFFF"/>
                <w:lang w:val="af-ZA"/>
              </w:rPr>
              <w:t xml:space="preserve"> </w:t>
            </w:r>
            <w:proofErr w:type="spellStart"/>
            <w:r w:rsidRPr="000E73BE">
              <w:rPr>
                <w:color w:val="191919"/>
                <w:sz w:val="24"/>
                <w:szCs w:val="24"/>
                <w:shd w:val="clear" w:color="auto" w:fill="FFFFFF"/>
              </w:rPr>
              <w:t>հետո</w:t>
            </w:r>
            <w:proofErr w:type="spellEnd"/>
            <w:r w:rsidRPr="000E73BE">
              <w:rPr>
                <w:color w:val="191919"/>
                <w:sz w:val="24"/>
                <w:szCs w:val="24"/>
                <w:shd w:val="clear" w:color="auto" w:fill="FFFFFF"/>
                <w:lang w:val="af-ZA"/>
              </w:rPr>
              <w:t xml:space="preserve"> </w:t>
            </w:r>
            <w:proofErr w:type="spellStart"/>
            <w:r w:rsidRPr="000E73BE">
              <w:rPr>
                <w:color w:val="191919"/>
                <w:sz w:val="24"/>
                <w:szCs w:val="24"/>
                <w:shd w:val="clear" w:color="auto" w:fill="FFFFFF"/>
              </w:rPr>
              <w:t>լրացնել</w:t>
            </w:r>
            <w:proofErr w:type="spellEnd"/>
            <w:r w:rsidRPr="000E73BE">
              <w:rPr>
                <w:color w:val="191919"/>
                <w:sz w:val="24"/>
                <w:szCs w:val="24"/>
                <w:shd w:val="clear" w:color="auto" w:fill="FFFFFF"/>
                <w:lang w:val="af-ZA"/>
              </w:rPr>
              <w:t xml:space="preserve"> «</w:t>
            </w:r>
            <w:r w:rsidRPr="000E73BE">
              <w:rPr>
                <w:color w:val="191919"/>
                <w:sz w:val="24"/>
                <w:szCs w:val="24"/>
                <w:shd w:val="clear" w:color="auto" w:fill="FFFFFF"/>
              </w:rPr>
              <w:t>և</w:t>
            </w:r>
            <w:r w:rsidRPr="000E73BE">
              <w:rPr>
                <w:color w:val="191919"/>
                <w:sz w:val="24"/>
                <w:szCs w:val="24"/>
                <w:shd w:val="clear" w:color="auto" w:fill="FFFFFF"/>
                <w:lang w:val="af-ZA"/>
              </w:rPr>
              <w:t xml:space="preserve"> </w:t>
            </w:r>
            <w:proofErr w:type="spellStart"/>
            <w:r w:rsidRPr="000E73BE">
              <w:rPr>
                <w:color w:val="191919"/>
                <w:sz w:val="24"/>
                <w:szCs w:val="24"/>
                <w:shd w:val="clear" w:color="auto" w:fill="FFFFFF"/>
              </w:rPr>
              <w:t>լրացում</w:t>
            </w:r>
            <w:proofErr w:type="spellEnd"/>
            <w:r w:rsidRPr="000E73BE">
              <w:rPr>
                <w:color w:val="191919"/>
                <w:sz w:val="24"/>
                <w:szCs w:val="24"/>
                <w:shd w:val="clear" w:color="auto" w:fill="FFFFFF"/>
                <w:lang w:val="af-ZA"/>
              </w:rPr>
              <w:t xml:space="preserve">» </w:t>
            </w:r>
            <w:proofErr w:type="spellStart"/>
            <w:r w:rsidRPr="000E73BE">
              <w:rPr>
                <w:color w:val="191919"/>
                <w:sz w:val="24"/>
                <w:szCs w:val="24"/>
                <w:shd w:val="clear" w:color="auto" w:fill="FFFFFF"/>
              </w:rPr>
              <w:t>բառը</w:t>
            </w:r>
            <w:proofErr w:type="spellEnd"/>
            <w:r w:rsidRPr="000E73BE">
              <w:rPr>
                <w:color w:val="191919"/>
                <w:sz w:val="24"/>
                <w:szCs w:val="24"/>
                <w:shd w:val="clear" w:color="auto" w:fill="FFFFFF"/>
                <w:lang w:val="hy-AM"/>
              </w:rPr>
              <w:t>։</w:t>
            </w:r>
          </w:p>
          <w:p w:rsidR="007A7847" w:rsidRPr="000E73BE" w:rsidRDefault="007A7847" w:rsidP="00C64D1C">
            <w:pPr>
              <w:tabs>
                <w:tab w:val="left" w:pos="2835"/>
                <w:tab w:val="left" w:pos="3686"/>
              </w:tabs>
              <w:spacing w:before="0" w:after="0" w:line="360" w:lineRule="auto"/>
              <w:ind w:firstLine="283"/>
              <w:rPr>
                <w:color w:val="191919"/>
                <w:sz w:val="24"/>
                <w:szCs w:val="24"/>
                <w:shd w:val="clear" w:color="auto" w:fill="FFFFFF"/>
                <w:lang w:val="hy-AM"/>
              </w:rPr>
            </w:pPr>
            <w:r w:rsidRPr="000E73BE">
              <w:rPr>
                <w:color w:val="191919"/>
                <w:sz w:val="24"/>
                <w:szCs w:val="24"/>
                <w:shd w:val="clear" w:color="auto" w:fill="FFFFFF"/>
                <w:lang w:val="hy-AM"/>
              </w:rPr>
              <w:t>Նախագծի 1-ին կետում բացել «ՀՀ» հապավումը հաշվի առնելով գործող իրավական ակտի անվանումը։</w:t>
            </w:r>
          </w:p>
          <w:p w:rsidR="00414D0A" w:rsidRPr="007A7847" w:rsidRDefault="007A7847" w:rsidP="00C64D1C">
            <w:pPr>
              <w:keepNext/>
              <w:spacing w:before="0" w:after="0" w:line="360" w:lineRule="auto"/>
              <w:ind w:firstLine="283"/>
              <w:rPr>
                <w:lang w:val="hy-AM"/>
              </w:rPr>
            </w:pPr>
            <w:r w:rsidRPr="000E73BE">
              <w:rPr>
                <w:color w:val="191919"/>
                <w:sz w:val="24"/>
                <w:szCs w:val="24"/>
                <w:shd w:val="clear" w:color="auto" w:fill="FFFFFF"/>
                <w:lang w:val="hy-AM"/>
              </w:rPr>
              <w:t>Նախագծի 1-ին կետի 4-րդ ենթակետում «Ձև 12-ը շարադրել հետևյալ խմբագրությամբ» բառերը փոխարինել «22-րդ կետով հաստատված N 12 ձևը շարադրել հետևյալ խմբագրությամբ» բառերով</w:t>
            </w:r>
            <w:r w:rsidRPr="000E73BE">
              <w:rPr>
                <w:rFonts w:cs="Cambria Math"/>
                <w:color w:val="191919"/>
                <w:sz w:val="24"/>
                <w:szCs w:val="24"/>
                <w:shd w:val="clear" w:color="auto" w:fill="FFFFFF"/>
                <w:lang w:val="hy-AM"/>
              </w:rPr>
              <w:t>։</w:t>
            </w:r>
          </w:p>
        </w:tc>
        <w:tc>
          <w:tcPr>
            <w:tcW w:w="3847" w:type="dxa"/>
            <w:tcBorders>
              <w:top w:val="single" w:sz="4" w:space="0" w:color="auto"/>
              <w:left w:val="single" w:sz="4" w:space="0" w:color="auto"/>
              <w:bottom w:val="single" w:sz="4" w:space="0" w:color="auto"/>
              <w:right w:val="single" w:sz="4" w:space="0" w:color="auto"/>
            </w:tcBorders>
          </w:tcPr>
          <w:p w:rsidR="00414D0A" w:rsidRPr="00414D0A" w:rsidRDefault="00414D0A" w:rsidP="00C64D1C">
            <w:pPr>
              <w:spacing w:before="0" w:after="0" w:line="360" w:lineRule="auto"/>
              <w:rPr>
                <w:sz w:val="20"/>
                <w:szCs w:val="20"/>
                <w:lang w:val="hy-AM"/>
              </w:rPr>
            </w:pPr>
          </w:p>
          <w:p w:rsidR="00414D0A" w:rsidRPr="00414D0A" w:rsidRDefault="00414D0A" w:rsidP="00C64D1C">
            <w:pPr>
              <w:spacing w:before="0" w:after="0" w:line="360" w:lineRule="auto"/>
              <w:rPr>
                <w:sz w:val="20"/>
                <w:szCs w:val="20"/>
                <w:lang w:val="hy-AM"/>
              </w:rPr>
            </w:pPr>
          </w:p>
          <w:p w:rsidR="00414D0A" w:rsidRPr="00414D0A" w:rsidRDefault="00414D0A" w:rsidP="00C64D1C">
            <w:pPr>
              <w:spacing w:before="0" w:after="0" w:line="360" w:lineRule="auto"/>
              <w:rPr>
                <w:sz w:val="20"/>
                <w:szCs w:val="20"/>
                <w:lang w:val="hy-AM"/>
              </w:rPr>
            </w:pPr>
          </w:p>
          <w:p w:rsidR="00414D0A" w:rsidRPr="00414D0A" w:rsidRDefault="00414D0A" w:rsidP="00C64D1C">
            <w:pPr>
              <w:spacing w:before="0" w:after="0" w:line="360" w:lineRule="auto"/>
              <w:rPr>
                <w:sz w:val="20"/>
                <w:szCs w:val="20"/>
                <w:lang w:val="hy-AM"/>
              </w:rPr>
            </w:pPr>
          </w:p>
          <w:p w:rsidR="00414D0A" w:rsidRPr="00414D0A" w:rsidRDefault="00414D0A" w:rsidP="00C64D1C">
            <w:pPr>
              <w:spacing w:before="0" w:after="0" w:line="360" w:lineRule="auto"/>
              <w:rPr>
                <w:sz w:val="20"/>
                <w:szCs w:val="20"/>
                <w:lang w:val="hy-AM"/>
              </w:rPr>
            </w:pPr>
          </w:p>
          <w:p w:rsidR="00414D0A" w:rsidRPr="00414D0A" w:rsidRDefault="00414D0A" w:rsidP="00C64D1C">
            <w:pPr>
              <w:spacing w:before="0" w:after="0" w:line="360" w:lineRule="auto"/>
              <w:rPr>
                <w:sz w:val="20"/>
                <w:szCs w:val="20"/>
                <w:lang w:val="hy-AM"/>
              </w:rPr>
            </w:pPr>
          </w:p>
          <w:p w:rsidR="000E73BE" w:rsidRPr="007D169E" w:rsidRDefault="000E73BE" w:rsidP="00C64D1C">
            <w:pPr>
              <w:spacing w:before="0" w:after="0" w:line="360" w:lineRule="auto"/>
              <w:rPr>
                <w:sz w:val="24"/>
                <w:szCs w:val="24"/>
                <w:lang w:val="hy-AM"/>
              </w:rPr>
            </w:pPr>
          </w:p>
          <w:p w:rsidR="000E73BE" w:rsidRPr="007D169E" w:rsidRDefault="000E73BE" w:rsidP="00C64D1C">
            <w:pPr>
              <w:spacing w:before="0" w:after="0" w:line="360" w:lineRule="auto"/>
              <w:rPr>
                <w:sz w:val="24"/>
                <w:szCs w:val="24"/>
                <w:lang w:val="hy-AM"/>
              </w:rPr>
            </w:pPr>
          </w:p>
          <w:p w:rsidR="000E73BE" w:rsidRPr="000E73BE" w:rsidRDefault="000E73BE" w:rsidP="00C64D1C">
            <w:pPr>
              <w:spacing w:before="0" w:after="0" w:line="360" w:lineRule="auto"/>
              <w:rPr>
                <w:sz w:val="24"/>
                <w:szCs w:val="24"/>
                <w:lang w:val="hy-AM"/>
              </w:rPr>
            </w:pPr>
            <w:r w:rsidRPr="000E73BE">
              <w:rPr>
                <w:sz w:val="24"/>
                <w:szCs w:val="24"/>
                <w:lang w:val="hy-AM"/>
              </w:rPr>
              <w:t>Ընդունվել է</w:t>
            </w:r>
            <w:r w:rsidRPr="007D169E">
              <w:rPr>
                <w:sz w:val="24"/>
                <w:szCs w:val="24"/>
                <w:lang w:val="hy-AM"/>
              </w:rPr>
              <w:t>:</w:t>
            </w:r>
            <w:r w:rsidRPr="000E73BE">
              <w:rPr>
                <w:sz w:val="24"/>
                <w:szCs w:val="24"/>
                <w:lang w:val="hy-AM"/>
              </w:rPr>
              <w:t xml:space="preserve"> </w:t>
            </w:r>
          </w:p>
          <w:p w:rsidR="000E73BE" w:rsidRPr="007D169E" w:rsidRDefault="000E73BE" w:rsidP="00C64D1C">
            <w:pPr>
              <w:spacing w:before="0" w:after="0" w:line="360" w:lineRule="auto"/>
              <w:rPr>
                <w:sz w:val="24"/>
                <w:szCs w:val="24"/>
                <w:lang w:val="hy-AM"/>
              </w:rPr>
            </w:pPr>
          </w:p>
          <w:p w:rsidR="00414D0A" w:rsidRPr="00414D0A" w:rsidRDefault="00414D0A" w:rsidP="00C64D1C">
            <w:pPr>
              <w:spacing w:before="0" w:after="0" w:line="360" w:lineRule="auto"/>
              <w:rPr>
                <w:sz w:val="20"/>
                <w:szCs w:val="20"/>
                <w:lang w:val="hy-AM"/>
              </w:rPr>
            </w:pPr>
          </w:p>
          <w:p w:rsidR="000E73BE" w:rsidRPr="000E73BE" w:rsidRDefault="000E73BE" w:rsidP="00C64D1C">
            <w:pPr>
              <w:spacing w:before="0" w:after="0" w:line="360" w:lineRule="auto"/>
              <w:rPr>
                <w:sz w:val="24"/>
                <w:szCs w:val="24"/>
                <w:lang w:val="hy-AM"/>
              </w:rPr>
            </w:pPr>
            <w:r w:rsidRPr="000E73BE">
              <w:rPr>
                <w:sz w:val="24"/>
                <w:szCs w:val="24"/>
                <w:lang w:val="hy-AM"/>
              </w:rPr>
              <w:t>Ընդունվել է</w:t>
            </w:r>
            <w:r w:rsidRPr="007D169E">
              <w:rPr>
                <w:sz w:val="24"/>
                <w:szCs w:val="24"/>
                <w:lang w:val="hy-AM"/>
              </w:rPr>
              <w:t>:</w:t>
            </w:r>
            <w:r w:rsidRPr="000E73BE">
              <w:rPr>
                <w:sz w:val="24"/>
                <w:szCs w:val="24"/>
                <w:lang w:val="hy-AM"/>
              </w:rPr>
              <w:t xml:space="preserve"> </w:t>
            </w:r>
          </w:p>
          <w:p w:rsidR="000E73BE" w:rsidRPr="007D169E" w:rsidRDefault="000E73BE" w:rsidP="00C64D1C">
            <w:pPr>
              <w:spacing w:before="0" w:after="0" w:line="360" w:lineRule="auto"/>
              <w:rPr>
                <w:sz w:val="24"/>
                <w:szCs w:val="24"/>
                <w:lang w:val="hy-AM"/>
              </w:rPr>
            </w:pPr>
          </w:p>
          <w:p w:rsidR="00414D0A" w:rsidRPr="00492C09" w:rsidRDefault="000E511E" w:rsidP="00C64D1C">
            <w:pPr>
              <w:spacing w:before="0" w:after="0" w:line="360" w:lineRule="auto"/>
              <w:rPr>
                <w:sz w:val="20"/>
                <w:szCs w:val="20"/>
                <w:lang w:val="hy-AM"/>
              </w:rPr>
            </w:pPr>
            <w:r w:rsidRPr="007D169E">
              <w:rPr>
                <w:sz w:val="24"/>
                <w:szCs w:val="24"/>
                <w:lang w:val="hy-AM"/>
              </w:rPr>
              <w:t>Չի ը</w:t>
            </w:r>
            <w:r w:rsidR="000E73BE" w:rsidRPr="000E73BE">
              <w:rPr>
                <w:sz w:val="24"/>
                <w:szCs w:val="24"/>
                <w:lang w:val="hy-AM"/>
              </w:rPr>
              <w:t>նդունվել է</w:t>
            </w:r>
            <w:r w:rsidR="000E73BE" w:rsidRPr="007D169E">
              <w:rPr>
                <w:sz w:val="24"/>
                <w:szCs w:val="24"/>
                <w:lang w:val="hy-AM"/>
              </w:rPr>
              <w:t>:</w:t>
            </w:r>
          </w:p>
        </w:tc>
      </w:tr>
      <w:tr w:rsidR="00414D0A" w:rsidRPr="007B7214" w:rsidTr="00454619">
        <w:trPr>
          <w:trHeight w:val="588"/>
        </w:trPr>
        <w:tc>
          <w:tcPr>
            <w:tcW w:w="709" w:type="dxa"/>
            <w:tcBorders>
              <w:top w:val="single" w:sz="4" w:space="0" w:color="auto"/>
              <w:left w:val="single" w:sz="4" w:space="0" w:color="auto"/>
              <w:bottom w:val="single" w:sz="4" w:space="0" w:color="auto"/>
              <w:right w:val="single" w:sz="4" w:space="0" w:color="auto"/>
            </w:tcBorders>
          </w:tcPr>
          <w:p w:rsidR="00414D0A" w:rsidRPr="00D774EB" w:rsidRDefault="00414D0A" w:rsidP="00C64D1C">
            <w:pPr>
              <w:spacing w:before="0" w:after="0" w:line="360" w:lineRule="auto"/>
              <w:rPr>
                <w:sz w:val="20"/>
                <w:szCs w:val="20"/>
                <w:lang w:val="fr-FR"/>
              </w:rPr>
            </w:pPr>
          </w:p>
        </w:tc>
        <w:tc>
          <w:tcPr>
            <w:tcW w:w="11288" w:type="dxa"/>
            <w:tcBorders>
              <w:top w:val="single" w:sz="4" w:space="0" w:color="auto"/>
              <w:left w:val="single" w:sz="4" w:space="0" w:color="auto"/>
              <w:bottom w:val="single" w:sz="4" w:space="0" w:color="auto"/>
              <w:right w:val="single" w:sz="4" w:space="0" w:color="auto"/>
            </w:tcBorders>
          </w:tcPr>
          <w:p w:rsidR="00414D0A" w:rsidRDefault="00492C09" w:rsidP="00C64D1C">
            <w:pPr>
              <w:spacing w:before="0" w:after="0" w:line="360" w:lineRule="auto"/>
              <w:jc w:val="center"/>
              <w:rPr>
                <w:b/>
                <w:color w:val="000000"/>
                <w:sz w:val="24"/>
                <w:szCs w:val="24"/>
                <w:u w:val="single"/>
              </w:rPr>
            </w:pPr>
            <w:proofErr w:type="spellStart"/>
            <w:r>
              <w:rPr>
                <w:b/>
                <w:color w:val="000000"/>
                <w:sz w:val="24"/>
                <w:szCs w:val="24"/>
                <w:u w:val="single"/>
              </w:rPr>
              <w:t>Հայաստանի</w:t>
            </w:r>
            <w:proofErr w:type="spellEnd"/>
            <w:r>
              <w:rPr>
                <w:b/>
                <w:color w:val="000000"/>
                <w:sz w:val="24"/>
                <w:szCs w:val="24"/>
                <w:u w:val="single"/>
              </w:rPr>
              <w:t xml:space="preserve"> </w:t>
            </w:r>
            <w:proofErr w:type="spellStart"/>
            <w:r>
              <w:rPr>
                <w:b/>
                <w:color w:val="000000"/>
                <w:sz w:val="24"/>
                <w:szCs w:val="24"/>
                <w:u w:val="single"/>
              </w:rPr>
              <w:t>Հանրապետության</w:t>
            </w:r>
            <w:proofErr w:type="spellEnd"/>
            <w:r>
              <w:rPr>
                <w:b/>
                <w:color w:val="000000"/>
                <w:sz w:val="24"/>
                <w:szCs w:val="24"/>
                <w:u w:val="single"/>
              </w:rPr>
              <w:t xml:space="preserve"> </w:t>
            </w:r>
            <w:proofErr w:type="spellStart"/>
            <w:r>
              <w:rPr>
                <w:b/>
                <w:color w:val="000000"/>
                <w:sz w:val="24"/>
                <w:szCs w:val="24"/>
                <w:u w:val="single"/>
              </w:rPr>
              <w:t>ֆ</w:t>
            </w:r>
            <w:r w:rsidR="00414D0A" w:rsidRPr="00D76413">
              <w:rPr>
                <w:b/>
                <w:color w:val="000000"/>
                <w:sz w:val="24"/>
                <w:szCs w:val="24"/>
                <w:u w:val="single"/>
              </w:rPr>
              <w:t>ինանսների</w:t>
            </w:r>
            <w:proofErr w:type="spellEnd"/>
            <w:r w:rsidR="00414D0A" w:rsidRPr="00D76413">
              <w:rPr>
                <w:b/>
                <w:color w:val="000000"/>
                <w:sz w:val="24"/>
                <w:szCs w:val="24"/>
                <w:u w:val="single"/>
              </w:rPr>
              <w:t xml:space="preserve"> </w:t>
            </w:r>
            <w:proofErr w:type="spellStart"/>
            <w:r w:rsidR="00414D0A" w:rsidRPr="00D76413">
              <w:rPr>
                <w:b/>
                <w:color w:val="000000"/>
                <w:sz w:val="24"/>
                <w:szCs w:val="24"/>
                <w:u w:val="single"/>
              </w:rPr>
              <w:t>նախարարություն</w:t>
            </w:r>
            <w:proofErr w:type="spellEnd"/>
          </w:p>
          <w:p w:rsidR="007A7847" w:rsidRPr="00D76413" w:rsidRDefault="007A7847" w:rsidP="00C64D1C">
            <w:pPr>
              <w:spacing w:before="0" w:after="0" w:line="360" w:lineRule="auto"/>
              <w:jc w:val="center"/>
              <w:rPr>
                <w:b/>
                <w:color w:val="000000"/>
                <w:sz w:val="24"/>
                <w:szCs w:val="24"/>
                <w:u w:val="single"/>
              </w:rPr>
            </w:pPr>
          </w:p>
        </w:tc>
        <w:tc>
          <w:tcPr>
            <w:tcW w:w="3847" w:type="dxa"/>
            <w:tcBorders>
              <w:top w:val="single" w:sz="4" w:space="0" w:color="auto"/>
              <w:left w:val="single" w:sz="4" w:space="0" w:color="auto"/>
              <w:bottom w:val="single" w:sz="4" w:space="0" w:color="auto"/>
              <w:right w:val="single" w:sz="4" w:space="0" w:color="auto"/>
            </w:tcBorders>
          </w:tcPr>
          <w:p w:rsidR="00414D0A" w:rsidRPr="00B642C6" w:rsidRDefault="007A7847" w:rsidP="00C64D1C">
            <w:pPr>
              <w:spacing w:before="0" w:after="0" w:line="360" w:lineRule="auto"/>
              <w:ind w:right="459"/>
              <w:jc w:val="left"/>
              <w:rPr>
                <w:color w:val="000000"/>
                <w:sz w:val="24"/>
                <w:szCs w:val="24"/>
                <w:lang w:val="af-ZA"/>
              </w:rPr>
            </w:pPr>
            <w:r w:rsidRPr="00B642C6">
              <w:rPr>
                <w:color w:val="000000"/>
                <w:sz w:val="24"/>
                <w:szCs w:val="24"/>
              </w:rPr>
              <w:lastRenderedPageBreak/>
              <w:t>15.07</w:t>
            </w:r>
            <w:r w:rsidR="00414D0A" w:rsidRPr="00B642C6">
              <w:rPr>
                <w:color w:val="000000"/>
                <w:sz w:val="24"/>
                <w:szCs w:val="24"/>
              </w:rPr>
              <w:t>.2020թ.</w:t>
            </w:r>
          </w:p>
          <w:p w:rsidR="00414D0A" w:rsidRPr="00B642C6" w:rsidRDefault="00414D0A" w:rsidP="00C64D1C">
            <w:pPr>
              <w:spacing w:before="0" w:after="0" w:line="360" w:lineRule="auto"/>
              <w:rPr>
                <w:sz w:val="24"/>
                <w:szCs w:val="24"/>
              </w:rPr>
            </w:pPr>
            <w:r w:rsidRPr="00B642C6">
              <w:rPr>
                <w:sz w:val="24"/>
                <w:szCs w:val="24"/>
              </w:rPr>
              <w:lastRenderedPageBreak/>
              <w:t>№/</w:t>
            </w:r>
            <w:r w:rsidR="007A7847" w:rsidRPr="00B642C6">
              <w:rPr>
                <w:sz w:val="24"/>
                <w:szCs w:val="24"/>
              </w:rPr>
              <w:t xml:space="preserve"> 01/8-1/11384-2021</w:t>
            </w:r>
            <w:r w:rsidR="007A7847" w:rsidRPr="00B642C6">
              <w:rPr>
                <w:rFonts w:ascii="Verdana" w:hAnsi="Verdana"/>
                <w:color w:val="000000"/>
                <w:sz w:val="24"/>
                <w:szCs w:val="24"/>
                <w:shd w:val="clear" w:color="auto" w:fill="FFFFFF"/>
              </w:rPr>
              <w:t xml:space="preserve"> </w:t>
            </w:r>
            <w:proofErr w:type="spellStart"/>
            <w:r w:rsidRPr="00B642C6">
              <w:rPr>
                <w:sz w:val="24"/>
                <w:szCs w:val="24"/>
              </w:rPr>
              <w:t>գրություն</w:t>
            </w:r>
            <w:proofErr w:type="spellEnd"/>
          </w:p>
        </w:tc>
      </w:tr>
      <w:tr w:rsidR="007A7847" w:rsidRPr="00492C09" w:rsidTr="00454619">
        <w:trPr>
          <w:trHeight w:val="588"/>
        </w:trPr>
        <w:tc>
          <w:tcPr>
            <w:tcW w:w="709" w:type="dxa"/>
            <w:tcBorders>
              <w:top w:val="single" w:sz="4" w:space="0" w:color="auto"/>
              <w:left w:val="single" w:sz="4" w:space="0" w:color="auto"/>
              <w:bottom w:val="single" w:sz="4" w:space="0" w:color="auto"/>
              <w:right w:val="single" w:sz="4" w:space="0" w:color="auto"/>
            </w:tcBorders>
          </w:tcPr>
          <w:p w:rsidR="007A7847" w:rsidRPr="009C7CAC" w:rsidRDefault="009941CA" w:rsidP="00C64D1C">
            <w:pPr>
              <w:spacing w:before="0" w:after="0" w:line="360" w:lineRule="auto"/>
              <w:rPr>
                <w:sz w:val="24"/>
                <w:szCs w:val="24"/>
              </w:rPr>
            </w:pPr>
            <w:r w:rsidRPr="009C7CAC">
              <w:rPr>
                <w:sz w:val="24"/>
                <w:szCs w:val="24"/>
              </w:rPr>
              <w:lastRenderedPageBreak/>
              <w:t>2.</w:t>
            </w:r>
          </w:p>
        </w:tc>
        <w:tc>
          <w:tcPr>
            <w:tcW w:w="11288" w:type="dxa"/>
            <w:tcBorders>
              <w:top w:val="single" w:sz="4" w:space="0" w:color="auto"/>
              <w:left w:val="single" w:sz="4" w:space="0" w:color="auto"/>
              <w:bottom w:val="single" w:sz="4" w:space="0" w:color="auto"/>
              <w:right w:val="single" w:sz="4" w:space="0" w:color="auto"/>
            </w:tcBorders>
          </w:tcPr>
          <w:p w:rsidR="007A7847" w:rsidRPr="00A03D5C" w:rsidRDefault="00BB65A5" w:rsidP="00C64D1C">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rPr>
              <w:t>Հ</w:t>
            </w:r>
            <w:r w:rsidR="007A7847" w:rsidRPr="00491BB8">
              <w:rPr>
                <w:rFonts w:ascii="GHEA Grapalat" w:hAnsi="GHEA Grapalat"/>
                <w:color w:val="000000"/>
                <w:lang w:val="hy-AM"/>
              </w:rPr>
              <w:t xml:space="preserve">այտնում ենք, որ ՀՀ քաղաքացիական օրենսգրքի 368-րդ հոդվածի համաձայն՝ </w:t>
            </w:r>
            <w:r w:rsidR="007A7847" w:rsidRPr="00491BB8">
              <w:rPr>
                <w:rFonts w:ascii="GHEA Grapalat" w:hAnsi="GHEA Grapalat"/>
                <w:color w:val="000000"/>
                <w:shd w:val="clear" w:color="auto" w:fill="FFFFFF"/>
                <w:lang w:val="hy-AM"/>
              </w:rPr>
              <w:t xml:space="preserve">Պարտավորությունների կատարումը կարող է ապահովվել գրավով, տուժանքով, պարտապանի գույքի պահումով, երաշխավորությամբ, երաշխիքով, նախավճարով և օրենքով կամ պայմանագրով նախատեսված այլ եղանակներով: </w:t>
            </w:r>
            <w:r w:rsidR="007A7847" w:rsidRPr="00BB65A5">
              <w:rPr>
                <w:rFonts w:ascii="GHEA Grapalat" w:hAnsi="GHEA Grapalat"/>
                <w:color w:val="000000"/>
                <w:shd w:val="clear" w:color="auto" w:fill="FFFFFF"/>
                <w:lang w:val="hy-AM"/>
              </w:rPr>
              <w:t>Ուստի</w:t>
            </w:r>
            <w:r w:rsidR="007A7847">
              <w:rPr>
                <w:rFonts w:ascii="GHEA Grapalat" w:hAnsi="GHEA Grapalat"/>
                <w:color w:val="000000"/>
                <w:shd w:val="clear" w:color="auto" w:fill="FFFFFF"/>
                <w:lang w:val="hy-AM"/>
              </w:rPr>
              <w:t xml:space="preserve"> անհրաժեշտ է ն</w:t>
            </w:r>
            <w:r w:rsidR="007A7847" w:rsidRPr="00491BB8">
              <w:rPr>
                <w:rFonts w:ascii="GHEA Grapalat" w:hAnsi="GHEA Grapalat"/>
                <w:color w:val="000000"/>
                <w:shd w:val="clear" w:color="auto" w:fill="FFFFFF"/>
                <w:lang w:val="hy-AM"/>
              </w:rPr>
              <w:t xml:space="preserve">ախագծի նշված կետում հստակեցնել </w:t>
            </w:r>
            <w:r w:rsidR="00811220">
              <w:rPr>
                <w:rFonts w:ascii="GHEA Grapalat" w:eastAsia="Calibri" w:hAnsi="GHEA Grapalat"/>
                <w:color w:val="000000"/>
                <w:shd w:val="clear" w:color="auto" w:fill="FFFFFF"/>
                <w:lang w:val="hy-AM"/>
              </w:rPr>
              <w:t>պարտավորություննե</w:t>
            </w:r>
            <w:r w:rsidR="007A7847" w:rsidRPr="00491BB8">
              <w:rPr>
                <w:rFonts w:ascii="GHEA Grapalat" w:eastAsia="Calibri" w:hAnsi="GHEA Grapalat"/>
                <w:color w:val="000000"/>
                <w:shd w:val="clear" w:color="auto" w:fill="FFFFFF"/>
                <w:lang w:val="hy-AM"/>
              </w:rPr>
              <w:t xml:space="preserve">րի ապահովման միջոցը, կամ եթե </w:t>
            </w:r>
            <w:r w:rsidR="007A7847">
              <w:rPr>
                <w:rFonts w:ascii="GHEA Grapalat" w:eastAsia="Calibri" w:hAnsi="GHEA Grapalat"/>
                <w:color w:val="000000"/>
                <w:shd w:val="clear" w:color="auto" w:fill="FFFFFF"/>
                <w:lang w:val="hy-AM"/>
              </w:rPr>
              <w:t>նախագծ</w:t>
            </w:r>
            <w:r w:rsidR="007A7847" w:rsidRPr="00491BB8">
              <w:rPr>
                <w:rFonts w:ascii="GHEA Grapalat" w:eastAsia="Calibri" w:hAnsi="GHEA Grapalat"/>
                <w:color w:val="000000"/>
                <w:shd w:val="clear" w:color="auto" w:fill="FFFFFF"/>
                <w:lang w:val="hy-AM"/>
              </w:rPr>
              <w:t>ում նշված ձևակերպումը վերաբերում է կոնկրետ երաշխիքին, ապա անհրաժեշտ է այն համապատասխանեցնել</w:t>
            </w:r>
            <w:r w:rsidR="007A7847">
              <w:rPr>
                <w:rFonts w:ascii="GHEA Grapalat" w:eastAsia="Calibri" w:hAnsi="GHEA Grapalat"/>
                <w:color w:val="000000"/>
                <w:shd w:val="clear" w:color="auto" w:fill="FFFFFF"/>
                <w:lang w:val="hy-AM"/>
              </w:rPr>
              <w:t xml:space="preserve"> </w:t>
            </w:r>
            <w:r w:rsidR="007A7847" w:rsidRPr="00491BB8">
              <w:rPr>
                <w:rFonts w:ascii="GHEA Grapalat" w:hAnsi="GHEA Grapalat"/>
                <w:color w:val="000000"/>
                <w:lang w:val="hy-AM"/>
              </w:rPr>
              <w:t>ՀՀ քաղաքացիական օրենսգրք</w:t>
            </w:r>
            <w:r w:rsidR="007A7847">
              <w:rPr>
                <w:rFonts w:ascii="GHEA Grapalat" w:hAnsi="GHEA Grapalat"/>
                <w:color w:val="000000"/>
                <w:lang w:val="hy-AM"/>
              </w:rPr>
              <w:t>ով երաշխիքի համար սահմանված պահանջներին</w:t>
            </w:r>
            <w:r w:rsidR="007A7847" w:rsidRPr="00491BB8">
              <w:rPr>
                <w:rFonts w:ascii="GHEA Grapalat" w:eastAsia="Calibri" w:hAnsi="GHEA Grapalat"/>
                <w:b/>
                <w:bCs/>
                <w:color w:val="000000"/>
                <w:shd w:val="clear" w:color="auto" w:fill="FFFFFF"/>
                <w:lang w:val="hy-AM"/>
              </w:rPr>
              <w:t>:</w:t>
            </w:r>
          </w:p>
          <w:p w:rsidR="007A7847" w:rsidRPr="007A7847" w:rsidRDefault="007A7847" w:rsidP="00C64D1C">
            <w:pPr>
              <w:spacing w:before="0" w:after="0" w:line="360" w:lineRule="auto"/>
              <w:ind w:firstLine="567"/>
              <w:rPr>
                <w:b/>
                <w:color w:val="000000"/>
                <w:sz w:val="24"/>
                <w:szCs w:val="24"/>
                <w:u w:val="single"/>
                <w:lang w:val="hy-AM"/>
              </w:rPr>
            </w:pPr>
            <w:r w:rsidRPr="00622426">
              <w:rPr>
                <w:sz w:val="24"/>
                <w:szCs w:val="24"/>
                <w:lang w:val="hy-AM"/>
              </w:rPr>
              <w:t>Միաժամանակ առաջարկում ենք</w:t>
            </w:r>
            <w:r w:rsidRPr="00480EED">
              <w:rPr>
                <w:sz w:val="24"/>
                <w:szCs w:val="24"/>
                <w:lang w:val="hy-AM"/>
              </w:rPr>
              <w:t xml:space="preserve"> նախագծի վերնագիր</w:t>
            </w:r>
            <w:r w:rsidRPr="007807B7">
              <w:rPr>
                <w:sz w:val="24"/>
                <w:szCs w:val="24"/>
                <w:lang w:val="hy-AM"/>
              </w:rPr>
              <w:t>ը</w:t>
            </w:r>
            <w:r w:rsidRPr="00480EED">
              <w:rPr>
                <w:sz w:val="24"/>
                <w:szCs w:val="24"/>
                <w:lang w:val="hy-AM"/>
              </w:rPr>
              <w:t xml:space="preserve"> համապատասխանեցնել «Նորմատիվ իրավական ակտերի մասին» օրենքի 12-րդ հոդվածի 5-րդ մասի դրույթներին, իսկ 1-ին կետի 2-րդ ենթակետը խմբագրել՝ երեք աշխատանքային օր ժամկետը սահմանելով պատվիրատուի համար:</w:t>
            </w:r>
          </w:p>
        </w:tc>
        <w:tc>
          <w:tcPr>
            <w:tcW w:w="3847" w:type="dxa"/>
            <w:tcBorders>
              <w:top w:val="single" w:sz="4" w:space="0" w:color="auto"/>
              <w:left w:val="single" w:sz="4" w:space="0" w:color="auto"/>
              <w:bottom w:val="single" w:sz="4" w:space="0" w:color="auto"/>
              <w:right w:val="single" w:sz="4" w:space="0" w:color="auto"/>
            </w:tcBorders>
          </w:tcPr>
          <w:p w:rsidR="007A7847" w:rsidRDefault="004E6EB7" w:rsidP="00C64D1C">
            <w:pPr>
              <w:spacing w:before="0" w:after="0" w:line="360" w:lineRule="auto"/>
              <w:ind w:right="459"/>
              <w:jc w:val="left"/>
              <w:rPr>
                <w:color w:val="000000"/>
                <w:sz w:val="24"/>
                <w:szCs w:val="24"/>
              </w:rPr>
            </w:pPr>
            <w:r w:rsidRPr="000500BA">
              <w:rPr>
                <w:color w:val="000000"/>
                <w:sz w:val="24"/>
                <w:szCs w:val="24"/>
                <w:lang w:val="hy-AM"/>
              </w:rPr>
              <w:t xml:space="preserve"> </w:t>
            </w:r>
            <w:r>
              <w:rPr>
                <w:color w:val="000000"/>
                <w:sz w:val="24"/>
                <w:szCs w:val="24"/>
                <w:lang w:val="hy-AM"/>
              </w:rPr>
              <w:t xml:space="preserve">Ընդունվել </w:t>
            </w:r>
            <w:r>
              <w:rPr>
                <w:color w:val="000000"/>
                <w:sz w:val="24"/>
                <w:szCs w:val="24"/>
              </w:rPr>
              <w:t>է</w:t>
            </w:r>
            <w:r w:rsidR="000500BA" w:rsidRPr="000500BA">
              <w:rPr>
                <w:color w:val="000000"/>
                <w:sz w:val="24"/>
                <w:szCs w:val="24"/>
                <w:lang w:val="hy-AM"/>
              </w:rPr>
              <w:t xml:space="preserve"> :</w:t>
            </w:r>
          </w:p>
          <w:p w:rsidR="004E6EB7" w:rsidRDefault="004E6EB7" w:rsidP="00C64D1C">
            <w:pPr>
              <w:spacing w:before="0" w:after="0" w:line="360" w:lineRule="auto"/>
              <w:ind w:right="459"/>
              <w:jc w:val="left"/>
              <w:rPr>
                <w:color w:val="000000"/>
                <w:sz w:val="24"/>
                <w:szCs w:val="24"/>
              </w:rPr>
            </w:pPr>
          </w:p>
          <w:p w:rsidR="004E6EB7" w:rsidRDefault="004E6EB7" w:rsidP="00C64D1C">
            <w:pPr>
              <w:spacing w:before="0" w:after="0" w:line="360" w:lineRule="auto"/>
              <w:ind w:right="459"/>
              <w:jc w:val="left"/>
              <w:rPr>
                <w:color w:val="000000"/>
                <w:sz w:val="24"/>
                <w:szCs w:val="24"/>
              </w:rPr>
            </w:pPr>
          </w:p>
          <w:p w:rsidR="004E6EB7" w:rsidRDefault="004E6EB7" w:rsidP="00C64D1C">
            <w:pPr>
              <w:spacing w:before="0" w:after="0" w:line="360" w:lineRule="auto"/>
              <w:ind w:right="459"/>
              <w:jc w:val="left"/>
              <w:rPr>
                <w:color w:val="000000"/>
                <w:sz w:val="24"/>
                <w:szCs w:val="24"/>
              </w:rPr>
            </w:pPr>
          </w:p>
          <w:p w:rsidR="004E6EB7" w:rsidRDefault="004E6EB7" w:rsidP="00C64D1C">
            <w:pPr>
              <w:spacing w:before="0" w:after="0" w:line="360" w:lineRule="auto"/>
              <w:ind w:right="459"/>
              <w:jc w:val="left"/>
              <w:rPr>
                <w:color w:val="000000"/>
                <w:sz w:val="24"/>
                <w:szCs w:val="24"/>
              </w:rPr>
            </w:pPr>
          </w:p>
          <w:p w:rsidR="004E6EB7" w:rsidRDefault="004E6EB7" w:rsidP="00C64D1C">
            <w:pPr>
              <w:spacing w:before="0" w:after="0" w:line="360" w:lineRule="auto"/>
              <w:ind w:right="459"/>
              <w:jc w:val="left"/>
              <w:rPr>
                <w:color w:val="000000"/>
                <w:sz w:val="24"/>
                <w:szCs w:val="24"/>
              </w:rPr>
            </w:pPr>
          </w:p>
          <w:p w:rsidR="004E6EB7" w:rsidRDefault="004E6EB7" w:rsidP="00C64D1C">
            <w:pPr>
              <w:spacing w:before="0" w:after="0" w:line="360" w:lineRule="auto"/>
              <w:ind w:right="459"/>
              <w:jc w:val="left"/>
              <w:rPr>
                <w:color w:val="000000"/>
                <w:sz w:val="24"/>
                <w:szCs w:val="24"/>
              </w:rPr>
            </w:pPr>
          </w:p>
          <w:p w:rsidR="004E6EB7" w:rsidRPr="000E73BE" w:rsidRDefault="004E6EB7" w:rsidP="00C64D1C">
            <w:pPr>
              <w:spacing w:before="0" w:after="0" w:line="360" w:lineRule="auto"/>
              <w:rPr>
                <w:sz w:val="24"/>
                <w:szCs w:val="24"/>
                <w:lang w:val="hy-AM"/>
              </w:rPr>
            </w:pPr>
            <w:r w:rsidRPr="000E73BE">
              <w:rPr>
                <w:sz w:val="24"/>
                <w:szCs w:val="24"/>
                <w:lang w:val="hy-AM"/>
              </w:rPr>
              <w:t>Ընդունվել է</w:t>
            </w:r>
            <w:r>
              <w:rPr>
                <w:sz w:val="24"/>
                <w:szCs w:val="24"/>
              </w:rPr>
              <w:t>:</w:t>
            </w:r>
            <w:r w:rsidRPr="000E73BE">
              <w:rPr>
                <w:sz w:val="24"/>
                <w:szCs w:val="24"/>
                <w:lang w:val="hy-AM"/>
              </w:rPr>
              <w:t xml:space="preserve"> </w:t>
            </w:r>
          </w:p>
          <w:p w:rsidR="004E6EB7" w:rsidRDefault="004E6EB7" w:rsidP="00C64D1C">
            <w:pPr>
              <w:spacing w:before="0" w:after="0" w:line="360" w:lineRule="auto"/>
              <w:ind w:right="459"/>
              <w:jc w:val="left"/>
              <w:rPr>
                <w:color w:val="000000"/>
                <w:sz w:val="24"/>
                <w:szCs w:val="24"/>
              </w:rPr>
            </w:pPr>
          </w:p>
          <w:p w:rsidR="004E6EB7" w:rsidRPr="004E6EB7" w:rsidRDefault="004E6EB7" w:rsidP="00C64D1C">
            <w:pPr>
              <w:spacing w:before="0" w:after="0" w:line="360" w:lineRule="auto"/>
              <w:ind w:right="459"/>
              <w:jc w:val="left"/>
              <w:rPr>
                <w:color w:val="000000"/>
                <w:sz w:val="24"/>
                <w:szCs w:val="24"/>
              </w:rPr>
            </w:pPr>
          </w:p>
        </w:tc>
      </w:tr>
      <w:tr w:rsidR="007A7847" w:rsidRPr="007A7847" w:rsidTr="00454619">
        <w:trPr>
          <w:trHeight w:val="588"/>
        </w:trPr>
        <w:tc>
          <w:tcPr>
            <w:tcW w:w="709" w:type="dxa"/>
            <w:tcBorders>
              <w:top w:val="single" w:sz="4" w:space="0" w:color="auto"/>
              <w:left w:val="single" w:sz="4" w:space="0" w:color="auto"/>
              <w:bottom w:val="single" w:sz="4" w:space="0" w:color="auto"/>
              <w:right w:val="single" w:sz="4" w:space="0" w:color="auto"/>
            </w:tcBorders>
          </w:tcPr>
          <w:p w:rsidR="007A7847" w:rsidRPr="00492C09" w:rsidRDefault="007A7847" w:rsidP="00C64D1C">
            <w:pPr>
              <w:spacing w:before="0" w:after="0" w:line="360" w:lineRule="auto"/>
              <w:rPr>
                <w:sz w:val="20"/>
                <w:szCs w:val="20"/>
                <w:lang w:val="hy-AM"/>
              </w:rPr>
            </w:pPr>
          </w:p>
        </w:tc>
        <w:tc>
          <w:tcPr>
            <w:tcW w:w="11288" w:type="dxa"/>
            <w:tcBorders>
              <w:top w:val="single" w:sz="4" w:space="0" w:color="auto"/>
              <w:left w:val="single" w:sz="4" w:space="0" w:color="auto"/>
              <w:bottom w:val="single" w:sz="4" w:space="0" w:color="auto"/>
              <w:right w:val="single" w:sz="4" w:space="0" w:color="auto"/>
            </w:tcBorders>
          </w:tcPr>
          <w:p w:rsidR="007A7847" w:rsidRPr="007A7847" w:rsidRDefault="00492C09" w:rsidP="00C64D1C">
            <w:pPr>
              <w:pStyle w:val="NormalWeb"/>
              <w:shd w:val="clear" w:color="auto" w:fill="FFFFFF"/>
              <w:spacing w:before="0" w:beforeAutospacing="0" w:after="0" w:afterAutospacing="0" w:line="360" w:lineRule="auto"/>
              <w:ind w:firstLine="375"/>
              <w:jc w:val="center"/>
              <w:rPr>
                <w:rFonts w:ascii="GHEA Grapalat" w:hAnsi="GHEA Grapalat"/>
                <w:b/>
                <w:color w:val="000000"/>
                <w:u w:val="single"/>
              </w:rPr>
            </w:pPr>
            <w:proofErr w:type="spellStart"/>
            <w:r>
              <w:rPr>
                <w:rFonts w:ascii="GHEA Grapalat" w:hAnsi="GHEA Grapalat"/>
                <w:b/>
                <w:color w:val="000000"/>
                <w:u w:val="single"/>
              </w:rPr>
              <w:t>Հայաստանի</w:t>
            </w:r>
            <w:proofErr w:type="spellEnd"/>
            <w:r>
              <w:rPr>
                <w:rFonts w:ascii="GHEA Grapalat" w:hAnsi="GHEA Grapalat"/>
                <w:b/>
                <w:color w:val="000000"/>
                <w:u w:val="single"/>
              </w:rPr>
              <w:t xml:space="preserve"> </w:t>
            </w:r>
            <w:proofErr w:type="spellStart"/>
            <w:r>
              <w:rPr>
                <w:rFonts w:ascii="GHEA Grapalat" w:hAnsi="GHEA Grapalat"/>
                <w:b/>
                <w:color w:val="000000"/>
                <w:u w:val="single"/>
              </w:rPr>
              <w:t>Հանրապետության</w:t>
            </w:r>
            <w:proofErr w:type="spellEnd"/>
            <w:r>
              <w:rPr>
                <w:rFonts w:ascii="GHEA Grapalat" w:hAnsi="GHEA Grapalat"/>
                <w:b/>
                <w:color w:val="000000"/>
                <w:u w:val="single"/>
              </w:rPr>
              <w:t xml:space="preserve"> </w:t>
            </w:r>
            <w:proofErr w:type="spellStart"/>
            <w:r>
              <w:rPr>
                <w:rFonts w:ascii="GHEA Grapalat" w:hAnsi="GHEA Grapalat"/>
                <w:b/>
                <w:color w:val="000000"/>
                <w:u w:val="single"/>
              </w:rPr>
              <w:t>կ</w:t>
            </w:r>
            <w:r w:rsidR="007A7847" w:rsidRPr="007A7847">
              <w:rPr>
                <w:rFonts w:ascii="GHEA Grapalat" w:hAnsi="GHEA Grapalat"/>
                <w:b/>
                <w:color w:val="000000"/>
                <w:u w:val="single"/>
              </w:rPr>
              <w:t>ենտրոնական</w:t>
            </w:r>
            <w:proofErr w:type="spellEnd"/>
            <w:r w:rsidR="007A7847" w:rsidRPr="007A7847">
              <w:rPr>
                <w:rFonts w:ascii="GHEA Grapalat" w:hAnsi="GHEA Grapalat"/>
                <w:b/>
                <w:color w:val="000000"/>
                <w:u w:val="single"/>
              </w:rPr>
              <w:t xml:space="preserve"> </w:t>
            </w:r>
            <w:proofErr w:type="spellStart"/>
            <w:r w:rsidR="007A7847" w:rsidRPr="007A7847">
              <w:rPr>
                <w:rFonts w:ascii="GHEA Grapalat" w:hAnsi="GHEA Grapalat"/>
                <w:b/>
                <w:color w:val="000000"/>
                <w:u w:val="single"/>
              </w:rPr>
              <w:t>բանկ</w:t>
            </w:r>
            <w:proofErr w:type="spellEnd"/>
          </w:p>
        </w:tc>
        <w:tc>
          <w:tcPr>
            <w:tcW w:w="3847" w:type="dxa"/>
            <w:tcBorders>
              <w:top w:val="single" w:sz="4" w:space="0" w:color="auto"/>
              <w:left w:val="single" w:sz="4" w:space="0" w:color="auto"/>
              <w:bottom w:val="single" w:sz="4" w:space="0" w:color="auto"/>
              <w:right w:val="single" w:sz="4" w:space="0" w:color="auto"/>
            </w:tcBorders>
          </w:tcPr>
          <w:p w:rsidR="00DA50B6" w:rsidRPr="00B829A9" w:rsidRDefault="007A7847" w:rsidP="00C64D1C">
            <w:pPr>
              <w:spacing w:before="0" w:after="0" w:line="360" w:lineRule="auto"/>
              <w:ind w:right="459"/>
              <w:jc w:val="left"/>
              <w:rPr>
                <w:color w:val="000000"/>
                <w:sz w:val="24"/>
                <w:szCs w:val="24"/>
              </w:rPr>
            </w:pPr>
            <w:r w:rsidRPr="00B829A9">
              <w:rPr>
                <w:color w:val="000000"/>
                <w:sz w:val="24"/>
                <w:szCs w:val="24"/>
              </w:rPr>
              <w:t>22.07.2021թ</w:t>
            </w:r>
            <w:r w:rsidR="00CD6807" w:rsidRPr="00B829A9">
              <w:rPr>
                <w:color w:val="000000"/>
                <w:sz w:val="24"/>
                <w:szCs w:val="24"/>
              </w:rPr>
              <w:t>.</w:t>
            </w:r>
          </w:p>
          <w:p w:rsidR="007A7847" w:rsidRPr="007A7847" w:rsidRDefault="007A7847" w:rsidP="00C64D1C">
            <w:pPr>
              <w:spacing w:before="0" w:after="0" w:line="360" w:lineRule="auto"/>
              <w:ind w:right="459"/>
              <w:jc w:val="left"/>
              <w:rPr>
                <w:color w:val="000000"/>
                <w:sz w:val="20"/>
                <w:szCs w:val="20"/>
              </w:rPr>
            </w:pPr>
            <w:r w:rsidRPr="00B829A9">
              <w:rPr>
                <w:sz w:val="24"/>
                <w:szCs w:val="24"/>
              </w:rPr>
              <w:t>15.1-07/000557-21</w:t>
            </w:r>
            <w:r w:rsidRPr="00B829A9">
              <w:rPr>
                <w:rFonts w:ascii="Verdana" w:hAnsi="Verdana"/>
                <w:color w:val="000000"/>
                <w:sz w:val="24"/>
                <w:szCs w:val="24"/>
                <w:shd w:val="clear" w:color="auto" w:fill="FFFFFF"/>
              </w:rPr>
              <w:t xml:space="preserve"> </w:t>
            </w:r>
            <w:proofErr w:type="spellStart"/>
            <w:r w:rsidRPr="00B829A9">
              <w:rPr>
                <w:sz w:val="24"/>
                <w:szCs w:val="24"/>
              </w:rPr>
              <w:t>գրություն</w:t>
            </w:r>
            <w:proofErr w:type="spellEnd"/>
          </w:p>
        </w:tc>
      </w:tr>
      <w:tr w:rsidR="007A7847" w:rsidRPr="00492C09" w:rsidTr="00454619">
        <w:trPr>
          <w:trHeight w:val="588"/>
        </w:trPr>
        <w:tc>
          <w:tcPr>
            <w:tcW w:w="709" w:type="dxa"/>
            <w:tcBorders>
              <w:top w:val="single" w:sz="4" w:space="0" w:color="auto"/>
              <w:left w:val="single" w:sz="4" w:space="0" w:color="auto"/>
              <w:bottom w:val="single" w:sz="4" w:space="0" w:color="auto"/>
              <w:right w:val="single" w:sz="4" w:space="0" w:color="auto"/>
            </w:tcBorders>
          </w:tcPr>
          <w:p w:rsidR="007A7847" w:rsidRPr="009C7CAC" w:rsidRDefault="009941CA" w:rsidP="00C64D1C">
            <w:pPr>
              <w:spacing w:before="0" w:after="0" w:line="360" w:lineRule="auto"/>
              <w:rPr>
                <w:sz w:val="24"/>
                <w:szCs w:val="24"/>
              </w:rPr>
            </w:pPr>
            <w:r w:rsidRPr="009C7CAC">
              <w:rPr>
                <w:sz w:val="24"/>
                <w:szCs w:val="24"/>
              </w:rPr>
              <w:t>3.</w:t>
            </w:r>
          </w:p>
        </w:tc>
        <w:tc>
          <w:tcPr>
            <w:tcW w:w="11288" w:type="dxa"/>
            <w:tcBorders>
              <w:top w:val="single" w:sz="4" w:space="0" w:color="auto"/>
              <w:left w:val="single" w:sz="4" w:space="0" w:color="auto"/>
              <w:bottom w:val="single" w:sz="4" w:space="0" w:color="auto"/>
              <w:right w:val="single" w:sz="4" w:space="0" w:color="auto"/>
            </w:tcBorders>
          </w:tcPr>
          <w:p w:rsidR="007A7847" w:rsidRPr="004E6EB7" w:rsidRDefault="007A7847" w:rsidP="00C64D1C">
            <w:pPr>
              <w:spacing w:before="0" w:after="0" w:line="360" w:lineRule="auto"/>
              <w:rPr>
                <w:sz w:val="24"/>
                <w:szCs w:val="24"/>
                <w:lang w:val="hy-AM"/>
              </w:rPr>
            </w:pPr>
            <w:r w:rsidRPr="00A345BB">
              <w:rPr>
                <w:lang w:val="hy-AM"/>
              </w:rPr>
              <w:tab/>
            </w:r>
            <w:r w:rsidRPr="004E6EB7">
              <w:rPr>
                <w:sz w:val="24"/>
                <w:szCs w:val="24"/>
                <w:lang w:val="hy-AM"/>
              </w:rPr>
              <w:t xml:space="preserve">Հայաստանի Հանրապետության կենտրոնական բանկ ներկայացված «ՀՀ կառավարության 2020 թվականի դեկտեմբերի 3-ի ««ՀՀ-ում ընդհանուր օգտագործման ավտոմոբիլային տրանսպորտով ուղևորների կանոնավոր փոխադրումներ իրականացնող կազմակերպություններ և անհատ ձեռնարկատերեր ընտրելու մրցույթ անցկացնելու կարգը հաստատելու, ՀՀ կառավարության 2001 թվականի օգոստոսի 16-ի N 762 և 2007 թվականի հունիսի 21-ի N 819-ն որոշումներն ուժը կորցրած ճանաչելու մասին» թիվ 1994-ն որոշման մեջ փոփոխություններ կատարելու մասին» ՀՀ Կառավարության որոշման նախագծի (այսուհետ՝ Նախագիծ) հետ կապված հայտնում ենք, որ </w:t>
            </w:r>
            <w:r w:rsidRPr="004E6EB7">
              <w:rPr>
                <w:sz w:val="24"/>
                <w:szCs w:val="24"/>
                <w:lang w:val="hy-AM"/>
              </w:rPr>
              <w:lastRenderedPageBreak/>
              <w:t>Նախագծի 1-ին մասի 2-րդ ենթակետով լրացվող 22</w:t>
            </w:r>
            <w:r w:rsidRPr="004E6EB7">
              <w:rPr>
                <w:rFonts w:ascii="Cambria Math" w:eastAsia="MS Mincho" w:hAnsi="Cambria Math" w:cs="Cambria Math"/>
                <w:sz w:val="24"/>
                <w:szCs w:val="24"/>
                <w:lang w:val="hy-AM"/>
              </w:rPr>
              <w:t>․</w:t>
            </w:r>
            <w:r w:rsidRPr="004E6EB7">
              <w:rPr>
                <w:sz w:val="24"/>
                <w:szCs w:val="24"/>
                <w:lang w:val="hy-AM"/>
              </w:rPr>
              <w:t xml:space="preserve">1-րդ  կետում «երաշխիքի» փոխարինումը «երաշխիքի ապահովագրության վճարով» անհասկանալի է։ </w:t>
            </w:r>
          </w:p>
          <w:p w:rsidR="007A7847" w:rsidRPr="004E6EB7" w:rsidRDefault="007A7847" w:rsidP="00C64D1C">
            <w:pPr>
              <w:spacing w:before="0" w:after="0" w:line="360" w:lineRule="auto"/>
              <w:ind w:firstLine="720"/>
              <w:rPr>
                <w:sz w:val="24"/>
                <w:szCs w:val="24"/>
                <w:lang w:val="hy-AM"/>
              </w:rPr>
            </w:pPr>
            <w:r w:rsidRPr="004E6EB7">
              <w:rPr>
                <w:sz w:val="24"/>
                <w:szCs w:val="24"/>
                <w:lang w:val="hy-AM"/>
              </w:rPr>
              <w:t xml:space="preserve">Կարծում ենք, որ տվյալ դեպքում խոսքը վերաբերում է պարտավորության ապահովման այլ միջոցի՝ «նախավճարի» մասին, որի կարգավորումը տրված է Հայաստանի Հանրապետության քաղաքացիական օրենսգրքի 395-396-րդ հոդվածներում։ </w:t>
            </w:r>
          </w:p>
          <w:p w:rsidR="007A7847" w:rsidRPr="00B02242" w:rsidRDefault="007A7847" w:rsidP="00C64D1C">
            <w:pPr>
              <w:spacing w:before="0" w:after="0" w:line="360" w:lineRule="auto"/>
              <w:ind w:firstLine="720"/>
              <w:rPr>
                <w:sz w:val="24"/>
                <w:szCs w:val="24"/>
                <w:lang w:val="hy-AM"/>
              </w:rPr>
            </w:pPr>
            <w:r w:rsidRPr="004E6EB7">
              <w:rPr>
                <w:sz w:val="24"/>
                <w:szCs w:val="24"/>
                <w:lang w:val="hy-AM"/>
              </w:rPr>
              <w:t>Ուստի, առաջարկում ենք «երաշխիքի ապահովագրության վճար»  բառերը փոխարինել «նախավճար» բառով՝ հաշվի առնելով նաև այն հանգամանքը, որ հնարավոր է առաջանա թյուրընկալում «Ապահովագրության և ապահովագրական գործունեության մասին» օրենքով սահմանված երաշխիքի ապահովագրության դասի հետ։</w:t>
            </w:r>
          </w:p>
        </w:tc>
        <w:tc>
          <w:tcPr>
            <w:tcW w:w="3847" w:type="dxa"/>
            <w:tcBorders>
              <w:top w:val="single" w:sz="4" w:space="0" w:color="auto"/>
              <w:left w:val="single" w:sz="4" w:space="0" w:color="auto"/>
              <w:bottom w:val="single" w:sz="4" w:space="0" w:color="auto"/>
              <w:right w:val="single" w:sz="4" w:space="0" w:color="auto"/>
            </w:tcBorders>
          </w:tcPr>
          <w:p w:rsidR="007A7847" w:rsidRPr="004E6EB7" w:rsidRDefault="00CD6807" w:rsidP="00C64D1C">
            <w:pPr>
              <w:spacing w:before="0" w:after="0" w:line="360" w:lineRule="auto"/>
              <w:ind w:right="459"/>
              <w:jc w:val="left"/>
              <w:rPr>
                <w:color w:val="000000"/>
                <w:sz w:val="24"/>
                <w:szCs w:val="24"/>
              </w:rPr>
            </w:pPr>
            <w:proofErr w:type="spellStart"/>
            <w:r w:rsidRPr="004E6EB7">
              <w:rPr>
                <w:color w:val="000000"/>
                <w:sz w:val="24"/>
                <w:szCs w:val="24"/>
              </w:rPr>
              <w:lastRenderedPageBreak/>
              <w:t>Չի</w:t>
            </w:r>
            <w:proofErr w:type="spellEnd"/>
            <w:r w:rsidRPr="004E6EB7">
              <w:rPr>
                <w:color w:val="000000"/>
                <w:sz w:val="24"/>
                <w:szCs w:val="24"/>
              </w:rPr>
              <w:t xml:space="preserve"> </w:t>
            </w:r>
            <w:proofErr w:type="spellStart"/>
            <w:r w:rsidRPr="004E6EB7">
              <w:rPr>
                <w:color w:val="000000"/>
                <w:sz w:val="24"/>
                <w:szCs w:val="24"/>
              </w:rPr>
              <w:t>ընդունվել</w:t>
            </w:r>
            <w:proofErr w:type="spellEnd"/>
            <w:r w:rsidRPr="004E6EB7">
              <w:rPr>
                <w:color w:val="000000"/>
                <w:sz w:val="24"/>
                <w:szCs w:val="24"/>
              </w:rPr>
              <w:t>:</w:t>
            </w:r>
          </w:p>
        </w:tc>
      </w:tr>
      <w:tr w:rsidR="00C44765" w:rsidRPr="00492C09" w:rsidTr="00454619">
        <w:trPr>
          <w:trHeight w:val="588"/>
        </w:trPr>
        <w:tc>
          <w:tcPr>
            <w:tcW w:w="709" w:type="dxa"/>
            <w:tcBorders>
              <w:top w:val="single" w:sz="4" w:space="0" w:color="auto"/>
              <w:left w:val="single" w:sz="4" w:space="0" w:color="auto"/>
              <w:bottom w:val="single" w:sz="4" w:space="0" w:color="auto"/>
              <w:right w:val="single" w:sz="4" w:space="0" w:color="auto"/>
            </w:tcBorders>
          </w:tcPr>
          <w:p w:rsidR="00C44765" w:rsidRPr="009C7CAC" w:rsidRDefault="00C44765" w:rsidP="00C64D1C">
            <w:pPr>
              <w:spacing w:before="0" w:after="0" w:line="360" w:lineRule="auto"/>
              <w:rPr>
                <w:sz w:val="24"/>
                <w:szCs w:val="24"/>
              </w:rPr>
            </w:pPr>
          </w:p>
        </w:tc>
        <w:tc>
          <w:tcPr>
            <w:tcW w:w="11288" w:type="dxa"/>
            <w:tcBorders>
              <w:top w:val="single" w:sz="4" w:space="0" w:color="auto"/>
              <w:left w:val="single" w:sz="4" w:space="0" w:color="auto"/>
              <w:bottom w:val="single" w:sz="4" w:space="0" w:color="auto"/>
              <w:right w:val="single" w:sz="4" w:space="0" w:color="auto"/>
            </w:tcBorders>
          </w:tcPr>
          <w:p w:rsidR="00C44765" w:rsidRPr="00C70B4B" w:rsidRDefault="00C44765" w:rsidP="00C64D1C">
            <w:pPr>
              <w:spacing w:before="0" w:after="0" w:line="360" w:lineRule="auto"/>
              <w:jc w:val="center"/>
              <w:rPr>
                <w:b/>
                <w:color w:val="000000"/>
                <w:sz w:val="24"/>
                <w:szCs w:val="24"/>
                <w:u w:val="single"/>
                <w:lang w:val="hy-AM"/>
              </w:rPr>
            </w:pPr>
            <w:r>
              <w:rPr>
                <w:lang w:val="hy-AM"/>
              </w:rPr>
              <w:tab/>
            </w:r>
            <w:r w:rsidRPr="00C70B4B">
              <w:rPr>
                <w:b/>
                <w:color w:val="000000"/>
                <w:sz w:val="24"/>
                <w:szCs w:val="24"/>
                <w:u w:val="single"/>
                <w:lang w:val="hy-AM"/>
              </w:rPr>
              <w:t>Հայաստանի Հանրապետության արդարադատության նախարարություն</w:t>
            </w:r>
          </w:p>
          <w:p w:rsidR="00C44765" w:rsidRPr="00A345BB" w:rsidRDefault="00C44765" w:rsidP="00C64D1C">
            <w:pPr>
              <w:tabs>
                <w:tab w:val="left" w:pos="2445"/>
              </w:tabs>
              <w:spacing w:before="0" w:after="0" w:line="360" w:lineRule="auto"/>
              <w:rPr>
                <w:lang w:val="hy-AM"/>
              </w:rPr>
            </w:pPr>
          </w:p>
        </w:tc>
        <w:tc>
          <w:tcPr>
            <w:tcW w:w="3847" w:type="dxa"/>
            <w:tcBorders>
              <w:top w:val="single" w:sz="4" w:space="0" w:color="auto"/>
              <w:left w:val="single" w:sz="4" w:space="0" w:color="auto"/>
              <w:bottom w:val="single" w:sz="4" w:space="0" w:color="auto"/>
              <w:right w:val="single" w:sz="4" w:space="0" w:color="auto"/>
            </w:tcBorders>
          </w:tcPr>
          <w:p w:rsidR="00C70B4B" w:rsidRPr="00C70B4B" w:rsidRDefault="00C70B4B" w:rsidP="00C64D1C">
            <w:pPr>
              <w:widowControl/>
              <w:shd w:val="clear" w:color="auto" w:fill="FFFFFF"/>
              <w:adjustRightInd/>
              <w:spacing w:before="0" w:after="0" w:line="360" w:lineRule="auto"/>
              <w:jc w:val="left"/>
              <w:textAlignment w:val="auto"/>
              <w:rPr>
                <w:sz w:val="24"/>
                <w:szCs w:val="24"/>
              </w:rPr>
            </w:pPr>
            <w:r w:rsidRPr="00C70B4B">
              <w:rPr>
                <w:sz w:val="24"/>
                <w:szCs w:val="24"/>
              </w:rPr>
              <w:t>11.08.2021թ.</w:t>
            </w:r>
          </w:p>
          <w:p w:rsidR="00C44765" w:rsidRPr="00B02242" w:rsidRDefault="00C44765" w:rsidP="00C64D1C">
            <w:pPr>
              <w:widowControl/>
              <w:shd w:val="clear" w:color="auto" w:fill="FFFFFF"/>
              <w:adjustRightInd/>
              <w:spacing w:before="0" w:after="0" w:line="360" w:lineRule="auto"/>
              <w:jc w:val="left"/>
              <w:textAlignment w:val="auto"/>
              <w:rPr>
                <w:sz w:val="24"/>
                <w:szCs w:val="24"/>
              </w:rPr>
            </w:pPr>
            <w:r w:rsidRPr="00C44765">
              <w:rPr>
                <w:sz w:val="24"/>
                <w:szCs w:val="24"/>
              </w:rPr>
              <w:t>/24484-2021</w:t>
            </w:r>
            <w:r w:rsidR="00C70B4B" w:rsidRPr="00C70B4B">
              <w:rPr>
                <w:sz w:val="24"/>
                <w:szCs w:val="24"/>
              </w:rPr>
              <w:t xml:space="preserve"> </w:t>
            </w:r>
            <w:proofErr w:type="spellStart"/>
            <w:r w:rsidR="00C70B4B" w:rsidRPr="00B829A9">
              <w:rPr>
                <w:sz w:val="24"/>
                <w:szCs w:val="24"/>
              </w:rPr>
              <w:t>գրություն</w:t>
            </w:r>
            <w:proofErr w:type="spellEnd"/>
          </w:p>
        </w:tc>
      </w:tr>
      <w:tr w:rsidR="00C70B4B" w:rsidRPr="00C70B4B" w:rsidTr="00454619">
        <w:trPr>
          <w:trHeight w:val="588"/>
        </w:trPr>
        <w:tc>
          <w:tcPr>
            <w:tcW w:w="709" w:type="dxa"/>
            <w:tcBorders>
              <w:top w:val="single" w:sz="4" w:space="0" w:color="auto"/>
              <w:left w:val="single" w:sz="4" w:space="0" w:color="auto"/>
              <w:bottom w:val="single" w:sz="4" w:space="0" w:color="auto"/>
              <w:right w:val="single" w:sz="4" w:space="0" w:color="auto"/>
            </w:tcBorders>
          </w:tcPr>
          <w:p w:rsidR="00C70B4B" w:rsidRDefault="00C70B4B" w:rsidP="00C64D1C">
            <w:pPr>
              <w:spacing w:before="0" w:after="0" w:line="360" w:lineRule="auto"/>
              <w:rPr>
                <w:sz w:val="24"/>
                <w:szCs w:val="24"/>
              </w:rPr>
            </w:pPr>
            <w:r>
              <w:rPr>
                <w:sz w:val="24"/>
                <w:szCs w:val="24"/>
              </w:rPr>
              <w:t>4.</w:t>
            </w:r>
          </w:p>
        </w:tc>
        <w:tc>
          <w:tcPr>
            <w:tcW w:w="11288" w:type="dxa"/>
            <w:tcBorders>
              <w:top w:val="single" w:sz="4" w:space="0" w:color="auto"/>
              <w:left w:val="single" w:sz="4" w:space="0" w:color="auto"/>
              <w:bottom w:val="single" w:sz="4" w:space="0" w:color="auto"/>
              <w:right w:val="single" w:sz="4" w:space="0" w:color="auto"/>
            </w:tcBorders>
          </w:tcPr>
          <w:p w:rsidR="00C70B4B" w:rsidRPr="00725E13" w:rsidRDefault="00C70B4B" w:rsidP="00C64D1C">
            <w:pPr>
              <w:spacing w:before="0" w:after="0" w:line="360" w:lineRule="auto"/>
              <w:ind w:firstLine="720"/>
              <w:rPr>
                <w:bCs/>
                <w:iCs/>
                <w:sz w:val="24"/>
                <w:szCs w:val="24"/>
                <w:lang w:val="hy-AM"/>
              </w:rPr>
            </w:pPr>
            <w:r w:rsidRPr="00725E13">
              <w:rPr>
                <w:sz w:val="24"/>
                <w:szCs w:val="24"/>
                <w:lang w:val="hy-AM"/>
              </w:rPr>
              <w:t xml:space="preserve">1. </w:t>
            </w:r>
            <w:r w:rsidRPr="00725E13">
              <w:rPr>
                <w:rFonts w:cs="Sylfaen"/>
                <w:sz w:val="24"/>
                <w:lang w:val="hy-AM"/>
              </w:rPr>
              <w:t>Հիմք</w:t>
            </w:r>
            <w:r w:rsidRPr="00725E13">
              <w:rPr>
                <w:sz w:val="24"/>
                <w:lang w:val="hy-AM"/>
              </w:rPr>
              <w:t xml:space="preserve"> </w:t>
            </w:r>
            <w:r w:rsidRPr="00725E13">
              <w:rPr>
                <w:rFonts w:cs="Sylfaen"/>
                <w:sz w:val="24"/>
                <w:lang w:val="hy-AM"/>
              </w:rPr>
              <w:t>ընդունելով</w:t>
            </w:r>
            <w:r w:rsidRPr="00725E13">
              <w:rPr>
                <w:sz w:val="24"/>
                <w:lang w:val="hy-AM"/>
              </w:rPr>
              <w:t xml:space="preserve"> «</w:t>
            </w:r>
            <w:r w:rsidRPr="00725E13">
              <w:rPr>
                <w:rFonts w:cs="Sylfaen"/>
                <w:sz w:val="24"/>
                <w:lang w:val="hy-AM"/>
              </w:rPr>
              <w:t>Նորմատիվ</w:t>
            </w:r>
            <w:r w:rsidRPr="00725E13">
              <w:rPr>
                <w:sz w:val="24"/>
                <w:lang w:val="hy-AM"/>
              </w:rPr>
              <w:t xml:space="preserve"> </w:t>
            </w:r>
            <w:r w:rsidRPr="00725E13">
              <w:rPr>
                <w:rFonts w:cs="Sylfaen"/>
                <w:sz w:val="24"/>
                <w:lang w:val="hy-AM"/>
              </w:rPr>
              <w:t>իրավական</w:t>
            </w:r>
            <w:r w:rsidRPr="00725E13">
              <w:rPr>
                <w:sz w:val="24"/>
                <w:lang w:val="hy-AM"/>
              </w:rPr>
              <w:t xml:space="preserve"> </w:t>
            </w:r>
            <w:r w:rsidRPr="00725E13">
              <w:rPr>
                <w:rFonts w:cs="Sylfaen"/>
                <w:sz w:val="24"/>
                <w:lang w:val="hy-AM"/>
              </w:rPr>
              <w:t>ակտերի</w:t>
            </w:r>
            <w:r w:rsidRPr="00725E13">
              <w:rPr>
                <w:sz w:val="24"/>
                <w:lang w:val="hy-AM"/>
              </w:rPr>
              <w:t xml:space="preserve"> </w:t>
            </w:r>
            <w:r w:rsidRPr="00725E13">
              <w:rPr>
                <w:rFonts w:cs="Sylfaen"/>
                <w:sz w:val="24"/>
                <w:lang w:val="hy-AM"/>
              </w:rPr>
              <w:t>մասին</w:t>
            </w:r>
            <w:r w:rsidRPr="00725E13">
              <w:rPr>
                <w:sz w:val="24"/>
                <w:lang w:val="hy-AM"/>
              </w:rPr>
              <w:t xml:space="preserve">» </w:t>
            </w:r>
            <w:r w:rsidRPr="00725E13">
              <w:rPr>
                <w:rFonts w:cs="Sylfaen"/>
                <w:sz w:val="24"/>
                <w:lang w:val="hy-AM"/>
              </w:rPr>
              <w:t>օրենքի</w:t>
            </w:r>
            <w:r w:rsidRPr="00725E13">
              <w:rPr>
                <w:sz w:val="24"/>
                <w:lang w:val="hy-AM"/>
              </w:rPr>
              <w:t xml:space="preserve"> 11-</w:t>
            </w:r>
            <w:r w:rsidRPr="00725E13">
              <w:rPr>
                <w:rFonts w:cs="Sylfaen"/>
                <w:sz w:val="24"/>
                <w:lang w:val="hy-AM"/>
              </w:rPr>
              <w:t>րդ</w:t>
            </w:r>
            <w:r w:rsidRPr="00725E13">
              <w:rPr>
                <w:sz w:val="24"/>
                <w:lang w:val="hy-AM"/>
              </w:rPr>
              <w:t xml:space="preserve"> </w:t>
            </w:r>
            <w:r w:rsidRPr="00725E13">
              <w:rPr>
                <w:rFonts w:cs="Sylfaen"/>
                <w:sz w:val="24"/>
                <w:lang w:val="hy-AM"/>
              </w:rPr>
              <w:t>հոդվածի</w:t>
            </w:r>
            <w:r w:rsidRPr="00725E13">
              <w:rPr>
                <w:sz w:val="24"/>
                <w:lang w:val="hy-AM"/>
              </w:rPr>
              <w:t xml:space="preserve"> </w:t>
            </w:r>
            <w:r w:rsidRPr="00725E13">
              <w:rPr>
                <w:rFonts w:cs="Sylfaen"/>
                <w:sz w:val="24"/>
                <w:lang w:val="hy-AM"/>
              </w:rPr>
              <w:t>պահանջները՝</w:t>
            </w:r>
            <w:r w:rsidRPr="00725E13">
              <w:rPr>
                <w:sz w:val="24"/>
                <w:lang w:val="hy-AM"/>
              </w:rPr>
              <w:t xml:space="preserve"> </w:t>
            </w:r>
            <w:r w:rsidRPr="00725E13">
              <w:rPr>
                <w:rFonts w:cs="Sylfaen"/>
                <w:sz w:val="24"/>
                <w:lang w:val="hy-AM"/>
              </w:rPr>
              <w:t>նախագծում</w:t>
            </w:r>
            <w:r w:rsidRPr="00725E13">
              <w:rPr>
                <w:sz w:val="24"/>
                <w:lang w:val="hy-AM"/>
              </w:rPr>
              <w:t xml:space="preserve"> </w:t>
            </w:r>
            <w:r w:rsidRPr="00725E13">
              <w:rPr>
                <w:rFonts w:cs="Sylfaen"/>
                <w:sz w:val="24"/>
                <w:lang w:val="hy-AM"/>
              </w:rPr>
              <w:t>անհրաժեշտ</w:t>
            </w:r>
            <w:r w:rsidRPr="00725E13">
              <w:rPr>
                <w:sz w:val="24"/>
                <w:lang w:val="hy-AM"/>
              </w:rPr>
              <w:t xml:space="preserve"> </w:t>
            </w:r>
            <w:r w:rsidRPr="00725E13">
              <w:rPr>
                <w:rFonts w:cs="Sylfaen"/>
                <w:sz w:val="24"/>
                <w:lang w:val="hy-AM"/>
              </w:rPr>
              <w:t>է</w:t>
            </w:r>
            <w:r w:rsidRPr="00725E13">
              <w:rPr>
                <w:sz w:val="24"/>
                <w:lang w:val="hy-AM"/>
              </w:rPr>
              <w:t xml:space="preserve"> </w:t>
            </w:r>
            <w:r w:rsidRPr="00725E13">
              <w:rPr>
                <w:rFonts w:cs="Sylfaen"/>
                <w:sz w:val="24"/>
                <w:lang w:val="hy-AM"/>
              </w:rPr>
              <w:t>պահպանել</w:t>
            </w:r>
            <w:r w:rsidRPr="00725E13">
              <w:rPr>
                <w:sz w:val="24"/>
                <w:lang w:val="hy-AM"/>
              </w:rPr>
              <w:t xml:space="preserve"> </w:t>
            </w:r>
            <w:r w:rsidRPr="00725E13">
              <w:rPr>
                <w:rFonts w:cs="Sylfaen"/>
                <w:sz w:val="24"/>
                <w:lang w:val="hy-AM"/>
              </w:rPr>
              <w:t>նորմատիվ</w:t>
            </w:r>
            <w:r w:rsidRPr="00725E13">
              <w:rPr>
                <w:sz w:val="24"/>
                <w:lang w:val="hy-AM"/>
              </w:rPr>
              <w:t xml:space="preserve"> </w:t>
            </w:r>
            <w:r w:rsidRPr="00725E13">
              <w:rPr>
                <w:rFonts w:cs="Sylfaen"/>
                <w:sz w:val="24"/>
                <w:lang w:val="hy-AM"/>
              </w:rPr>
              <w:t>իրավական</w:t>
            </w:r>
            <w:r w:rsidRPr="00725E13">
              <w:rPr>
                <w:sz w:val="24"/>
                <w:lang w:val="hy-AM"/>
              </w:rPr>
              <w:t xml:space="preserve"> </w:t>
            </w:r>
            <w:r w:rsidRPr="00725E13">
              <w:rPr>
                <w:rFonts w:cs="Sylfaen"/>
                <w:sz w:val="24"/>
                <w:lang w:val="hy-AM"/>
              </w:rPr>
              <w:t>ակտի</w:t>
            </w:r>
            <w:r w:rsidRPr="00725E13">
              <w:rPr>
                <w:sz w:val="24"/>
                <w:lang w:val="hy-AM"/>
              </w:rPr>
              <w:t xml:space="preserve"> </w:t>
            </w:r>
            <w:r w:rsidRPr="00725E13">
              <w:rPr>
                <w:rFonts w:cs="Sylfaen"/>
                <w:sz w:val="24"/>
                <w:lang w:val="hy-AM"/>
              </w:rPr>
              <w:t>վավերապայմանները</w:t>
            </w:r>
            <w:r w:rsidRPr="00725E13">
              <w:rPr>
                <w:sz w:val="24"/>
                <w:lang w:val="hy-AM"/>
              </w:rPr>
              <w:t xml:space="preserve">, </w:t>
            </w:r>
            <w:r w:rsidRPr="00725E13">
              <w:rPr>
                <w:rFonts w:cs="Sylfaen"/>
                <w:sz w:val="24"/>
                <w:lang w:val="hy-AM"/>
              </w:rPr>
              <w:t>մասնավորապես՝</w:t>
            </w:r>
            <w:r w:rsidRPr="00725E13">
              <w:rPr>
                <w:sz w:val="24"/>
                <w:lang w:val="hy-AM"/>
              </w:rPr>
              <w:t xml:space="preserve"> </w:t>
            </w:r>
            <w:r w:rsidRPr="00725E13">
              <w:rPr>
                <w:rFonts w:cs="Sylfaen"/>
                <w:sz w:val="24"/>
                <w:lang w:val="hy-AM"/>
              </w:rPr>
              <w:t>անհրաժեշտ</w:t>
            </w:r>
            <w:r w:rsidRPr="00725E13">
              <w:rPr>
                <w:sz w:val="24"/>
                <w:lang w:val="hy-AM"/>
              </w:rPr>
              <w:t xml:space="preserve"> </w:t>
            </w:r>
            <w:r w:rsidRPr="00725E13">
              <w:rPr>
                <w:rFonts w:cs="Sylfaen"/>
                <w:sz w:val="24"/>
                <w:lang w:val="hy-AM"/>
              </w:rPr>
              <w:t>է</w:t>
            </w:r>
            <w:r w:rsidRPr="00725E13">
              <w:rPr>
                <w:sz w:val="24"/>
                <w:szCs w:val="24"/>
                <w:lang w:val="hy-AM"/>
              </w:rPr>
              <w:t xml:space="preserve"> </w:t>
            </w:r>
            <w:r w:rsidRPr="00725E13">
              <w:rPr>
                <w:rFonts w:cs="Sylfaen"/>
                <w:sz w:val="24"/>
                <w:szCs w:val="24"/>
                <w:lang w:val="hy-AM"/>
              </w:rPr>
              <w:t>նախագծի</w:t>
            </w:r>
            <w:r w:rsidRPr="00725E13">
              <w:rPr>
                <w:sz w:val="24"/>
                <w:szCs w:val="24"/>
                <w:lang w:val="hy-AM"/>
              </w:rPr>
              <w:t xml:space="preserve"> </w:t>
            </w:r>
            <w:r w:rsidRPr="00725E13">
              <w:rPr>
                <w:rFonts w:cs="Sylfaen"/>
                <w:sz w:val="24"/>
                <w:szCs w:val="24"/>
                <w:lang w:val="hy-AM"/>
              </w:rPr>
              <w:t>անվանման</w:t>
            </w:r>
            <w:r w:rsidRPr="00725E13">
              <w:rPr>
                <w:sz w:val="24"/>
                <w:szCs w:val="24"/>
                <w:lang w:val="hy-AM"/>
              </w:rPr>
              <w:t xml:space="preserve"> </w:t>
            </w:r>
            <w:r w:rsidRPr="00725E13">
              <w:rPr>
                <w:rFonts w:cs="Sylfaen"/>
                <w:sz w:val="24"/>
                <w:szCs w:val="24"/>
                <w:lang w:val="hy-AM"/>
              </w:rPr>
              <w:t>մեջ</w:t>
            </w:r>
            <w:r w:rsidRPr="00725E13">
              <w:rPr>
                <w:sz w:val="24"/>
                <w:szCs w:val="24"/>
                <w:lang w:val="hy-AM"/>
              </w:rPr>
              <w:t xml:space="preserve"> </w:t>
            </w:r>
            <w:r w:rsidRPr="00725E13">
              <w:rPr>
                <w:rFonts w:cs="Sylfaen"/>
                <w:sz w:val="24"/>
                <w:lang w:val="hy-AM"/>
              </w:rPr>
              <w:t>նշել</w:t>
            </w:r>
            <w:r w:rsidRPr="00725E13">
              <w:rPr>
                <w:sz w:val="24"/>
                <w:lang w:val="hy-AM"/>
              </w:rPr>
              <w:t xml:space="preserve"> </w:t>
            </w:r>
            <w:r w:rsidRPr="00725E13">
              <w:rPr>
                <w:rFonts w:cs="Sylfaen"/>
                <w:sz w:val="24"/>
                <w:shd w:val="clear" w:color="auto" w:fill="FFFFFF"/>
                <w:lang w:val="hy-AM"/>
              </w:rPr>
              <w:t>իրավական</w:t>
            </w:r>
            <w:r w:rsidRPr="00725E13">
              <w:rPr>
                <w:sz w:val="24"/>
                <w:shd w:val="clear" w:color="auto" w:fill="FFFFFF"/>
                <w:lang w:val="hy-AM"/>
              </w:rPr>
              <w:t xml:space="preserve"> </w:t>
            </w:r>
            <w:r w:rsidRPr="00725E13">
              <w:rPr>
                <w:rFonts w:cs="Sylfaen"/>
                <w:sz w:val="24"/>
                <w:shd w:val="clear" w:color="auto" w:fill="FFFFFF"/>
                <w:lang w:val="hy-AM"/>
              </w:rPr>
              <w:t>ակտի</w:t>
            </w:r>
            <w:r w:rsidRPr="00725E13">
              <w:rPr>
                <w:sz w:val="24"/>
                <w:shd w:val="clear" w:color="auto" w:fill="FFFFFF"/>
                <w:lang w:val="hy-AM"/>
              </w:rPr>
              <w:t xml:space="preserve"> </w:t>
            </w:r>
            <w:r w:rsidRPr="00725E13">
              <w:rPr>
                <w:rFonts w:cs="Sylfaen"/>
                <w:sz w:val="24"/>
                <w:shd w:val="clear" w:color="auto" w:fill="FFFFFF"/>
                <w:lang w:val="hy-AM"/>
              </w:rPr>
              <w:t>բնույթը</w:t>
            </w:r>
            <w:r w:rsidRPr="00725E13">
              <w:rPr>
                <w:sz w:val="24"/>
                <w:szCs w:val="24"/>
                <w:lang w:val="hy-AM"/>
              </w:rPr>
              <w:t>:</w:t>
            </w:r>
            <w:r w:rsidRPr="00725E13">
              <w:rPr>
                <w:bCs/>
                <w:iCs/>
                <w:sz w:val="24"/>
                <w:szCs w:val="24"/>
                <w:lang w:val="hy-AM"/>
              </w:rPr>
              <w:t xml:space="preserve"> </w:t>
            </w:r>
          </w:p>
          <w:p w:rsidR="00C70B4B" w:rsidRPr="00725E13" w:rsidRDefault="00C70B4B" w:rsidP="00C64D1C">
            <w:pPr>
              <w:spacing w:before="0" w:after="0" w:line="360" w:lineRule="auto"/>
              <w:ind w:right="75" w:firstLine="567"/>
              <w:rPr>
                <w:color w:val="000000"/>
                <w:sz w:val="24"/>
                <w:szCs w:val="24"/>
                <w:shd w:val="clear" w:color="auto" w:fill="FFFFFF"/>
                <w:lang w:val="hy-AM"/>
              </w:rPr>
            </w:pPr>
            <w:r w:rsidRPr="00725E13">
              <w:rPr>
                <w:color w:val="000000"/>
                <w:sz w:val="24"/>
                <w:szCs w:val="24"/>
                <w:shd w:val="clear" w:color="auto" w:fill="FFFFFF"/>
                <w:lang w:val="hy-AM"/>
              </w:rPr>
              <w:t xml:space="preserve">2. </w:t>
            </w:r>
            <w:r w:rsidRPr="000E4D3D">
              <w:rPr>
                <w:rFonts w:cs="Sylfaen"/>
                <w:color w:val="000000"/>
                <w:sz w:val="24"/>
                <w:szCs w:val="24"/>
                <w:shd w:val="clear" w:color="auto" w:fill="FFFFFF"/>
                <w:lang w:val="hy-AM"/>
              </w:rPr>
              <w:t>Առաջարկում ենք</w:t>
            </w:r>
            <w:r w:rsidRPr="000E4D3D">
              <w:rPr>
                <w:color w:val="000000"/>
                <w:sz w:val="24"/>
                <w:szCs w:val="24"/>
                <w:shd w:val="clear" w:color="auto" w:fill="FFFFFF"/>
                <w:lang w:val="hy-AM"/>
              </w:rPr>
              <w:t xml:space="preserve"> </w:t>
            </w:r>
            <w:r w:rsidRPr="00725E13">
              <w:rPr>
                <w:rFonts w:cs="Sylfaen"/>
                <w:color w:val="000000"/>
                <w:sz w:val="24"/>
                <w:szCs w:val="24"/>
                <w:shd w:val="clear" w:color="auto" w:fill="FFFFFF"/>
                <w:lang w:val="hy-AM"/>
              </w:rPr>
              <w:t>նախագծի</w:t>
            </w:r>
            <w:r w:rsidRPr="00725E13">
              <w:rPr>
                <w:color w:val="000000"/>
                <w:sz w:val="24"/>
                <w:szCs w:val="24"/>
                <w:shd w:val="clear" w:color="auto" w:fill="FFFFFF"/>
                <w:lang w:val="hy-AM"/>
              </w:rPr>
              <w:t xml:space="preserve"> 1-</w:t>
            </w:r>
            <w:r w:rsidRPr="00725E13">
              <w:rPr>
                <w:rFonts w:cs="Sylfaen"/>
                <w:color w:val="000000"/>
                <w:sz w:val="24"/>
                <w:szCs w:val="24"/>
                <w:shd w:val="clear" w:color="auto" w:fill="FFFFFF"/>
                <w:lang w:val="hy-AM"/>
              </w:rPr>
              <w:t>ին</w:t>
            </w:r>
            <w:r w:rsidRPr="00725E13">
              <w:rPr>
                <w:color w:val="000000"/>
                <w:sz w:val="24"/>
                <w:szCs w:val="24"/>
                <w:shd w:val="clear" w:color="auto" w:fill="FFFFFF"/>
                <w:lang w:val="hy-AM"/>
              </w:rPr>
              <w:t xml:space="preserve"> </w:t>
            </w:r>
            <w:r w:rsidRPr="00725E13">
              <w:rPr>
                <w:rFonts w:cs="Sylfaen"/>
                <w:color w:val="000000"/>
                <w:sz w:val="24"/>
                <w:szCs w:val="24"/>
                <w:shd w:val="clear" w:color="auto" w:fill="FFFFFF"/>
                <w:lang w:val="hy-AM"/>
              </w:rPr>
              <w:t>կետում</w:t>
            </w:r>
            <w:r w:rsidRPr="00725E13">
              <w:rPr>
                <w:color w:val="000000"/>
                <w:sz w:val="24"/>
                <w:szCs w:val="24"/>
                <w:shd w:val="clear" w:color="auto" w:fill="FFFFFF"/>
                <w:lang w:val="hy-AM"/>
              </w:rPr>
              <w:t xml:space="preserve"> </w:t>
            </w:r>
            <w:r w:rsidRPr="00725E13">
              <w:rPr>
                <w:rFonts w:cs="Sylfaen"/>
                <w:color w:val="000000"/>
                <w:sz w:val="24"/>
                <w:szCs w:val="24"/>
                <w:shd w:val="clear" w:color="auto" w:fill="FFFFFF"/>
                <w:lang w:val="hy-AM"/>
              </w:rPr>
              <w:t>նշված</w:t>
            </w:r>
            <w:r w:rsidRPr="00725E13">
              <w:rPr>
                <w:color w:val="000000"/>
                <w:sz w:val="24"/>
                <w:szCs w:val="24"/>
                <w:shd w:val="clear" w:color="auto" w:fill="FFFFFF"/>
                <w:lang w:val="hy-AM"/>
              </w:rPr>
              <w:t xml:space="preserve"> «</w:t>
            </w:r>
            <w:r w:rsidRPr="00725E13">
              <w:rPr>
                <w:rFonts w:cs="Sylfaen"/>
                <w:color w:val="000000"/>
                <w:sz w:val="24"/>
                <w:szCs w:val="24"/>
                <w:lang w:val="hy-AM" w:eastAsia="ru-RU"/>
              </w:rPr>
              <w:t>որոշման</w:t>
            </w:r>
            <w:r w:rsidRPr="00725E13">
              <w:rPr>
                <w:color w:val="000000"/>
                <w:sz w:val="24"/>
                <w:szCs w:val="24"/>
                <w:lang w:val="hy-AM" w:eastAsia="ru-RU"/>
              </w:rPr>
              <w:t xml:space="preserve"> 1-</w:t>
            </w:r>
            <w:r w:rsidRPr="00725E13">
              <w:rPr>
                <w:rFonts w:cs="Sylfaen"/>
                <w:color w:val="000000"/>
                <w:sz w:val="24"/>
                <w:szCs w:val="24"/>
                <w:lang w:val="hy-AM" w:eastAsia="ru-RU"/>
              </w:rPr>
              <w:t>ին</w:t>
            </w:r>
            <w:r w:rsidRPr="00725E13">
              <w:rPr>
                <w:color w:val="000000"/>
                <w:sz w:val="24"/>
                <w:szCs w:val="24"/>
                <w:lang w:val="hy-AM" w:eastAsia="ru-RU"/>
              </w:rPr>
              <w:t xml:space="preserve"> </w:t>
            </w:r>
            <w:r w:rsidRPr="00725E13">
              <w:rPr>
                <w:rFonts w:cs="Sylfaen"/>
                <w:color w:val="000000"/>
                <w:sz w:val="24"/>
                <w:szCs w:val="24"/>
                <w:lang w:val="hy-AM" w:eastAsia="ru-RU"/>
              </w:rPr>
              <w:t>կետով</w:t>
            </w:r>
            <w:r w:rsidRPr="00725E13">
              <w:rPr>
                <w:color w:val="000000"/>
                <w:sz w:val="24"/>
                <w:szCs w:val="24"/>
                <w:lang w:val="hy-AM" w:eastAsia="ru-RU"/>
              </w:rPr>
              <w:t xml:space="preserve"> </w:t>
            </w:r>
            <w:r w:rsidRPr="00725E13">
              <w:rPr>
                <w:rFonts w:cs="Sylfaen"/>
                <w:color w:val="000000"/>
                <w:sz w:val="24"/>
                <w:szCs w:val="24"/>
                <w:lang w:val="hy-AM" w:eastAsia="ru-RU"/>
              </w:rPr>
              <w:t>հաստատված</w:t>
            </w:r>
            <w:r w:rsidRPr="00725E13">
              <w:rPr>
                <w:color w:val="000000"/>
                <w:sz w:val="24"/>
                <w:szCs w:val="24"/>
                <w:shd w:val="clear" w:color="auto" w:fill="FFFFFF"/>
                <w:lang w:val="hy-AM"/>
              </w:rPr>
              <w:t xml:space="preserve">» </w:t>
            </w:r>
            <w:r w:rsidRPr="00725E13">
              <w:rPr>
                <w:rFonts w:cs="Sylfaen"/>
                <w:color w:val="000000"/>
                <w:sz w:val="24"/>
                <w:szCs w:val="24"/>
                <w:shd w:val="clear" w:color="auto" w:fill="FFFFFF"/>
                <w:lang w:val="hy-AM"/>
              </w:rPr>
              <w:t>բառերը</w:t>
            </w:r>
            <w:r w:rsidRPr="00725E13">
              <w:rPr>
                <w:color w:val="000000"/>
                <w:sz w:val="24"/>
                <w:szCs w:val="24"/>
                <w:shd w:val="clear" w:color="auto" w:fill="FFFFFF"/>
                <w:lang w:val="hy-AM"/>
              </w:rPr>
              <w:t xml:space="preserve"> </w:t>
            </w:r>
            <w:r w:rsidRPr="00725E13">
              <w:rPr>
                <w:rFonts w:cs="Sylfaen"/>
                <w:color w:val="000000"/>
                <w:sz w:val="24"/>
                <w:szCs w:val="24"/>
                <w:shd w:val="clear" w:color="auto" w:fill="FFFFFF"/>
                <w:lang w:val="hy-AM"/>
              </w:rPr>
              <w:t>փոխարինել</w:t>
            </w:r>
            <w:r w:rsidRPr="00725E13">
              <w:rPr>
                <w:color w:val="000000"/>
                <w:sz w:val="24"/>
                <w:szCs w:val="24"/>
                <w:shd w:val="clear" w:color="auto" w:fill="FFFFFF"/>
                <w:lang w:val="hy-AM"/>
              </w:rPr>
              <w:t xml:space="preserve"> «</w:t>
            </w:r>
            <w:r w:rsidRPr="00725E13">
              <w:rPr>
                <w:rFonts w:cs="Sylfaen"/>
                <w:color w:val="000000"/>
                <w:sz w:val="24"/>
                <w:szCs w:val="24"/>
                <w:lang w:val="hy-AM" w:eastAsia="ru-RU"/>
              </w:rPr>
              <w:t>որոշման</w:t>
            </w:r>
            <w:r w:rsidRPr="00725E13">
              <w:rPr>
                <w:color w:val="000000"/>
                <w:sz w:val="24"/>
                <w:szCs w:val="24"/>
                <w:lang w:val="hy-AM" w:eastAsia="ru-RU"/>
              </w:rPr>
              <w:t xml:space="preserve"> </w:t>
            </w:r>
            <w:r w:rsidRPr="00725E13">
              <w:rPr>
                <w:rFonts w:cs="Sylfaen"/>
                <w:color w:val="000000"/>
                <w:sz w:val="24"/>
                <w:szCs w:val="24"/>
                <w:lang w:val="hy-AM" w:eastAsia="ru-RU"/>
              </w:rPr>
              <w:t>հավելվածով</w:t>
            </w:r>
            <w:r w:rsidRPr="00725E13">
              <w:rPr>
                <w:color w:val="000000"/>
                <w:sz w:val="24"/>
                <w:szCs w:val="24"/>
                <w:lang w:val="hy-AM" w:eastAsia="ru-RU"/>
              </w:rPr>
              <w:t xml:space="preserve"> </w:t>
            </w:r>
            <w:r w:rsidRPr="00725E13">
              <w:rPr>
                <w:rFonts w:cs="Sylfaen"/>
                <w:color w:val="000000"/>
                <w:sz w:val="24"/>
                <w:szCs w:val="24"/>
                <w:lang w:val="hy-AM" w:eastAsia="ru-RU"/>
              </w:rPr>
              <w:t>հաստատված</w:t>
            </w:r>
            <w:r w:rsidRPr="00725E13">
              <w:rPr>
                <w:color w:val="000000"/>
                <w:sz w:val="24"/>
                <w:szCs w:val="24"/>
                <w:shd w:val="clear" w:color="auto" w:fill="FFFFFF"/>
                <w:lang w:val="hy-AM"/>
              </w:rPr>
              <w:t xml:space="preserve">» </w:t>
            </w:r>
            <w:r w:rsidRPr="00725E13">
              <w:rPr>
                <w:rFonts w:cs="Sylfaen"/>
                <w:color w:val="000000"/>
                <w:sz w:val="24"/>
                <w:szCs w:val="24"/>
                <w:shd w:val="clear" w:color="auto" w:fill="FFFFFF"/>
                <w:lang w:val="hy-AM"/>
              </w:rPr>
              <w:t>բառերով</w:t>
            </w:r>
            <w:r w:rsidRPr="00725E13">
              <w:rPr>
                <w:color w:val="000000"/>
                <w:sz w:val="24"/>
                <w:szCs w:val="24"/>
                <w:shd w:val="clear" w:color="auto" w:fill="FFFFFF"/>
                <w:lang w:val="hy-AM"/>
              </w:rPr>
              <w:t>:</w:t>
            </w:r>
          </w:p>
          <w:p w:rsidR="00C70B4B" w:rsidRPr="00725E13" w:rsidRDefault="00C70B4B" w:rsidP="00C64D1C">
            <w:pPr>
              <w:spacing w:before="0" w:after="0" w:line="360" w:lineRule="auto"/>
              <w:ind w:right="75" w:firstLine="567"/>
              <w:rPr>
                <w:color w:val="000000"/>
                <w:sz w:val="24"/>
                <w:szCs w:val="24"/>
                <w:shd w:val="clear" w:color="auto" w:fill="FFFFFF"/>
                <w:lang w:val="hy-AM"/>
              </w:rPr>
            </w:pPr>
            <w:r>
              <w:rPr>
                <w:color w:val="000000"/>
                <w:sz w:val="24"/>
                <w:szCs w:val="24"/>
                <w:shd w:val="clear" w:color="auto" w:fill="FFFFFF"/>
                <w:lang w:val="hy-AM"/>
              </w:rPr>
              <w:t>3.</w:t>
            </w:r>
            <w:r w:rsidRPr="000E4D3D">
              <w:rPr>
                <w:color w:val="000000"/>
                <w:sz w:val="24"/>
                <w:szCs w:val="24"/>
                <w:shd w:val="clear" w:color="auto" w:fill="FFFFFF"/>
                <w:lang w:val="hy-AM"/>
              </w:rPr>
              <w:t xml:space="preserve"> Ն</w:t>
            </w:r>
            <w:r w:rsidRPr="00725E13">
              <w:rPr>
                <w:rFonts w:cs="Sylfaen"/>
                <w:color w:val="000000"/>
                <w:sz w:val="24"/>
                <w:szCs w:val="24"/>
                <w:shd w:val="clear" w:color="auto" w:fill="FFFFFF"/>
                <w:lang w:val="hy-AM"/>
              </w:rPr>
              <w:t>ախագծի</w:t>
            </w:r>
            <w:r w:rsidRPr="00725E13">
              <w:rPr>
                <w:color w:val="000000"/>
                <w:sz w:val="24"/>
                <w:szCs w:val="24"/>
                <w:shd w:val="clear" w:color="auto" w:fill="FFFFFF"/>
                <w:lang w:val="hy-AM"/>
              </w:rPr>
              <w:t xml:space="preserve"> 1-</w:t>
            </w:r>
            <w:r w:rsidRPr="00725E13">
              <w:rPr>
                <w:rFonts w:cs="Sylfaen"/>
                <w:color w:val="000000"/>
                <w:sz w:val="24"/>
                <w:szCs w:val="24"/>
                <w:shd w:val="clear" w:color="auto" w:fill="FFFFFF"/>
                <w:lang w:val="hy-AM"/>
              </w:rPr>
              <w:t>ին</w:t>
            </w:r>
            <w:r w:rsidRPr="00725E13">
              <w:rPr>
                <w:color w:val="000000"/>
                <w:sz w:val="24"/>
                <w:szCs w:val="24"/>
                <w:shd w:val="clear" w:color="auto" w:fill="FFFFFF"/>
                <w:lang w:val="hy-AM"/>
              </w:rPr>
              <w:t xml:space="preserve"> </w:t>
            </w:r>
            <w:r w:rsidRPr="00725E13">
              <w:rPr>
                <w:rFonts w:cs="Sylfaen"/>
                <w:color w:val="000000"/>
                <w:sz w:val="24"/>
                <w:szCs w:val="24"/>
                <w:shd w:val="clear" w:color="auto" w:fill="FFFFFF"/>
                <w:lang w:val="hy-AM"/>
              </w:rPr>
              <w:t>կետի</w:t>
            </w:r>
            <w:r w:rsidRPr="00725E13">
              <w:rPr>
                <w:color w:val="000000"/>
                <w:sz w:val="24"/>
                <w:szCs w:val="24"/>
                <w:shd w:val="clear" w:color="auto" w:fill="FFFFFF"/>
                <w:lang w:val="hy-AM"/>
              </w:rPr>
              <w:t xml:space="preserve"> 2-</w:t>
            </w:r>
            <w:r w:rsidRPr="00725E13">
              <w:rPr>
                <w:rFonts w:cs="Sylfaen"/>
                <w:color w:val="000000"/>
                <w:sz w:val="24"/>
                <w:szCs w:val="24"/>
                <w:shd w:val="clear" w:color="auto" w:fill="FFFFFF"/>
                <w:lang w:val="hy-AM"/>
              </w:rPr>
              <w:t>րդ</w:t>
            </w:r>
            <w:r w:rsidRPr="00725E13">
              <w:rPr>
                <w:color w:val="000000"/>
                <w:sz w:val="24"/>
                <w:szCs w:val="24"/>
                <w:shd w:val="clear" w:color="auto" w:fill="FFFFFF"/>
                <w:lang w:val="hy-AM"/>
              </w:rPr>
              <w:t xml:space="preserve"> </w:t>
            </w:r>
            <w:r w:rsidRPr="00725E13">
              <w:rPr>
                <w:rFonts w:cs="Sylfaen"/>
                <w:color w:val="000000"/>
                <w:sz w:val="24"/>
                <w:szCs w:val="24"/>
                <w:shd w:val="clear" w:color="auto" w:fill="FFFFFF"/>
                <w:lang w:val="hy-AM"/>
              </w:rPr>
              <w:t xml:space="preserve">ենթակետով </w:t>
            </w:r>
            <w:r w:rsidRPr="00725E13">
              <w:rPr>
                <w:color w:val="000000"/>
                <w:sz w:val="24"/>
                <w:szCs w:val="24"/>
                <w:lang w:val="hy-AM" w:eastAsia="ru-RU"/>
              </w:rPr>
              <w:t xml:space="preserve">Հայաստանի Հանրապետության կառավարության 2020 թվականի դեկտեմբերի 3-ի N 1994-Ն որոշման հավելվածում լրացվող </w:t>
            </w:r>
            <w:r w:rsidRPr="00725E13">
              <w:rPr>
                <w:color w:val="000000"/>
                <w:sz w:val="24"/>
                <w:szCs w:val="24"/>
                <w:shd w:val="clear" w:color="auto" w:fill="FFFFFF"/>
                <w:lang w:val="hy-AM"/>
              </w:rPr>
              <w:t xml:space="preserve">22.1 կետի </w:t>
            </w:r>
            <w:r>
              <w:rPr>
                <w:color w:val="000000"/>
                <w:sz w:val="24"/>
                <w:szCs w:val="24"/>
                <w:shd w:val="clear" w:color="auto" w:fill="FFFFFF"/>
                <w:lang w:val="hy-AM"/>
              </w:rPr>
              <w:t>պարբերություններ</w:t>
            </w:r>
            <w:r w:rsidRPr="000E4D3D">
              <w:rPr>
                <w:color w:val="000000"/>
                <w:sz w:val="24"/>
                <w:szCs w:val="24"/>
                <w:shd w:val="clear" w:color="auto" w:fill="FFFFFF"/>
                <w:lang w:val="hy-AM"/>
              </w:rPr>
              <w:t>ն</w:t>
            </w:r>
            <w:r w:rsidRPr="00725E13">
              <w:rPr>
                <w:color w:val="000000"/>
                <w:sz w:val="24"/>
                <w:szCs w:val="24"/>
                <w:shd w:val="clear" w:color="auto" w:fill="FFFFFF"/>
                <w:lang w:val="hy-AM"/>
              </w:rPr>
              <w:t xml:space="preserve"> </w:t>
            </w:r>
            <w:r w:rsidRPr="00725E13">
              <w:rPr>
                <w:rFonts w:cs="Sylfaen"/>
                <w:color w:val="000000"/>
                <w:sz w:val="24"/>
                <w:szCs w:val="24"/>
                <w:shd w:val="clear" w:color="auto" w:fill="FFFFFF"/>
                <w:lang w:val="hy-AM"/>
              </w:rPr>
              <w:t>անհրաժեշտ</w:t>
            </w:r>
            <w:r w:rsidRPr="00725E13">
              <w:rPr>
                <w:color w:val="000000"/>
                <w:sz w:val="24"/>
                <w:szCs w:val="24"/>
                <w:shd w:val="clear" w:color="auto" w:fill="FFFFFF"/>
                <w:lang w:val="hy-AM"/>
              </w:rPr>
              <w:t xml:space="preserve"> </w:t>
            </w:r>
            <w:r w:rsidRPr="00725E13">
              <w:rPr>
                <w:rFonts w:cs="Sylfaen"/>
                <w:color w:val="000000"/>
                <w:sz w:val="24"/>
                <w:szCs w:val="24"/>
                <w:shd w:val="clear" w:color="auto" w:fill="FFFFFF"/>
                <w:lang w:val="hy-AM"/>
              </w:rPr>
              <w:t>է</w:t>
            </w:r>
            <w:r w:rsidRPr="00725E13">
              <w:rPr>
                <w:color w:val="000000"/>
                <w:sz w:val="24"/>
                <w:szCs w:val="24"/>
                <w:shd w:val="clear" w:color="auto" w:fill="FFFFFF"/>
                <w:lang w:val="hy-AM"/>
              </w:rPr>
              <w:t xml:space="preserve"> համարակալել, ղեկավարվելով «Նորմատիվ իրավական ակտերի </w:t>
            </w:r>
            <w:r w:rsidRPr="00725E13">
              <w:rPr>
                <w:color w:val="000000"/>
                <w:sz w:val="24"/>
                <w:szCs w:val="24"/>
                <w:shd w:val="clear" w:color="auto" w:fill="FFFFFF"/>
                <w:lang w:val="hy-AM"/>
              </w:rPr>
              <w:lastRenderedPageBreak/>
              <w:t xml:space="preserve">մասին» ՀՀ օրենքի 14-րդ հոդվածի 5-րդ մասի դրույթներով, որի համաձայն՝ </w:t>
            </w:r>
          </w:p>
          <w:p w:rsidR="00C70B4B" w:rsidRPr="00725E13" w:rsidRDefault="00C70B4B" w:rsidP="00C64D1C">
            <w:pPr>
              <w:spacing w:before="0" w:after="0" w:line="360" w:lineRule="auto"/>
              <w:ind w:right="75" w:firstLine="567"/>
              <w:rPr>
                <w:color w:val="000000"/>
                <w:sz w:val="24"/>
                <w:szCs w:val="24"/>
                <w:shd w:val="clear" w:color="auto" w:fill="FFFFFF"/>
                <w:lang w:val="hy-AM"/>
              </w:rPr>
            </w:pPr>
            <w:r w:rsidRPr="00725E13">
              <w:rPr>
                <w:color w:val="000000"/>
                <w:sz w:val="24"/>
                <w:szCs w:val="24"/>
                <w:shd w:val="clear" w:color="auto" w:fill="FFFFFF"/>
                <w:lang w:val="hy-AM"/>
              </w:rPr>
              <w:t xml:space="preserve">«Ենթաօրենսդրական նորմատիվ իրավական ակտերում դրույթները շարադրվում են հերթական համար ունեցող կետերի տեսքով: Կետերը կարող են բաժանվել միայն համարակալված ենթակետերի, իսկ ենթակետերը` միայն համարակալված պարբերությունների: Կետերը համարակալվում են արաբական թվանշաններով, որոնք տեքստից բաժանվում են միջակետով: Ենթակետերը համարակալվում են արաբական թվանշաններով, որոնք տեքստից բաժանվում են փակագծով: </w:t>
            </w:r>
            <w:r w:rsidRPr="00725E13">
              <w:rPr>
                <w:b/>
                <w:i/>
                <w:color w:val="000000"/>
                <w:sz w:val="24"/>
                <w:szCs w:val="24"/>
                <w:shd w:val="clear" w:color="auto" w:fill="FFFFFF"/>
                <w:lang w:val="hy-AM"/>
              </w:rPr>
              <w:t>Պարբերությունները համարակալվում են հայերենի այբուբենի փոքրատառերով, որոնք տեքստից բաժանվում են միջակետով</w:t>
            </w:r>
            <w:r w:rsidRPr="00725E13">
              <w:rPr>
                <w:color w:val="000000"/>
                <w:sz w:val="24"/>
                <w:szCs w:val="24"/>
                <w:shd w:val="clear" w:color="auto" w:fill="FFFFFF"/>
                <w:lang w:val="hy-AM"/>
              </w:rPr>
              <w:t>»:</w:t>
            </w:r>
          </w:p>
          <w:p w:rsidR="00C70B4B" w:rsidRPr="00725E13" w:rsidRDefault="00C70B4B" w:rsidP="00C64D1C">
            <w:pPr>
              <w:spacing w:before="0" w:after="0" w:line="360" w:lineRule="auto"/>
              <w:ind w:right="75" w:firstLine="567"/>
              <w:rPr>
                <w:color w:val="000000"/>
                <w:sz w:val="24"/>
                <w:szCs w:val="24"/>
                <w:lang w:val="hy-AM" w:eastAsia="ru-RU"/>
              </w:rPr>
            </w:pPr>
            <w:r w:rsidRPr="00725E13">
              <w:rPr>
                <w:color w:val="000000"/>
                <w:sz w:val="24"/>
                <w:szCs w:val="24"/>
                <w:shd w:val="clear" w:color="auto" w:fill="FFFFFF"/>
                <w:lang w:val="hy-AM"/>
              </w:rPr>
              <w:t xml:space="preserve">4. </w:t>
            </w:r>
            <w:r w:rsidRPr="000E4D3D">
              <w:rPr>
                <w:rFonts w:cs="Sylfaen"/>
                <w:color w:val="000000"/>
                <w:sz w:val="24"/>
                <w:szCs w:val="24"/>
                <w:shd w:val="clear" w:color="auto" w:fill="FFFFFF"/>
                <w:lang w:val="hy-AM"/>
              </w:rPr>
              <w:t>Ն</w:t>
            </w:r>
            <w:r w:rsidRPr="00725E13">
              <w:rPr>
                <w:rFonts w:cs="Sylfaen"/>
                <w:color w:val="000000"/>
                <w:sz w:val="24"/>
                <w:szCs w:val="24"/>
                <w:shd w:val="clear" w:color="auto" w:fill="FFFFFF"/>
                <w:lang w:val="hy-AM"/>
              </w:rPr>
              <w:t>ախագծի</w:t>
            </w:r>
            <w:r w:rsidRPr="00725E13">
              <w:rPr>
                <w:color w:val="000000"/>
                <w:sz w:val="24"/>
                <w:szCs w:val="24"/>
                <w:shd w:val="clear" w:color="auto" w:fill="FFFFFF"/>
                <w:lang w:val="hy-AM"/>
              </w:rPr>
              <w:t xml:space="preserve"> 1-</w:t>
            </w:r>
            <w:r w:rsidRPr="00725E13">
              <w:rPr>
                <w:rFonts w:cs="Sylfaen"/>
                <w:color w:val="000000"/>
                <w:sz w:val="24"/>
                <w:szCs w:val="24"/>
                <w:shd w:val="clear" w:color="auto" w:fill="FFFFFF"/>
                <w:lang w:val="hy-AM"/>
              </w:rPr>
              <w:t>ին</w:t>
            </w:r>
            <w:r w:rsidRPr="00725E13">
              <w:rPr>
                <w:color w:val="000000"/>
                <w:sz w:val="24"/>
                <w:szCs w:val="24"/>
                <w:shd w:val="clear" w:color="auto" w:fill="FFFFFF"/>
                <w:lang w:val="hy-AM"/>
              </w:rPr>
              <w:t xml:space="preserve"> </w:t>
            </w:r>
            <w:r w:rsidRPr="00725E13">
              <w:rPr>
                <w:rFonts w:cs="Sylfaen"/>
                <w:color w:val="000000"/>
                <w:sz w:val="24"/>
                <w:szCs w:val="24"/>
                <w:shd w:val="clear" w:color="auto" w:fill="FFFFFF"/>
                <w:lang w:val="hy-AM"/>
              </w:rPr>
              <w:t>կետի</w:t>
            </w:r>
            <w:r w:rsidRPr="00725E13">
              <w:rPr>
                <w:color w:val="000000"/>
                <w:sz w:val="24"/>
                <w:szCs w:val="24"/>
                <w:shd w:val="clear" w:color="auto" w:fill="FFFFFF"/>
                <w:lang w:val="hy-AM"/>
              </w:rPr>
              <w:t xml:space="preserve"> 4-</w:t>
            </w:r>
            <w:r w:rsidRPr="00725E13">
              <w:rPr>
                <w:rFonts w:cs="Sylfaen"/>
                <w:color w:val="000000"/>
                <w:sz w:val="24"/>
                <w:szCs w:val="24"/>
                <w:shd w:val="clear" w:color="auto" w:fill="FFFFFF"/>
                <w:lang w:val="hy-AM"/>
              </w:rPr>
              <w:t>րդ</w:t>
            </w:r>
            <w:r w:rsidRPr="00725E13">
              <w:rPr>
                <w:color w:val="000000"/>
                <w:sz w:val="24"/>
                <w:szCs w:val="24"/>
                <w:shd w:val="clear" w:color="auto" w:fill="FFFFFF"/>
                <w:lang w:val="hy-AM"/>
              </w:rPr>
              <w:t xml:space="preserve"> </w:t>
            </w:r>
            <w:r w:rsidRPr="00725E13">
              <w:rPr>
                <w:rFonts w:cs="Sylfaen"/>
                <w:color w:val="000000"/>
                <w:sz w:val="24"/>
                <w:szCs w:val="24"/>
                <w:shd w:val="clear" w:color="auto" w:fill="FFFFFF"/>
                <w:lang w:val="hy-AM"/>
              </w:rPr>
              <w:t>ենթակետում</w:t>
            </w:r>
            <w:r w:rsidRPr="00725E13">
              <w:rPr>
                <w:color w:val="000000"/>
                <w:sz w:val="24"/>
                <w:szCs w:val="24"/>
                <w:shd w:val="clear" w:color="auto" w:fill="FFFFFF"/>
                <w:lang w:val="hy-AM"/>
              </w:rPr>
              <w:t xml:space="preserve"> </w:t>
            </w:r>
            <w:r w:rsidRPr="00725E13">
              <w:rPr>
                <w:rFonts w:cs="Sylfaen"/>
                <w:color w:val="000000"/>
                <w:sz w:val="24"/>
                <w:szCs w:val="24"/>
                <w:shd w:val="clear" w:color="auto" w:fill="FFFFFF"/>
                <w:lang w:val="hy-AM"/>
              </w:rPr>
              <w:t>նոր</w:t>
            </w:r>
            <w:r w:rsidRPr="00725E13">
              <w:rPr>
                <w:color w:val="000000"/>
                <w:sz w:val="24"/>
                <w:szCs w:val="24"/>
                <w:shd w:val="clear" w:color="auto" w:fill="FFFFFF"/>
                <w:lang w:val="hy-AM"/>
              </w:rPr>
              <w:t xml:space="preserve"> </w:t>
            </w:r>
            <w:r w:rsidRPr="00725E13">
              <w:rPr>
                <w:rFonts w:cs="Sylfaen"/>
                <w:color w:val="000000"/>
                <w:sz w:val="24"/>
                <w:szCs w:val="24"/>
                <w:shd w:val="clear" w:color="auto" w:fill="FFFFFF"/>
                <w:lang w:val="hy-AM"/>
              </w:rPr>
              <w:t>խմբագրությամբ</w:t>
            </w:r>
            <w:r w:rsidRPr="00725E13">
              <w:rPr>
                <w:color w:val="000000"/>
                <w:sz w:val="24"/>
                <w:szCs w:val="24"/>
                <w:shd w:val="clear" w:color="auto" w:fill="FFFFFF"/>
                <w:lang w:val="hy-AM"/>
              </w:rPr>
              <w:t xml:space="preserve"> </w:t>
            </w:r>
            <w:r w:rsidRPr="00725E13">
              <w:rPr>
                <w:rFonts w:cs="Sylfaen"/>
                <w:color w:val="000000"/>
                <w:sz w:val="24"/>
                <w:szCs w:val="24"/>
                <w:shd w:val="clear" w:color="auto" w:fill="FFFFFF"/>
                <w:lang w:val="hy-AM"/>
              </w:rPr>
              <w:t>շարադրվող</w:t>
            </w:r>
            <w:r w:rsidRPr="00725E13">
              <w:rPr>
                <w:color w:val="000000"/>
                <w:sz w:val="24"/>
                <w:szCs w:val="24"/>
                <w:shd w:val="clear" w:color="auto" w:fill="FFFFFF"/>
                <w:lang w:val="hy-AM"/>
              </w:rPr>
              <w:t xml:space="preserve"> </w:t>
            </w:r>
            <w:r w:rsidRPr="00725E13">
              <w:rPr>
                <w:rFonts w:cs="Sylfaen"/>
                <w:sz w:val="24"/>
                <w:szCs w:val="24"/>
                <w:lang w:val="hy-AM"/>
              </w:rPr>
              <w:t>Հայաստանի</w:t>
            </w:r>
            <w:r w:rsidRPr="00725E13">
              <w:rPr>
                <w:sz w:val="24"/>
                <w:szCs w:val="24"/>
                <w:lang w:val="hy-AM"/>
              </w:rPr>
              <w:t xml:space="preserve"> </w:t>
            </w:r>
            <w:r w:rsidRPr="00725E13">
              <w:rPr>
                <w:rFonts w:cs="Sylfaen"/>
                <w:sz w:val="24"/>
                <w:szCs w:val="24"/>
                <w:lang w:val="hy-AM"/>
              </w:rPr>
              <w:t>Հանրապետության</w:t>
            </w:r>
            <w:r w:rsidRPr="00725E13">
              <w:rPr>
                <w:sz w:val="24"/>
                <w:szCs w:val="24"/>
                <w:lang w:val="hy-AM"/>
              </w:rPr>
              <w:t xml:space="preserve"> </w:t>
            </w:r>
            <w:r w:rsidRPr="00725E13">
              <w:rPr>
                <w:rFonts w:cs="Sylfaen"/>
                <w:sz w:val="24"/>
                <w:szCs w:val="24"/>
                <w:lang w:val="hy-AM"/>
              </w:rPr>
              <w:t>կառավարության</w:t>
            </w:r>
            <w:r w:rsidRPr="00725E13">
              <w:rPr>
                <w:sz w:val="24"/>
                <w:szCs w:val="24"/>
                <w:lang w:val="hy-AM"/>
              </w:rPr>
              <w:t xml:space="preserve"> 2020 </w:t>
            </w:r>
            <w:r w:rsidRPr="00725E13">
              <w:rPr>
                <w:rFonts w:cs="Sylfaen"/>
                <w:sz w:val="24"/>
                <w:szCs w:val="24"/>
                <w:lang w:val="hy-AM"/>
              </w:rPr>
              <w:t>թվականի</w:t>
            </w:r>
            <w:r w:rsidRPr="00725E13">
              <w:rPr>
                <w:sz w:val="24"/>
                <w:szCs w:val="24"/>
                <w:lang w:val="hy-AM"/>
              </w:rPr>
              <w:t xml:space="preserve"> </w:t>
            </w:r>
            <w:r w:rsidRPr="00725E13">
              <w:rPr>
                <w:rFonts w:cs="Sylfaen"/>
                <w:sz w:val="24"/>
                <w:szCs w:val="24"/>
                <w:lang w:val="hy-AM"/>
              </w:rPr>
              <w:t>դեկտեմբերի</w:t>
            </w:r>
            <w:r w:rsidRPr="00725E13">
              <w:rPr>
                <w:sz w:val="24"/>
                <w:szCs w:val="24"/>
                <w:lang w:val="hy-AM"/>
              </w:rPr>
              <w:t xml:space="preserve"> 3-</w:t>
            </w:r>
            <w:r w:rsidRPr="00725E13">
              <w:rPr>
                <w:rFonts w:cs="Sylfaen"/>
                <w:sz w:val="24"/>
                <w:szCs w:val="24"/>
                <w:lang w:val="hy-AM"/>
              </w:rPr>
              <w:t>ի</w:t>
            </w:r>
            <w:r w:rsidRPr="00725E13">
              <w:rPr>
                <w:sz w:val="24"/>
                <w:szCs w:val="24"/>
                <w:lang w:val="hy-AM"/>
              </w:rPr>
              <w:t xml:space="preserve"> N 1994-</w:t>
            </w:r>
            <w:r w:rsidRPr="00725E13">
              <w:rPr>
                <w:rFonts w:cs="Sylfaen"/>
                <w:sz w:val="24"/>
                <w:szCs w:val="24"/>
                <w:lang w:val="hy-AM"/>
              </w:rPr>
              <w:t>Ն</w:t>
            </w:r>
            <w:r w:rsidRPr="00725E13">
              <w:rPr>
                <w:sz w:val="24"/>
                <w:szCs w:val="24"/>
                <w:lang w:val="hy-AM"/>
              </w:rPr>
              <w:t xml:space="preserve"> </w:t>
            </w:r>
            <w:r w:rsidRPr="00725E13">
              <w:rPr>
                <w:rFonts w:cs="Sylfaen"/>
                <w:sz w:val="24"/>
                <w:szCs w:val="24"/>
                <w:lang w:val="hy-AM"/>
              </w:rPr>
              <w:t>որոշման</w:t>
            </w:r>
            <w:r w:rsidRPr="00725E13">
              <w:rPr>
                <w:sz w:val="24"/>
                <w:szCs w:val="24"/>
                <w:lang w:val="hy-AM"/>
              </w:rPr>
              <w:t xml:space="preserve"> </w:t>
            </w:r>
            <w:r w:rsidRPr="00725E13">
              <w:rPr>
                <w:rFonts w:cs="Sylfaen"/>
                <w:sz w:val="24"/>
                <w:szCs w:val="24"/>
                <w:lang w:val="hy-AM"/>
              </w:rPr>
              <w:t>հավելվածով</w:t>
            </w:r>
            <w:r w:rsidRPr="00725E13">
              <w:rPr>
                <w:sz w:val="24"/>
                <w:szCs w:val="24"/>
                <w:lang w:val="hy-AM"/>
              </w:rPr>
              <w:t xml:space="preserve"> </w:t>
            </w:r>
            <w:r w:rsidRPr="00725E13">
              <w:rPr>
                <w:rFonts w:cs="Sylfaen"/>
                <w:sz w:val="24"/>
                <w:szCs w:val="24"/>
                <w:lang w:val="hy-AM"/>
              </w:rPr>
              <w:t>հաստատված</w:t>
            </w:r>
            <w:r w:rsidRPr="00725E13">
              <w:rPr>
                <w:sz w:val="24"/>
                <w:szCs w:val="24"/>
                <w:lang w:val="hy-AM"/>
              </w:rPr>
              <w:t xml:space="preserve"> </w:t>
            </w:r>
            <w:r w:rsidRPr="00725E13">
              <w:rPr>
                <w:rFonts w:cs="Sylfaen"/>
                <w:sz w:val="24"/>
                <w:szCs w:val="24"/>
                <w:lang w:val="hy-AM"/>
              </w:rPr>
              <w:t>կարգի</w:t>
            </w:r>
            <w:r w:rsidRPr="00725E13">
              <w:rPr>
                <w:sz w:val="24"/>
                <w:szCs w:val="24"/>
                <w:lang w:val="hy-AM"/>
              </w:rPr>
              <w:t xml:space="preserve"> </w:t>
            </w:r>
            <w:r w:rsidRPr="00725E13">
              <w:rPr>
                <w:rFonts w:cs="Sylfaen"/>
                <w:color w:val="000000"/>
                <w:sz w:val="24"/>
                <w:szCs w:val="24"/>
                <w:lang w:val="hy-AM" w:eastAsia="ru-RU"/>
              </w:rPr>
              <w:t>Ձև</w:t>
            </w:r>
            <w:r w:rsidRPr="00725E13">
              <w:rPr>
                <w:color w:val="000000"/>
                <w:sz w:val="24"/>
                <w:szCs w:val="24"/>
                <w:lang w:val="hy-AM" w:eastAsia="ru-RU"/>
              </w:rPr>
              <w:t xml:space="preserve"> 12-</w:t>
            </w:r>
            <w:r w:rsidRPr="000E4D3D">
              <w:rPr>
                <w:rFonts w:cs="Sylfaen"/>
                <w:color w:val="000000"/>
                <w:sz w:val="24"/>
                <w:szCs w:val="24"/>
                <w:lang w:val="hy-AM" w:eastAsia="ru-RU"/>
              </w:rPr>
              <w:t>ն առաջարկում ենք</w:t>
            </w:r>
            <w:r w:rsidRPr="00725E13">
              <w:rPr>
                <w:color w:val="000000"/>
                <w:sz w:val="24"/>
                <w:szCs w:val="24"/>
                <w:lang w:val="hy-AM" w:eastAsia="ru-RU"/>
              </w:rPr>
              <w:t xml:space="preserve"> </w:t>
            </w:r>
            <w:r w:rsidRPr="00725E13">
              <w:rPr>
                <w:rFonts w:cs="Sylfaen"/>
                <w:color w:val="000000"/>
                <w:sz w:val="24"/>
                <w:szCs w:val="24"/>
                <w:lang w:val="hy-AM" w:eastAsia="ru-RU"/>
              </w:rPr>
              <w:t>շարադրել</w:t>
            </w:r>
            <w:r w:rsidRPr="00725E13">
              <w:rPr>
                <w:color w:val="000000"/>
                <w:sz w:val="24"/>
                <w:szCs w:val="24"/>
                <w:lang w:val="hy-AM" w:eastAsia="ru-RU"/>
              </w:rPr>
              <w:t xml:space="preserve"> </w:t>
            </w:r>
            <w:r w:rsidRPr="00725E13">
              <w:rPr>
                <w:rFonts w:cs="Sylfaen"/>
                <w:color w:val="000000"/>
                <w:sz w:val="24"/>
                <w:szCs w:val="24"/>
                <w:lang w:val="hy-AM" w:eastAsia="ru-RU"/>
              </w:rPr>
              <w:t>նախագծի</w:t>
            </w:r>
            <w:r w:rsidRPr="00725E13">
              <w:rPr>
                <w:color w:val="000000"/>
                <w:sz w:val="24"/>
                <w:szCs w:val="24"/>
                <w:lang w:val="hy-AM" w:eastAsia="ru-RU"/>
              </w:rPr>
              <w:t xml:space="preserve"> </w:t>
            </w:r>
            <w:r w:rsidRPr="00725E13">
              <w:rPr>
                <w:rFonts w:cs="Sylfaen"/>
                <w:color w:val="000000"/>
                <w:sz w:val="24"/>
                <w:szCs w:val="24"/>
                <w:lang w:val="hy-AM" w:eastAsia="ru-RU"/>
              </w:rPr>
              <w:t>հավելվածի</w:t>
            </w:r>
            <w:r w:rsidRPr="00725E13">
              <w:rPr>
                <w:color w:val="000000"/>
                <w:sz w:val="24"/>
                <w:szCs w:val="24"/>
                <w:lang w:val="hy-AM" w:eastAsia="ru-RU"/>
              </w:rPr>
              <w:t xml:space="preserve"> </w:t>
            </w:r>
            <w:r w:rsidRPr="00725E13">
              <w:rPr>
                <w:rFonts w:cs="Sylfaen"/>
                <w:color w:val="000000"/>
                <w:sz w:val="24"/>
                <w:szCs w:val="24"/>
                <w:lang w:val="hy-AM" w:eastAsia="ru-RU"/>
              </w:rPr>
              <w:t>տեսքով</w:t>
            </w:r>
            <w:r w:rsidRPr="00725E13">
              <w:rPr>
                <w:color w:val="000000"/>
                <w:sz w:val="24"/>
                <w:szCs w:val="24"/>
                <w:lang w:val="hy-AM" w:eastAsia="ru-RU"/>
              </w:rPr>
              <w:t>:</w:t>
            </w:r>
          </w:p>
          <w:p w:rsidR="00C70B4B" w:rsidRPr="00725E13" w:rsidRDefault="00C70B4B" w:rsidP="00C64D1C">
            <w:pPr>
              <w:spacing w:before="0" w:after="0" w:line="360" w:lineRule="auto"/>
              <w:ind w:right="75" w:firstLine="567"/>
              <w:rPr>
                <w:color w:val="000000"/>
                <w:sz w:val="24"/>
                <w:szCs w:val="24"/>
                <w:shd w:val="clear" w:color="auto" w:fill="FFFFFF"/>
                <w:lang w:val="hy-AM"/>
              </w:rPr>
            </w:pPr>
            <w:r w:rsidRPr="00725E13">
              <w:rPr>
                <w:sz w:val="24"/>
                <w:szCs w:val="24"/>
                <w:lang w:val="hy-AM"/>
              </w:rPr>
              <w:t xml:space="preserve">5. </w:t>
            </w:r>
            <w:r w:rsidRPr="000E4D3D">
              <w:rPr>
                <w:rFonts w:cs="Sylfaen"/>
                <w:color w:val="000000"/>
                <w:sz w:val="24"/>
                <w:szCs w:val="24"/>
                <w:shd w:val="clear" w:color="auto" w:fill="FFFFFF"/>
                <w:lang w:val="hy-AM"/>
              </w:rPr>
              <w:t>Ն</w:t>
            </w:r>
            <w:r w:rsidRPr="00725E13">
              <w:rPr>
                <w:rFonts w:cs="Sylfaen"/>
                <w:color w:val="000000"/>
                <w:sz w:val="24"/>
                <w:szCs w:val="24"/>
                <w:shd w:val="clear" w:color="auto" w:fill="FFFFFF"/>
                <w:lang w:val="hy-AM"/>
              </w:rPr>
              <w:t>ախագծի</w:t>
            </w:r>
            <w:r w:rsidRPr="00725E13">
              <w:rPr>
                <w:color w:val="000000"/>
                <w:sz w:val="24"/>
                <w:szCs w:val="24"/>
                <w:shd w:val="clear" w:color="auto" w:fill="FFFFFF"/>
                <w:lang w:val="hy-AM"/>
              </w:rPr>
              <w:t xml:space="preserve"> 2-</w:t>
            </w:r>
            <w:r w:rsidRPr="00725E13">
              <w:rPr>
                <w:rFonts w:cs="Sylfaen"/>
                <w:color w:val="000000"/>
                <w:sz w:val="24"/>
                <w:szCs w:val="24"/>
                <w:shd w:val="clear" w:color="auto" w:fill="FFFFFF"/>
                <w:lang w:val="hy-AM"/>
              </w:rPr>
              <w:t>րդ</w:t>
            </w:r>
            <w:r w:rsidRPr="00725E13">
              <w:rPr>
                <w:color w:val="000000"/>
                <w:sz w:val="24"/>
                <w:szCs w:val="24"/>
                <w:shd w:val="clear" w:color="auto" w:fill="FFFFFF"/>
                <w:lang w:val="hy-AM"/>
              </w:rPr>
              <w:t xml:space="preserve"> </w:t>
            </w:r>
            <w:r w:rsidRPr="00725E13">
              <w:rPr>
                <w:rFonts w:cs="Sylfaen"/>
                <w:color w:val="000000"/>
                <w:sz w:val="24"/>
                <w:szCs w:val="24"/>
                <w:shd w:val="clear" w:color="auto" w:fill="FFFFFF"/>
                <w:lang w:val="hy-AM"/>
              </w:rPr>
              <w:t xml:space="preserve">կետում նշված </w:t>
            </w:r>
            <w:r w:rsidRPr="00725E13">
              <w:rPr>
                <w:color w:val="000000"/>
                <w:sz w:val="24"/>
                <w:szCs w:val="24"/>
                <w:lang w:val="hy-AM" w:eastAsia="ru-RU"/>
              </w:rPr>
              <w:t xml:space="preserve">«հրապարակմանը» բառից առաջ </w:t>
            </w:r>
            <w:r w:rsidRPr="00725E13">
              <w:rPr>
                <w:rFonts w:cs="Sylfaen"/>
                <w:color w:val="000000"/>
                <w:sz w:val="24"/>
                <w:szCs w:val="24"/>
                <w:shd w:val="clear" w:color="auto" w:fill="FFFFFF"/>
                <w:lang w:val="hy-AM"/>
              </w:rPr>
              <w:t>անհրաժեշտ</w:t>
            </w:r>
            <w:r w:rsidRPr="00725E13">
              <w:rPr>
                <w:color w:val="000000"/>
                <w:sz w:val="24"/>
                <w:szCs w:val="24"/>
                <w:shd w:val="clear" w:color="auto" w:fill="FFFFFF"/>
                <w:lang w:val="hy-AM"/>
              </w:rPr>
              <w:t xml:space="preserve"> </w:t>
            </w:r>
            <w:r w:rsidRPr="00725E13">
              <w:rPr>
                <w:rFonts w:cs="Sylfaen"/>
                <w:color w:val="000000"/>
                <w:sz w:val="24"/>
                <w:szCs w:val="24"/>
                <w:shd w:val="clear" w:color="auto" w:fill="FFFFFF"/>
                <w:lang w:val="hy-AM"/>
              </w:rPr>
              <w:t>է</w:t>
            </w:r>
            <w:r w:rsidRPr="00725E13">
              <w:rPr>
                <w:color w:val="000000"/>
                <w:sz w:val="24"/>
                <w:szCs w:val="24"/>
                <w:lang w:val="hy-AM" w:eastAsia="ru-RU"/>
              </w:rPr>
              <w:t xml:space="preserve"> </w:t>
            </w:r>
            <w:r w:rsidRPr="000E4D3D">
              <w:rPr>
                <w:color w:val="000000"/>
                <w:sz w:val="24"/>
                <w:szCs w:val="24"/>
                <w:lang w:val="hy-AM" w:eastAsia="ru-RU"/>
              </w:rPr>
              <w:t xml:space="preserve">լրացնել </w:t>
            </w:r>
            <w:r w:rsidRPr="00725E13">
              <w:rPr>
                <w:color w:val="000000"/>
                <w:sz w:val="24"/>
                <w:szCs w:val="24"/>
                <w:lang w:val="hy-AM" w:eastAsia="ru-RU"/>
              </w:rPr>
              <w:t>«պաշտոնական» բառը,</w:t>
            </w:r>
            <w:r w:rsidRPr="00725E13">
              <w:rPr>
                <w:color w:val="000000"/>
                <w:sz w:val="24"/>
                <w:szCs w:val="24"/>
                <w:shd w:val="clear" w:color="auto" w:fill="FFFFFF"/>
                <w:lang w:val="hy-AM"/>
              </w:rPr>
              <w:t xml:space="preserve"> ղեկավարվելով «Նորմատիվ իրավական ակտերի մասին» ՀՀ օրենքի 23-րդ հոդվածի 1-ին մասի դրույթներով, որի համաձայն՝ </w:t>
            </w:r>
          </w:p>
          <w:p w:rsidR="00C70B4B" w:rsidRPr="00B02242" w:rsidRDefault="00C70B4B" w:rsidP="00C64D1C">
            <w:pPr>
              <w:spacing w:before="0" w:after="0" w:line="360" w:lineRule="auto"/>
              <w:ind w:right="75" w:firstLine="567"/>
              <w:rPr>
                <w:color w:val="000000"/>
                <w:sz w:val="24"/>
                <w:szCs w:val="24"/>
                <w:shd w:val="clear" w:color="auto" w:fill="FFFFFF"/>
                <w:lang w:val="hy-AM"/>
              </w:rPr>
            </w:pPr>
            <w:r w:rsidRPr="00725E13">
              <w:rPr>
                <w:color w:val="000000"/>
                <w:sz w:val="24"/>
                <w:szCs w:val="24"/>
                <w:shd w:val="clear" w:color="auto" w:fill="FFFFFF"/>
                <w:lang w:val="hy-AM"/>
              </w:rPr>
              <w:t xml:space="preserve">«Նորմատիվ իրավական ակտերն ուժի մեջ են մտնում դրանցում սահմանված ժամկետներում, սակայն ոչ շուտ, քան դրանց </w:t>
            </w:r>
            <w:r w:rsidRPr="00725E13">
              <w:rPr>
                <w:b/>
                <w:i/>
                <w:color w:val="000000"/>
                <w:sz w:val="24"/>
                <w:szCs w:val="24"/>
                <w:u w:val="single"/>
                <w:shd w:val="clear" w:color="auto" w:fill="FFFFFF"/>
                <w:lang w:val="hy-AM"/>
              </w:rPr>
              <w:t>պաշտոնական հրապարակմանը</w:t>
            </w:r>
            <w:r w:rsidRPr="00725E13">
              <w:rPr>
                <w:color w:val="000000"/>
                <w:sz w:val="24"/>
                <w:szCs w:val="24"/>
                <w:shd w:val="clear" w:color="auto" w:fill="FFFFFF"/>
                <w:lang w:val="hy-AM"/>
              </w:rPr>
              <w:t xml:space="preserve"> հաջորդող օրվանից, բացառությամբ այն դեպքերի, երբ օրենքով սահմանված է, որ տվյալ նորմատիվ իրավական ակտն ուժի մեջ է մտնում հրապարակվելուց հետո՝ անմիջապես»:</w:t>
            </w:r>
          </w:p>
        </w:tc>
        <w:tc>
          <w:tcPr>
            <w:tcW w:w="3847" w:type="dxa"/>
            <w:tcBorders>
              <w:top w:val="single" w:sz="4" w:space="0" w:color="auto"/>
              <w:left w:val="single" w:sz="4" w:space="0" w:color="auto"/>
              <w:bottom w:val="single" w:sz="4" w:space="0" w:color="auto"/>
              <w:right w:val="single" w:sz="4" w:space="0" w:color="auto"/>
            </w:tcBorders>
          </w:tcPr>
          <w:p w:rsidR="00C70B4B" w:rsidRPr="00B02242" w:rsidRDefault="00C70B4B" w:rsidP="00C64D1C">
            <w:pPr>
              <w:widowControl/>
              <w:shd w:val="clear" w:color="auto" w:fill="FFFFFF"/>
              <w:adjustRightInd/>
              <w:spacing w:before="0" w:after="0" w:line="360" w:lineRule="auto"/>
              <w:jc w:val="left"/>
              <w:textAlignment w:val="auto"/>
              <w:rPr>
                <w:sz w:val="24"/>
                <w:szCs w:val="24"/>
                <w:lang w:val="hy-AM"/>
              </w:rPr>
            </w:pPr>
            <w:r w:rsidRPr="00B02242">
              <w:rPr>
                <w:sz w:val="24"/>
                <w:szCs w:val="24"/>
                <w:lang w:val="hy-AM"/>
              </w:rPr>
              <w:lastRenderedPageBreak/>
              <w:t>Ընդունվել</w:t>
            </w:r>
            <w:r w:rsidR="00EA23E7" w:rsidRPr="00B02242">
              <w:rPr>
                <w:sz w:val="24"/>
                <w:szCs w:val="24"/>
                <w:lang w:val="hy-AM"/>
              </w:rPr>
              <w:t xml:space="preserve"> է</w:t>
            </w:r>
            <w:r w:rsidRPr="00B02242">
              <w:rPr>
                <w:sz w:val="24"/>
                <w:szCs w:val="24"/>
                <w:lang w:val="hy-AM"/>
              </w:rPr>
              <w:t>:</w:t>
            </w:r>
          </w:p>
          <w:p w:rsidR="00C70B4B" w:rsidRPr="00B02242" w:rsidRDefault="00C70B4B" w:rsidP="00C64D1C">
            <w:pPr>
              <w:widowControl/>
              <w:shd w:val="clear" w:color="auto" w:fill="FFFFFF"/>
              <w:adjustRightInd/>
              <w:spacing w:before="0" w:after="0" w:line="360" w:lineRule="auto"/>
              <w:jc w:val="left"/>
              <w:textAlignment w:val="auto"/>
              <w:rPr>
                <w:sz w:val="24"/>
                <w:szCs w:val="24"/>
                <w:lang w:val="hy-AM"/>
              </w:rPr>
            </w:pPr>
          </w:p>
          <w:p w:rsidR="00C70B4B" w:rsidRPr="00B02242" w:rsidRDefault="00C70B4B" w:rsidP="00C64D1C">
            <w:pPr>
              <w:widowControl/>
              <w:shd w:val="clear" w:color="auto" w:fill="FFFFFF"/>
              <w:adjustRightInd/>
              <w:spacing w:before="0" w:after="0" w:line="360" w:lineRule="auto"/>
              <w:jc w:val="left"/>
              <w:textAlignment w:val="auto"/>
              <w:rPr>
                <w:sz w:val="24"/>
                <w:szCs w:val="24"/>
                <w:lang w:val="hy-AM"/>
              </w:rPr>
            </w:pPr>
          </w:p>
          <w:p w:rsidR="00C70B4B" w:rsidRPr="00B02242" w:rsidRDefault="00C70B4B" w:rsidP="00C64D1C">
            <w:pPr>
              <w:widowControl/>
              <w:shd w:val="clear" w:color="auto" w:fill="FFFFFF"/>
              <w:adjustRightInd/>
              <w:spacing w:before="0" w:after="0" w:line="360" w:lineRule="auto"/>
              <w:jc w:val="left"/>
              <w:textAlignment w:val="auto"/>
              <w:rPr>
                <w:sz w:val="24"/>
                <w:szCs w:val="24"/>
                <w:lang w:val="hy-AM"/>
              </w:rPr>
            </w:pPr>
          </w:p>
          <w:p w:rsidR="00C70B4B" w:rsidRPr="00B02242" w:rsidRDefault="00C70B4B" w:rsidP="00C64D1C">
            <w:pPr>
              <w:widowControl/>
              <w:shd w:val="clear" w:color="auto" w:fill="FFFFFF"/>
              <w:adjustRightInd/>
              <w:spacing w:before="0" w:after="0" w:line="360" w:lineRule="auto"/>
              <w:jc w:val="left"/>
              <w:textAlignment w:val="auto"/>
              <w:rPr>
                <w:sz w:val="24"/>
                <w:szCs w:val="24"/>
                <w:lang w:val="hy-AM"/>
              </w:rPr>
            </w:pPr>
            <w:r w:rsidRPr="00B02242">
              <w:rPr>
                <w:sz w:val="24"/>
                <w:szCs w:val="24"/>
                <w:lang w:val="hy-AM"/>
              </w:rPr>
              <w:t>Չի ընդունվել:</w:t>
            </w:r>
          </w:p>
          <w:p w:rsidR="00773B28" w:rsidRPr="00B02242" w:rsidRDefault="00773B28" w:rsidP="00C64D1C">
            <w:pPr>
              <w:widowControl/>
              <w:shd w:val="clear" w:color="auto" w:fill="FFFFFF"/>
              <w:adjustRightInd/>
              <w:spacing w:before="0" w:after="0" w:line="360" w:lineRule="auto"/>
              <w:jc w:val="left"/>
              <w:textAlignment w:val="auto"/>
              <w:rPr>
                <w:sz w:val="24"/>
                <w:szCs w:val="24"/>
                <w:lang w:val="hy-AM"/>
              </w:rPr>
            </w:pPr>
          </w:p>
          <w:p w:rsidR="00773B28" w:rsidRPr="00B02242" w:rsidRDefault="00773B28" w:rsidP="00C64D1C">
            <w:pPr>
              <w:widowControl/>
              <w:shd w:val="clear" w:color="auto" w:fill="FFFFFF"/>
              <w:adjustRightInd/>
              <w:spacing w:before="0" w:after="0" w:line="360" w:lineRule="auto"/>
              <w:jc w:val="left"/>
              <w:textAlignment w:val="auto"/>
              <w:rPr>
                <w:sz w:val="24"/>
                <w:szCs w:val="24"/>
                <w:lang w:val="hy-AM"/>
              </w:rPr>
            </w:pPr>
            <w:r w:rsidRPr="00B02242">
              <w:rPr>
                <w:sz w:val="24"/>
                <w:szCs w:val="24"/>
                <w:lang w:val="hy-AM"/>
              </w:rPr>
              <w:t>Ընդունվել է մասնակի:</w:t>
            </w:r>
          </w:p>
          <w:p w:rsidR="007419F8" w:rsidRPr="00B02242" w:rsidRDefault="007419F8" w:rsidP="00C64D1C">
            <w:pPr>
              <w:widowControl/>
              <w:shd w:val="clear" w:color="auto" w:fill="FFFFFF"/>
              <w:adjustRightInd/>
              <w:spacing w:before="0" w:after="0" w:line="360" w:lineRule="auto"/>
              <w:jc w:val="left"/>
              <w:textAlignment w:val="auto"/>
              <w:rPr>
                <w:sz w:val="24"/>
                <w:szCs w:val="24"/>
                <w:lang w:val="hy-AM"/>
              </w:rPr>
            </w:pPr>
          </w:p>
          <w:p w:rsidR="007419F8" w:rsidRPr="00B02242" w:rsidRDefault="007419F8" w:rsidP="00C64D1C">
            <w:pPr>
              <w:widowControl/>
              <w:shd w:val="clear" w:color="auto" w:fill="FFFFFF"/>
              <w:adjustRightInd/>
              <w:spacing w:before="0" w:after="0" w:line="360" w:lineRule="auto"/>
              <w:jc w:val="left"/>
              <w:textAlignment w:val="auto"/>
              <w:rPr>
                <w:sz w:val="24"/>
                <w:szCs w:val="24"/>
                <w:lang w:val="hy-AM"/>
              </w:rPr>
            </w:pPr>
          </w:p>
          <w:p w:rsidR="007419F8" w:rsidRPr="00B02242" w:rsidRDefault="007419F8" w:rsidP="00C64D1C">
            <w:pPr>
              <w:widowControl/>
              <w:shd w:val="clear" w:color="auto" w:fill="FFFFFF"/>
              <w:adjustRightInd/>
              <w:spacing w:before="0" w:after="0" w:line="360" w:lineRule="auto"/>
              <w:jc w:val="left"/>
              <w:textAlignment w:val="auto"/>
              <w:rPr>
                <w:sz w:val="24"/>
                <w:szCs w:val="24"/>
                <w:lang w:val="hy-AM"/>
              </w:rPr>
            </w:pPr>
          </w:p>
          <w:p w:rsidR="007419F8" w:rsidRPr="00B02242" w:rsidRDefault="007419F8" w:rsidP="00C64D1C">
            <w:pPr>
              <w:widowControl/>
              <w:shd w:val="clear" w:color="auto" w:fill="FFFFFF"/>
              <w:adjustRightInd/>
              <w:spacing w:before="0" w:after="0" w:line="360" w:lineRule="auto"/>
              <w:jc w:val="left"/>
              <w:textAlignment w:val="auto"/>
              <w:rPr>
                <w:sz w:val="24"/>
                <w:szCs w:val="24"/>
                <w:lang w:val="hy-AM"/>
              </w:rPr>
            </w:pPr>
          </w:p>
          <w:p w:rsidR="007419F8" w:rsidRPr="00B02242" w:rsidRDefault="007419F8" w:rsidP="00C64D1C">
            <w:pPr>
              <w:widowControl/>
              <w:shd w:val="clear" w:color="auto" w:fill="FFFFFF"/>
              <w:adjustRightInd/>
              <w:spacing w:before="0" w:after="0" w:line="360" w:lineRule="auto"/>
              <w:jc w:val="left"/>
              <w:textAlignment w:val="auto"/>
              <w:rPr>
                <w:sz w:val="24"/>
                <w:szCs w:val="24"/>
                <w:lang w:val="hy-AM"/>
              </w:rPr>
            </w:pPr>
          </w:p>
          <w:p w:rsidR="007419F8" w:rsidRPr="00B02242" w:rsidRDefault="007419F8" w:rsidP="00C64D1C">
            <w:pPr>
              <w:widowControl/>
              <w:shd w:val="clear" w:color="auto" w:fill="FFFFFF"/>
              <w:adjustRightInd/>
              <w:spacing w:before="0" w:after="0" w:line="360" w:lineRule="auto"/>
              <w:jc w:val="left"/>
              <w:textAlignment w:val="auto"/>
              <w:rPr>
                <w:sz w:val="24"/>
                <w:szCs w:val="24"/>
                <w:lang w:val="hy-AM"/>
              </w:rPr>
            </w:pPr>
          </w:p>
          <w:p w:rsidR="007419F8" w:rsidRPr="00B02242" w:rsidRDefault="007419F8" w:rsidP="00C64D1C">
            <w:pPr>
              <w:widowControl/>
              <w:shd w:val="clear" w:color="auto" w:fill="FFFFFF"/>
              <w:adjustRightInd/>
              <w:spacing w:before="0" w:after="0" w:line="360" w:lineRule="auto"/>
              <w:jc w:val="left"/>
              <w:textAlignment w:val="auto"/>
              <w:rPr>
                <w:sz w:val="24"/>
                <w:szCs w:val="24"/>
                <w:lang w:val="hy-AM"/>
              </w:rPr>
            </w:pPr>
          </w:p>
          <w:p w:rsidR="007419F8" w:rsidRPr="00B02242" w:rsidRDefault="007419F8" w:rsidP="00C64D1C">
            <w:pPr>
              <w:widowControl/>
              <w:shd w:val="clear" w:color="auto" w:fill="FFFFFF"/>
              <w:adjustRightInd/>
              <w:spacing w:before="0" w:after="0" w:line="360" w:lineRule="auto"/>
              <w:jc w:val="left"/>
              <w:textAlignment w:val="auto"/>
              <w:rPr>
                <w:sz w:val="24"/>
                <w:szCs w:val="24"/>
                <w:lang w:val="hy-AM"/>
              </w:rPr>
            </w:pPr>
          </w:p>
          <w:p w:rsidR="007419F8" w:rsidRPr="00B02242" w:rsidRDefault="007419F8" w:rsidP="00C64D1C">
            <w:pPr>
              <w:widowControl/>
              <w:shd w:val="clear" w:color="auto" w:fill="FFFFFF"/>
              <w:adjustRightInd/>
              <w:spacing w:before="0" w:after="0" w:line="360" w:lineRule="auto"/>
              <w:jc w:val="left"/>
              <w:textAlignment w:val="auto"/>
              <w:rPr>
                <w:sz w:val="24"/>
                <w:szCs w:val="24"/>
                <w:lang w:val="hy-AM"/>
              </w:rPr>
            </w:pPr>
          </w:p>
          <w:p w:rsidR="007419F8" w:rsidRPr="00B02242" w:rsidRDefault="007419F8" w:rsidP="00C64D1C">
            <w:pPr>
              <w:widowControl/>
              <w:shd w:val="clear" w:color="auto" w:fill="FFFFFF"/>
              <w:adjustRightInd/>
              <w:spacing w:before="0" w:after="0" w:line="360" w:lineRule="auto"/>
              <w:jc w:val="left"/>
              <w:textAlignment w:val="auto"/>
              <w:rPr>
                <w:sz w:val="24"/>
                <w:szCs w:val="24"/>
                <w:lang w:val="hy-AM"/>
              </w:rPr>
            </w:pPr>
          </w:p>
          <w:p w:rsidR="007419F8" w:rsidRDefault="007419F8" w:rsidP="00C64D1C">
            <w:pPr>
              <w:widowControl/>
              <w:shd w:val="clear" w:color="auto" w:fill="FFFFFF"/>
              <w:adjustRightInd/>
              <w:spacing w:before="0" w:after="0" w:line="360" w:lineRule="auto"/>
              <w:jc w:val="left"/>
              <w:textAlignment w:val="auto"/>
              <w:rPr>
                <w:sz w:val="24"/>
                <w:szCs w:val="24"/>
              </w:rPr>
            </w:pPr>
            <w:proofErr w:type="spellStart"/>
            <w:r>
              <w:rPr>
                <w:sz w:val="24"/>
                <w:szCs w:val="24"/>
              </w:rPr>
              <w:t>Ընդունվել</w:t>
            </w:r>
            <w:proofErr w:type="spellEnd"/>
            <w:r>
              <w:rPr>
                <w:sz w:val="24"/>
                <w:szCs w:val="24"/>
              </w:rPr>
              <w:t xml:space="preserve"> է:</w:t>
            </w:r>
          </w:p>
          <w:p w:rsidR="007419F8" w:rsidRDefault="007419F8" w:rsidP="00C64D1C">
            <w:pPr>
              <w:widowControl/>
              <w:shd w:val="clear" w:color="auto" w:fill="FFFFFF"/>
              <w:adjustRightInd/>
              <w:spacing w:before="0" w:after="0" w:line="360" w:lineRule="auto"/>
              <w:jc w:val="left"/>
              <w:textAlignment w:val="auto"/>
              <w:rPr>
                <w:sz w:val="24"/>
                <w:szCs w:val="24"/>
              </w:rPr>
            </w:pPr>
          </w:p>
          <w:p w:rsidR="007419F8" w:rsidRDefault="007419F8" w:rsidP="00C64D1C">
            <w:pPr>
              <w:widowControl/>
              <w:shd w:val="clear" w:color="auto" w:fill="FFFFFF"/>
              <w:adjustRightInd/>
              <w:spacing w:before="0" w:after="0" w:line="360" w:lineRule="auto"/>
              <w:jc w:val="left"/>
              <w:textAlignment w:val="auto"/>
              <w:rPr>
                <w:sz w:val="24"/>
                <w:szCs w:val="24"/>
              </w:rPr>
            </w:pPr>
          </w:p>
          <w:p w:rsidR="007419F8" w:rsidRDefault="007419F8" w:rsidP="00C64D1C">
            <w:pPr>
              <w:widowControl/>
              <w:shd w:val="clear" w:color="auto" w:fill="FFFFFF"/>
              <w:adjustRightInd/>
              <w:spacing w:before="0" w:after="0" w:line="360" w:lineRule="auto"/>
              <w:jc w:val="left"/>
              <w:textAlignment w:val="auto"/>
              <w:rPr>
                <w:sz w:val="24"/>
                <w:szCs w:val="24"/>
              </w:rPr>
            </w:pPr>
          </w:p>
          <w:p w:rsidR="007419F8" w:rsidRPr="00C70B4B" w:rsidRDefault="007419F8" w:rsidP="00C64D1C">
            <w:pPr>
              <w:widowControl/>
              <w:shd w:val="clear" w:color="auto" w:fill="FFFFFF"/>
              <w:adjustRightInd/>
              <w:spacing w:before="0" w:after="0" w:line="360" w:lineRule="auto"/>
              <w:jc w:val="left"/>
              <w:textAlignment w:val="auto"/>
              <w:rPr>
                <w:sz w:val="24"/>
                <w:szCs w:val="24"/>
              </w:rPr>
            </w:pPr>
            <w:proofErr w:type="spellStart"/>
            <w:r>
              <w:rPr>
                <w:sz w:val="24"/>
                <w:szCs w:val="24"/>
              </w:rPr>
              <w:t>Ընդունվել</w:t>
            </w:r>
            <w:proofErr w:type="spellEnd"/>
            <w:r>
              <w:rPr>
                <w:sz w:val="24"/>
                <w:szCs w:val="24"/>
              </w:rPr>
              <w:t xml:space="preserve"> է:</w:t>
            </w:r>
          </w:p>
        </w:tc>
      </w:tr>
    </w:tbl>
    <w:p w:rsidR="00182FDB" w:rsidRPr="00BD7615" w:rsidRDefault="00182FDB" w:rsidP="00C64D1C">
      <w:pPr>
        <w:spacing w:before="0" w:after="0" w:line="360" w:lineRule="auto"/>
        <w:rPr>
          <w:sz w:val="20"/>
          <w:szCs w:val="20"/>
          <w:lang w:val="af-ZA"/>
        </w:rPr>
      </w:pPr>
      <w:bookmarkStart w:id="0" w:name="_GoBack"/>
      <w:bookmarkEnd w:id="0"/>
    </w:p>
    <w:sectPr w:rsidR="00182FDB" w:rsidRPr="00BD7615" w:rsidSect="00C64D1C">
      <w:pgSz w:w="16838" w:h="11906" w:orient="landscape"/>
      <w:pgMar w:top="720" w:right="1134" w:bottom="99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8E0"/>
    <w:multiLevelType w:val="hybridMultilevel"/>
    <w:tmpl w:val="8F44AC9A"/>
    <w:lvl w:ilvl="0" w:tplc="CA3CD5A4">
      <w:start w:val="1"/>
      <w:numFmt w:val="decimal"/>
      <w:lvlText w:val="%1."/>
      <w:lvlJc w:val="left"/>
      <w:pPr>
        <w:ind w:left="394" w:hanging="360"/>
      </w:pPr>
      <w:rPr>
        <w:rFonts w:hint="default"/>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06580618"/>
    <w:multiLevelType w:val="hybridMultilevel"/>
    <w:tmpl w:val="0C86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50220"/>
    <w:multiLevelType w:val="hybridMultilevel"/>
    <w:tmpl w:val="712657EA"/>
    <w:lvl w:ilvl="0" w:tplc="49AA8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5643F"/>
    <w:multiLevelType w:val="hybridMultilevel"/>
    <w:tmpl w:val="19BA6B78"/>
    <w:lvl w:ilvl="0" w:tplc="4C861F4E">
      <w:start w:val="1"/>
      <w:numFmt w:val="decimal"/>
      <w:lvlText w:val="%1)"/>
      <w:lvlJc w:val="left"/>
      <w:pPr>
        <w:ind w:left="720" w:hanging="360"/>
      </w:pPr>
      <w:rPr>
        <w:rFonts w:ascii="GHEA Grapalat" w:eastAsia="Times New Roman" w:hAnsi="GHEA Grapalat" w:cs="Sylfae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F01A9C"/>
    <w:multiLevelType w:val="hybridMultilevel"/>
    <w:tmpl w:val="079C60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DB7312"/>
    <w:multiLevelType w:val="hybridMultilevel"/>
    <w:tmpl w:val="7760150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1752BE1"/>
    <w:multiLevelType w:val="hybridMultilevel"/>
    <w:tmpl w:val="1688DCF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25317DD8"/>
    <w:multiLevelType w:val="hybridMultilevel"/>
    <w:tmpl w:val="EC922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4959CA"/>
    <w:multiLevelType w:val="hybridMultilevel"/>
    <w:tmpl w:val="DEFE5BF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9" w15:restartNumberingAfterBreak="0">
    <w:nsid w:val="30167675"/>
    <w:multiLevelType w:val="hybridMultilevel"/>
    <w:tmpl w:val="5E427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81E79"/>
    <w:multiLevelType w:val="hybridMultilevel"/>
    <w:tmpl w:val="448AE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C30AED"/>
    <w:multiLevelType w:val="hybridMultilevel"/>
    <w:tmpl w:val="5FA6E58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927412E"/>
    <w:multiLevelType w:val="hybridMultilevel"/>
    <w:tmpl w:val="E23E2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031BEC"/>
    <w:multiLevelType w:val="hybridMultilevel"/>
    <w:tmpl w:val="B344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16C55"/>
    <w:multiLevelType w:val="hybridMultilevel"/>
    <w:tmpl w:val="847C12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BD07D73"/>
    <w:multiLevelType w:val="hybridMultilevel"/>
    <w:tmpl w:val="D5DA9880"/>
    <w:lvl w:ilvl="0" w:tplc="7500EC1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15:restartNumberingAfterBreak="0">
    <w:nsid w:val="60974D77"/>
    <w:multiLevelType w:val="hybridMultilevel"/>
    <w:tmpl w:val="10BEA228"/>
    <w:lvl w:ilvl="0" w:tplc="0409000B">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7" w15:restartNumberingAfterBreak="0">
    <w:nsid w:val="62D41EEC"/>
    <w:multiLevelType w:val="hybridMultilevel"/>
    <w:tmpl w:val="F01035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6B90B26"/>
    <w:multiLevelType w:val="hybridMultilevel"/>
    <w:tmpl w:val="3E049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C9D17EC"/>
    <w:multiLevelType w:val="hybridMultilevel"/>
    <w:tmpl w:val="F006D4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0D669A"/>
    <w:multiLevelType w:val="hybridMultilevel"/>
    <w:tmpl w:val="D91C80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767C346B"/>
    <w:multiLevelType w:val="hybridMultilevel"/>
    <w:tmpl w:val="A2FC2350"/>
    <w:lvl w:ilvl="0" w:tplc="B2A27DB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2877D5"/>
    <w:multiLevelType w:val="hybridMultilevel"/>
    <w:tmpl w:val="E8743122"/>
    <w:lvl w:ilvl="0" w:tplc="04090011">
      <w:start w:val="1"/>
      <w:numFmt w:val="decimal"/>
      <w:lvlText w:val="%1)"/>
      <w:lvlJc w:val="left"/>
      <w:pPr>
        <w:ind w:left="1281" w:hanging="360"/>
      </w:pPr>
    </w:lvl>
    <w:lvl w:ilvl="1" w:tplc="04090019">
      <w:start w:val="1"/>
      <w:numFmt w:val="lowerLetter"/>
      <w:lvlText w:val="%2."/>
      <w:lvlJc w:val="left"/>
      <w:pPr>
        <w:ind w:left="2001" w:hanging="360"/>
      </w:pPr>
    </w:lvl>
    <w:lvl w:ilvl="2" w:tplc="0409001B">
      <w:start w:val="1"/>
      <w:numFmt w:val="lowerRoman"/>
      <w:lvlText w:val="%3."/>
      <w:lvlJc w:val="right"/>
      <w:pPr>
        <w:ind w:left="2721" w:hanging="180"/>
      </w:pPr>
    </w:lvl>
    <w:lvl w:ilvl="3" w:tplc="0409000F">
      <w:start w:val="1"/>
      <w:numFmt w:val="decimal"/>
      <w:lvlText w:val="%4."/>
      <w:lvlJc w:val="left"/>
      <w:pPr>
        <w:ind w:left="3441" w:hanging="360"/>
      </w:pPr>
    </w:lvl>
    <w:lvl w:ilvl="4" w:tplc="04090019">
      <w:start w:val="1"/>
      <w:numFmt w:val="lowerLetter"/>
      <w:lvlText w:val="%5."/>
      <w:lvlJc w:val="left"/>
      <w:pPr>
        <w:ind w:left="4161" w:hanging="360"/>
      </w:pPr>
    </w:lvl>
    <w:lvl w:ilvl="5" w:tplc="0409001B">
      <w:start w:val="1"/>
      <w:numFmt w:val="lowerRoman"/>
      <w:lvlText w:val="%6."/>
      <w:lvlJc w:val="right"/>
      <w:pPr>
        <w:ind w:left="4881" w:hanging="180"/>
      </w:pPr>
    </w:lvl>
    <w:lvl w:ilvl="6" w:tplc="0409000F">
      <w:start w:val="1"/>
      <w:numFmt w:val="decimal"/>
      <w:lvlText w:val="%7."/>
      <w:lvlJc w:val="left"/>
      <w:pPr>
        <w:ind w:left="5601" w:hanging="360"/>
      </w:pPr>
    </w:lvl>
    <w:lvl w:ilvl="7" w:tplc="04090019">
      <w:start w:val="1"/>
      <w:numFmt w:val="lowerLetter"/>
      <w:lvlText w:val="%8."/>
      <w:lvlJc w:val="left"/>
      <w:pPr>
        <w:ind w:left="6321" w:hanging="360"/>
      </w:pPr>
    </w:lvl>
    <w:lvl w:ilvl="8" w:tplc="0409001B">
      <w:start w:val="1"/>
      <w:numFmt w:val="lowerRoman"/>
      <w:lvlText w:val="%9."/>
      <w:lvlJc w:val="right"/>
      <w:pPr>
        <w:ind w:left="7041"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6"/>
  </w:num>
  <w:num w:numId="6">
    <w:abstractNumId w:val="0"/>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14"/>
  </w:num>
  <w:num w:numId="13">
    <w:abstractNumId w:val="20"/>
  </w:num>
  <w:num w:numId="14">
    <w:abstractNumId w:val="17"/>
  </w:num>
  <w:num w:numId="15">
    <w:abstractNumId w:val="5"/>
  </w:num>
  <w:num w:numId="16">
    <w:abstractNumId w:val="4"/>
  </w:num>
  <w:num w:numId="17">
    <w:abstractNumId w:val="9"/>
  </w:num>
  <w:num w:numId="18">
    <w:abstractNumId w:val="2"/>
  </w:num>
  <w:num w:numId="19">
    <w:abstractNumId w:val="19"/>
  </w:num>
  <w:num w:numId="20">
    <w:abstractNumId w:val="2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03"/>
    <w:rsid w:val="00004C06"/>
    <w:rsid w:val="0004014B"/>
    <w:rsid w:val="0004045B"/>
    <w:rsid w:val="00042AC3"/>
    <w:rsid w:val="00044C32"/>
    <w:rsid w:val="000500BA"/>
    <w:rsid w:val="00056349"/>
    <w:rsid w:val="000722E3"/>
    <w:rsid w:val="000726C0"/>
    <w:rsid w:val="000807B5"/>
    <w:rsid w:val="00080C84"/>
    <w:rsid w:val="0008260C"/>
    <w:rsid w:val="000919DD"/>
    <w:rsid w:val="00092EEF"/>
    <w:rsid w:val="000C0963"/>
    <w:rsid w:val="000E4883"/>
    <w:rsid w:val="000E511E"/>
    <w:rsid w:val="000E73BE"/>
    <w:rsid w:val="000F5ED8"/>
    <w:rsid w:val="000F604B"/>
    <w:rsid w:val="000F76FB"/>
    <w:rsid w:val="0010324E"/>
    <w:rsid w:val="001433D2"/>
    <w:rsid w:val="00143CF9"/>
    <w:rsid w:val="0014693E"/>
    <w:rsid w:val="0015751B"/>
    <w:rsid w:val="00162125"/>
    <w:rsid w:val="00182FDB"/>
    <w:rsid w:val="00183901"/>
    <w:rsid w:val="001913BA"/>
    <w:rsid w:val="00192FBD"/>
    <w:rsid w:val="00193328"/>
    <w:rsid w:val="00197463"/>
    <w:rsid w:val="001A3325"/>
    <w:rsid w:val="001A46D2"/>
    <w:rsid w:val="001B3F39"/>
    <w:rsid w:val="001F3608"/>
    <w:rsid w:val="001F5719"/>
    <w:rsid w:val="001F5E57"/>
    <w:rsid w:val="00200D4F"/>
    <w:rsid w:val="00210D23"/>
    <w:rsid w:val="00215ADA"/>
    <w:rsid w:val="0021785A"/>
    <w:rsid w:val="00221646"/>
    <w:rsid w:val="00222F6A"/>
    <w:rsid w:val="00247B24"/>
    <w:rsid w:val="002538BB"/>
    <w:rsid w:val="00255B03"/>
    <w:rsid w:val="002613D6"/>
    <w:rsid w:val="00275E54"/>
    <w:rsid w:val="00293DD9"/>
    <w:rsid w:val="002976A7"/>
    <w:rsid w:val="002C6C70"/>
    <w:rsid w:val="002E12D3"/>
    <w:rsid w:val="002E79C9"/>
    <w:rsid w:val="003027B4"/>
    <w:rsid w:val="00333614"/>
    <w:rsid w:val="00335379"/>
    <w:rsid w:val="00336AEE"/>
    <w:rsid w:val="003402FE"/>
    <w:rsid w:val="00344D30"/>
    <w:rsid w:val="003560D5"/>
    <w:rsid w:val="00371A8D"/>
    <w:rsid w:val="0038618D"/>
    <w:rsid w:val="00393D51"/>
    <w:rsid w:val="003A7485"/>
    <w:rsid w:val="003C6481"/>
    <w:rsid w:val="003D0535"/>
    <w:rsid w:val="003E1C04"/>
    <w:rsid w:val="003E284A"/>
    <w:rsid w:val="00414D0A"/>
    <w:rsid w:val="0042515E"/>
    <w:rsid w:val="004260B2"/>
    <w:rsid w:val="00431069"/>
    <w:rsid w:val="00444DC3"/>
    <w:rsid w:val="00454619"/>
    <w:rsid w:val="00491A33"/>
    <w:rsid w:val="00492C09"/>
    <w:rsid w:val="004A28CC"/>
    <w:rsid w:val="004B2AF2"/>
    <w:rsid w:val="004C4828"/>
    <w:rsid w:val="004C5F1F"/>
    <w:rsid w:val="004D5EB9"/>
    <w:rsid w:val="004D681F"/>
    <w:rsid w:val="004E6EB7"/>
    <w:rsid w:val="004E79C1"/>
    <w:rsid w:val="005049FD"/>
    <w:rsid w:val="00507F4B"/>
    <w:rsid w:val="00510A6B"/>
    <w:rsid w:val="00513578"/>
    <w:rsid w:val="00525E4C"/>
    <w:rsid w:val="005432E0"/>
    <w:rsid w:val="00551DEC"/>
    <w:rsid w:val="00563C43"/>
    <w:rsid w:val="00572C11"/>
    <w:rsid w:val="005802F7"/>
    <w:rsid w:val="00582DF2"/>
    <w:rsid w:val="00591C66"/>
    <w:rsid w:val="00593A7E"/>
    <w:rsid w:val="005A4B30"/>
    <w:rsid w:val="005A6FDB"/>
    <w:rsid w:val="005C190D"/>
    <w:rsid w:val="006045D1"/>
    <w:rsid w:val="006101E6"/>
    <w:rsid w:val="00633F1E"/>
    <w:rsid w:val="00667567"/>
    <w:rsid w:val="0068128D"/>
    <w:rsid w:val="0068334E"/>
    <w:rsid w:val="006923F7"/>
    <w:rsid w:val="006A1383"/>
    <w:rsid w:val="006A35DF"/>
    <w:rsid w:val="006B461F"/>
    <w:rsid w:val="006E4D8C"/>
    <w:rsid w:val="006F38F5"/>
    <w:rsid w:val="007265A9"/>
    <w:rsid w:val="007419F8"/>
    <w:rsid w:val="0074231A"/>
    <w:rsid w:val="0074298B"/>
    <w:rsid w:val="00773B28"/>
    <w:rsid w:val="00783895"/>
    <w:rsid w:val="0078469C"/>
    <w:rsid w:val="007A6A38"/>
    <w:rsid w:val="007A7847"/>
    <w:rsid w:val="007B446E"/>
    <w:rsid w:val="007B7214"/>
    <w:rsid w:val="007D169E"/>
    <w:rsid w:val="00811220"/>
    <w:rsid w:val="008122CC"/>
    <w:rsid w:val="00814296"/>
    <w:rsid w:val="00816DB3"/>
    <w:rsid w:val="00836B19"/>
    <w:rsid w:val="00842ABD"/>
    <w:rsid w:val="008558CA"/>
    <w:rsid w:val="00866A63"/>
    <w:rsid w:val="008877FF"/>
    <w:rsid w:val="008A206F"/>
    <w:rsid w:val="008B67AF"/>
    <w:rsid w:val="00902643"/>
    <w:rsid w:val="00927745"/>
    <w:rsid w:val="009305DA"/>
    <w:rsid w:val="009354E0"/>
    <w:rsid w:val="009941CA"/>
    <w:rsid w:val="009A1B7D"/>
    <w:rsid w:val="009A5FDF"/>
    <w:rsid w:val="009B0D59"/>
    <w:rsid w:val="009B799C"/>
    <w:rsid w:val="009C7CAC"/>
    <w:rsid w:val="009D7819"/>
    <w:rsid w:val="009F2DC2"/>
    <w:rsid w:val="00A3636E"/>
    <w:rsid w:val="00A4497E"/>
    <w:rsid w:val="00A47473"/>
    <w:rsid w:val="00A672C2"/>
    <w:rsid w:val="00A75962"/>
    <w:rsid w:val="00A76F42"/>
    <w:rsid w:val="00A77558"/>
    <w:rsid w:val="00A878E2"/>
    <w:rsid w:val="00A9076B"/>
    <w:rsid w:val="00AA3436"/>
    <w:rsid w:val="00AA69B9"/>
    <w:rsid w:val="00AD3CCA"/>
    <w:rsid w:val="00AE4669"/>
    <w:rsid w:val="00B02242"/>
    <w:rsid w:val="00B10C9D"/>
    <w:rsid w:val="00B5791C"/>
    <w:rsid w:val="00B642C6"/>
    <w:rsid w:val="00B829A9"/>
    <w:rsid w:val="00B83480"/>
    <w:rsid w:val="00B907F5"/>
    <w:rsid w:val="00B90EBC"/>
    <w:rsid w:val="00BB3302"/>
    <w:rsid w:val="00BB65A5"/>
    <w:rsid w:val="00BD2E69"/>
    <w:rsid w:val="00BD7615"/>
    <w:rsid w:val="00BE21BE"/>
    <w:rsid w:val="00BF780B"/>
    <w:rsid w:val="00C24903"/>
    <w:rsid w:val="00C25C05"/>
    <w:rsid w:val="00C3064A"/>
    <w:rsid w:val="00C36C1E"/>
    <w:rsid w:val="00C44765"/>
    <w:rsid w:val="00C550CF"/>
    <w:rsid w:val="00C55355"/>
    <w:rsid w:val="00C56C02"/>
    <w:rsid w:val="00C604A5"/>
    <w:rsid w:val="00C64D1C"/>
    <w:rsid w:val="00C70B4B"/>
    <w:rsid w:val="00C951F0"/>
    <w:rsid w:val="00CA1142"/>
    <w:rsid w:val="00CA3441"/>
    <w:rsid w:val="00CD0CC3"/>
    <w:rsid w:val="00CD6807"/>
    <w:rsid w:val="00CE0AB8"/>
    <w:rsid w:val="00CE2023"/>
    <w:rsid w:val="00D042CF"/>
    <w:rsid w:val="00D41C8D"/>
    <w:rsid w:val="00D478A4"/>
    <w:rsid w:val="00D70F38"/>
    <w:rsid w:val="00D76413"/>
    <w:rsid w:val="00D774EB"/>
    <w:rsid w:val="00D833F2"/>
    <w:rsid w:val="00DA50B6"/>
    <w:rsid w:val="00DA662A"/>
    <w:rsid w:val="00DC4CB7"/>
    <w:rsid w:val="00DE653D"/>
    <w:rsid w:val="00DF11DA"/>
    <w:rsid w:val="00DF3856"/>
    <w:rsid w:val="00DF714C"/>
    <w:rsid w:val="00E126AC"/>
    <w:rsid w:val="00E36A30"/>
    <w:rsid w:val="00E43E44"/>
    <w:rsid w:val="00E448E1"/>
    <w:rsid w:val="00E73E2E"/>
    <w:rsid w:val="00E807B4"/>
    <w:rsid w:val="00EA23E7"/>
    <w:rsid w:val="00EB1E55"/>
    <w:rsid w:val="00EB78E8"/>
    <w:rsid w:val="00EE2D85"/>
    <w:rsid w:val="00EF6FAA"/>
    <w:rsid w:val="00F01B02"/>
    <w:rsid w:val="00F0478F"/>
    <w:rsid w:val="00F2172E"/>
    <w:rsid w:val="00F2478D"/>
    <w:rsid w:val="00F25A8E"/>
    <w:rsid w:val="00F266B8"/>
    <w:rsid w:val="00F37A57"/>
    <w:rsid w:val="00F4389B"/>
    <w:rsid w:val="00F641E3"/>
    <w:rsid w:val="00F8732D"/>
    <w:rsid w:val="00F90F37"/>
    <w:rsid w:val="00FA07F0"/>
    <w:rsid w:val="00FA16F2"/>
    <w:rsid w:val="00FA2967"/>
    <w:rsid w:val="00FA7B23"/>
    <w:rsid w:val="00FC2049"/>
    <w:rsid w:val="00FD13A5"/>
    <w:rsid w:val="00FD2D2B"/>
    <w:rsid w:val="00FD42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9351"/>
  <w15:docId w15:val="{3FE45D8D-1860-47E6-8A90-AE8F7234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4A5"/>
    <w:pPr>
      <w:widowControl w:val="0"/>
      <w:adjustRightInd w:val="0"/>
      <w:spacing w:before="120" w:after="120" w:line="360" w:lineRule="atLeast"/>
      <w:jc w:val="both"/>
      <w:textAlignment w:val="baseline"/>
    </w:pPr>
    <w:rPr>
      <w:rFonts w:ascii="GHEA Grapalat" w:eastAsia="Times New Roman" w:hAnsi="GHEA Grapala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604A5"/>
    <w:pPr>
      <w:spacing w:before="0"/>
      <w:ind w:left="283"/>
    </w:pPr>
    <w:rPr>
      <w:rFonts w:ascii="Times Armenian" w:hAnsi="Times Armenian"/>
      <w:sz w:val="24"/>
      <w:szCs w:val="24"/>
    </w:rPr>
  </w:style>
  <w:style w:type="character" w:customStyle="1" w:styleId="BodyTextIndentChar">
    <w:name w:val="Body Text Indent Char"/>
    <w:basedOn w:val="DefaultParagraphFont"/>
    <w:link w:val="BodyTextIndent"/>
    <w:rsid w:val="00C604A5"/>
    <w:rPr>
      <w:rFonts w:ascii="Times Armenian" w:eastAsia="Times New Roman" w:hAnsi="Times Armenian" w:cs="Times New Roman"/>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Знак Знак,Char Char Char1"/>
    <w:basedOn w:val="Normal"/>
    <w:link w:val="NormalWebChar"/>
    <w:uiPriority w:val="99"/>
    <w:unhideWhenUsed/>
    <w:qFormat/>
    <w:rsid w:val="00C604A5"/>
    <w:pPr>
      <w:widowControl/>
      <w:adjustRightInd/>
      <w:spacing w:before="100" w:beforeAutospacing="1" w:after="100" w:afterAutospacing="1" w:line="240" w:lineRule="auto"/>
      <w:jc w:val="left"/>
      <w:textAlignment w:val="auto"/>
    </w:pPr>
    <w:rPr>
      <w:rFonts w:ascii="Times New Roman" w:hAnsi="Times New Roman"/>
      <w:sz w:val="24"/>
      <w:szCs w:val="24"/>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B907F5"/>
    <w:pPr>
      <w:widowControl/>
      <w:adjustRightInd/>
      <w:spacing w:before="0" w:after="0" w:line="240" w:lineRule="auto"/>
      <w:ind w:left="720"/>
      <w:contextualSpacing/>
      <w:jc w:val="left"/>
      <w:textAlignment w:val="auto"/>
    </w:pPr>
    <w:rPr>
      <w:rFonts w:ascii="Times New Roman" w:hAnsi="Times New Roman"/>
      <w:sz w:val="24"/>
      <w:szCs w:val="24"/>
      <w:lang w:val="ru-RU" w:eastAsia="ru-RU"/>
    </w:rPr>
  </w:style>
  <w:style w:type="character" w:customStyle="1" w:styleId="apple-converted-space">
    <w:name w:val="apple-converted-space"/>
    <w:basedOn w:val="DefaultParagraphFont"/>
    <w:rsid w:val="00B907F5"/>
  </w:style>
  <w:style w:type="character" w:styleId="Strong">
    <w:name w:val="Strong"/>
    <w:basedOn w:val="DefaultParagraphFont"/>
    <w:uiPriority w:val="22"/>
    <w:qFormat/>
    <w:rsid w:val="00B907F5"/>
    <w:rPr>
      <w:b/>
      <w:bCs/>
    </w:rPr>
  </w:style>
  <w:style w:type="character" w:styleId="Emphasis">
    <w:name w:val="Emphasis"/>
    <w:basedOn w:val="DefaultParagraphFont"/>
    <w:qFormat/>
    <w:rsid w:val="00B907F5"/>
    <w:rPr>
      <w:i/>
      <w:iCs/>
    </w:rPr>
  </w:style>
  <w:style w:type="character" w:styleId="Hyperlink">
    <w:name w:val="Hyperlink"/>
    <w:uiPriority w:val="99"/>
    <w:semiHidden/>
    <w:unhideWhenUsed/>
    <w:rsid w:val="00CE2023"/>
    <w:rPr>
      <w:color w:val="0000FF"/>
      <w:u w:val="single"/>
    </w:rPr>
  </w:style>
  <w:style w:type="paragraph" w:styleId="BodyText">
    <w:name w:val="Body Text"/>
    <w:basedOn w:val="Normal"/>
    <w:link w:val="BodyTextChar"/>
    <w:uiPriority w:val="99"/>
    <w:unhideWhenUsed/>
    <w:rsid w:val="00927745"/>
  </w:style>
  <w:style w:type="character" w:customStyle="1" w:styleId="BodyTextChar">
    <w:name w:val="Body Text Char"/>
    <w:basedOn w:val="DefaultParagraphFont"/>
    <w:link w:val="BodyText"/>
    <w:uiPriority w:val="99"/>
    <w:rsid w:val="00927745"/>
    <w:rPr>
      <w:rFonts w:ascii="GHEA Grapalat" w:eastAsia="Times New Roman" w:hAnsi="GHEA Grapalat" w:cs="Times New Roman"/>
      <w:lang w:val="en-US"/>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927745"/>
    <w:rPr>
      <w:rFonts w:ascii="Times New Roman" w:eastAsia="Times New Roman" w:hAnsi="Times New Roman" w:cs="Times New Roman"/>
      <w:sz w:val="24"/>
      <w:szCs w:val="24"/>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Знак Знак Char"/>
    <w:link w:val="NormalWeb"/>
    <w:uiPriority w:val="99"/>
    <w:locked/>
    <w:rsid w:val="007A784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3035">
      <w:bodyDiv w:val="1"/>
      <w:marLeft w:val="0"/>
      <w:marRight w:val="0"/>
      <w:marTop w:val="0"/>
      <w:marBottom w:val="0"/>
      <w:divBdr>
        <w:top w:val="none" w:sz="0" w:space="0" w:color="auto"/>
        <w:left w:val="none" w:sz="0" w:space="0" w:color="auto"/>
        <w:bottom w:val="none" w:sz="0" w:space="0" w:color="auto"/>
        <w:right w:val="none" w:sz="0" w:space="0" w:color="auto"/>
      </w:divBdr>
    </w:div>
    <w:div w:id="200677113">
      <w:bodyDiv w:val="1"/>
      <w:marLeft w:val="0"/>
      <w:marRight w:val="0"/>
      <w:marTop w:val="0"/>
      <w:marBottom w:val="0"/>
      <w:divBdr>
        <w:top w:val="none" w:sz="0" w:space="0" w:color="auto"/>
        <w:left w:val="none" w:sz="0" w:space="0" w:color="auto"/>
        <w:bottom w:val="none" w:sz="0" w:space="0" w:color="auto"/>
        <w:right w:val="none" w:sz="0" w:space="0" w:color="auto"/>
      </w:divBdr>
    </w:div>
    <w:div w:id="211625181">
      <w:bodyDiv w:val="1"/>
      <w:marLeft w:val="0"/>
      <w:marRight w:val="0"/>
      <w:marTop w:val="0"/>
      <w:marBottom w:val="0"/>
      <w:divBdr>
        <w:top w:val="none" w:sz="0" w:space="0" w:color="auto"/>
        <w:left w:val="none" w:sz="0" w:space="0" w:color="auto"/>
        <w:bottom w:val="none" w:sz="0" w:space="0" w:color="auto"/>
        <w:right w:val="none" w:sz="0" w:space="0" w:color="auto"/>
      </w:divBdr>
    </w:div>
    <w:div w:id="262765664">
      <w:bodyDiv w:val="1"/>
      <w:marLeft w:val="0"/>
      <w:marRight w:val="0"/>
      <w:marTop w:val="0"/>
      <w:marBottom w:val="0"/>
      <w:divBdr>
        <w:top w:val="none" w:sz="0" w:space="0" w:color="auto"/>
        <w:left w:val="none" w:sz="0" w:space="0" w:color="auto"/>
        <w:bottom w:val="none" w:sz="0" w:space="0" w:color="auto"/>
        <w:right w:val="none" w:sz="0" w:space="0" w:color="auto"/>
      </w:divBdr>
    </w:div>
    <w:div w:id="289677364">
      <w:bodyDiv w:val="1"/>
      <w:marLeft w:val="0"/>
      <w:marRight w:val="0"/>
      <w:marTop w:val="0"/>
      <w:marBottom w:val="0"/>
      <w:divBdr>
        <w:top w:val="none" w:sz="0" w:space="0" w:color="auto"/>
        <w:left w:val="none" w:sz="0" w:space="0" w:color="auto"/>
        <w:bottom w:val="none" w:sz="0" w:space="0" w:color="auto"/>
        <w:right w:val="none" w:sz="0" w:space="0" w:color="auto"/>
      </w:divBdr>
    </w:div>
    <w:div w:id="352343744">
      <w:bodyDiv w:val="1"/>
      <w:marLeft w:val="0"/>
      <w:marRight w:val="0"/>
      <w:marTop w:val="0"/>
      <w:marBottom w:val="0"/>
      <w:divBdr>
        <w:top w:val="none" w:sz="0" w:space="0" w:color="auto"/>
        <w:left w:val="none" w:sz="0" w:space="0" w:color="auto"/>
        <w:bottom w:val="none" w:sz="0" w:space="0" w:color="auto"/>
        <w:right w:val="none" w:sz="0" w:space="0" w:color="auto"/>
      </w:divBdr>
      <w:divsChild>
        <w:div w:id="542061445">
          <w:marLeft w:val="0"/>
          <w:marRight w:val="0"/>
          <w:marTop w:val="0"/>
          <w:marBottom w:val="0"/>
          <w:divBdr>
            <w:top w:val="none" w:sz="0" w:space="0" w:color="auto"/>
            <w:left w:val="none" w:sz="0" w:space="0" w:color="auto"/>
            <w:bottom w:val="none" w:sz="0" w:space="0" w:color="auto"/>
            <w:right w:val="none" w:sz="0" w:space="0" w:color="auto"/>
          </w:divBdr>
          <w:divsChild>
            <w:div w:id="1178423532">
              <w:marLeft w:val="0"/>
              <w:marRight w:val="0"/>
              <w:marTop w:val="0"/>
              <w:marBottom w:val="0"/>
              <w:divBdr>
                <w:top w:val="none" w:sz="0" w:space="0" w:color="auto"/>
                <w:left w:val="none" w:sz="0" w:space="0" w:color="auto"/>
                <w:bottom w:val="none" w:sz="0" w:space="0" w:color="auto"/>
                <w:right w:val="none" w:sz="0" w:space="0" w:color="auto"/>
              </w:divBdr>
            </w:div>
          </w:divsChild>
        </w:div>
        <w:div w:id="447629571">
          <w:marLeft w:val="0"/>
          <w:marRight w:val="0"/>
          <w:marTop w:val="0"/>
          <w:marBottom w:val="0"/>
          <w:divBdr>
            <w:top w:val="none" w:sz="0" w:space="0" w:color="auto"/>
            <w:left w:val="none" w:sz="0" w:space="0" w:color="auto"/>
            <w:bottom w:val="none" w:sz="0" w:space="0" w:color="auto"/>
            <w:right w:val="none" w:sz="0" w:space="0" w:color="auto"/>
          </w:divBdr>
          <w:divsChild>
            <w:div w:id="49228340">
              <w:marLeft w:val="0"/>
              <w:marRight w:val="0"/>
              <w:marTop w:val="0"/>
              <w:marBottom w:val="0"/>
              <w:divBdr>
                <w:top w:val="none" w:sz="0" w:space="0" w:color="auto"/>
                <w:left w:val="none" w:sz="0" w:space="0" w:color="auto"/>
                <w:bottom w:val="none" w:sz="0" w:space="0" w:color="auto"/>
                <w:right w:val="none" w:sz="0" w:space="0" w:color="auto"/>
              </w:divBdr>
            </w:div>
            <w:div w:id="1333027637">
              <w:marLeft w:val="0"/>
              <w:marRight w:val="0"/>
              <w:marTop w:val="0"/>
              <w:marBottom w:val="0"/>
              <w:divBdr>
                <w:top w:val="none" w:sz="0" w:space="0" w:color="auto"/>
                <w:left w:val="none" w:sz="0" w:space="0" w:color="auto"/>
                <w:bottom w:val="none" w:sz="0" w:space="0" w:color="auto"/>
                <w:right w:val="none" w:sz="0" w:space="0" w:color="auto"/>
              </w:divBdr>
              <w:divsChild>
                <w:div w:id="2621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09326">
      <w:bodyDiv w:val="1"/>
      <w:marLeft w:val="0"/>
      <w:marRight w:val="0"/>
      <w:marTop w:val="0"/>
      <w:marBottom w:val="0"/>
      <w:divBdr>
        <w:top w:val="none" w:sz="0" w:space="0" w:color="auto"/>
        <w:left w:val="none" w:sz="0" w:space="0" w:color="auto"/>
        <w:bottom w:val="none" w:sz="0" w:space="0" w:color="auto"/>
        <w:right w:val="none" w:sz="0" w:space="0" w:color="auto"/>
      </w:divBdr>
    </w:div>
    <w:div w:id="538397276">
      <w:bodyDiv w:val="1"/>
      <w:marLeft w:val="0"/>
      <w:marRight w:val="0"/>
      <w:marTop w:val="0"/>
      <w:marBottom w:val="0"/>
      <w:divBdr>
        <w:top w:val="none" w:sz="0" w:space="0" w:color="auto"/>
        <w:left w:val="none" w:sz="0" w:space="0" w:color="auto"/>
        <w:bottom w:val="none" w:sz="0" w:space="0" w:color="auto"/>
        <w:right w:val="none" w:sz="0" w:space="0" w:color="auto"/>
      </w:divBdr>
    </w:div>
    <w:div w:id="756294604">
      <w:bodyDiv w:val="1"/>
      <w:marLeft w:val="0"/>
      <w:marRight w:val="0"/>
      <w:marTop w:val="0"/>
      <w:marBottom w:val="0"/>
      <w:divBdr>
        <w:top w:val="none" w:sz="0" w:space="0" w:color="auto"/>
        <w:left w:val="none" w:sz="0" w:space="0" w:color="auto"/>
        <w:bottom w:val="none" w:sz="0" w:space="0" w:color="auto"/>
        <w:right w:val="none" w:sz="0" w:space="0" w:color="auto"/>
      </w:divBdr>
    </w:div>
    <w:div w:id="845901449">
      <w:bodyDiv w:val="1"/>
      <w:marLeft w:val="0"/>
      <w:marRight w:val="0"/>
      <w:marTop w:val="0"/>
      <w:marBottom w:val="0"/>
      <w:divBdr>
        <w:top w:val="none" w:sz="0" w:space="0" w:color="auto"/>
        <w:left w:val="none" w:sz="0" w:space="0" w:color="auto"/>
        <w:bottom w:val="none" w:sz="0" w:space="0" w:color="auto"/>
        <w:right w:val="none" w:sz="0" w:space="0" w:color="auto"/>
      </w:divBdr>
    </w:div>
    <w:div w:id="925305153">
      <w:bodyDiv w:val="1"/>
      <w:marLeft w:val="0"/>
      <w:marRight w:val="0"/>
      <w:marTop w:val="0"/>
      <w:marBottom w:val="0"/>
      <w:divBdr>
        <w:top w:val="none" w:sz="0" w:space="0" w:color="auto"/>
        <w:left w:val="none" w:sz="0" w:space="0" w:color="auto"/>
        <w:bottom w:val="none" w:sz="0" w:space="0" w:color="auto"/>
        <w:right w:val="none" w:sz="0" w:space="0" w:color="auto"/>
      </w:divBdr>
    </w:div>
    <w:div w:id="932321321">
      <w:bodyDiv w:val="1"/>
      <w:marLeft w:val="0"/>
      <w:marRight w:val="0"/>
      <w:marTop w:val="0"/>
      <w:marBottom w:val="0"/>
      <w:divBdr>
        <w:top w:val="none" w:sz="0" w:space="0" w:color="auto"/>
        <w:left w:val="none" w:sz="0" w:space="0" w:color="auto"/>
        <w:bottom w:val="none" w:sz="0" w:space="0" w:color="auto"/>
        <w:right w:val="none" w:sz="0" w:space="0" w:color="auto"/>
      </w:divBdr>
    </w:div>
    <w:div w:id="1007172360">
      <w:bodyDiv w:val="1"/>
      <w:marLeft w:val="0"/>
      <w:marRight w:val="0"/>
      <w:marTop w:val="0"/>
      <w:marBottom w:val="0"/>
      <w:divBdr>
        <w:top w:val="none" w:sz="0" w:space="0" w:color="auto"/>
        <w:left w:val="none" w:sz="0" w:space="0" w:color="auto"/>
        <w:bottom w:val="none" w:sz="0" w:space="0" w:color="auto"/>
        <w:right w:val="none" w:sz="0" w:space="0" w:color="auto"/>
      </w:divBdr>
    </w:div>
    <w:div w:id="1150562551">
      <w:bodyDiv w:val="1"/>
      <w:marLeft w:val="0"/>
      <w:marRight w:val="0"/>
      <w:marTop w:val="0"/>
      <w:marBottom w:val="0"/>
      <w:divBdr>
        <w:top w:val="none" w:sz="0" w:space="0" w:color="auto"/>
        <w:left w:val="none" w:sz="0" w:space="0" w:color="auto"/>
        <w:bottom w:val="none" w:sz="0" w:space="0" w:color="auto"/>
        <w:right w:val="none" w:sz="0" w:space="0" w:color="auto"/>
      </w:divBdr>
    </w:div>
    <w:div w:id="1358121163">
      <w:bodyDiv w:val="1"/>
      <w:marLeft w:val="0"/>
      <w:marRight w:val="0"/>
      <w:marTop w:val="0"/>
      <w:marBottom w:val="0"/>
      <w:divBdr>
        <w:top w:val="none" w:sz="0" w:space="0" w:color="auto"/>
        <w:left w:val="none" w:sz="0" w:space="0" w:color="auto"/>
        <w:bottom w:val="none" w:sz="0" w:space="0" w:color="auto"/>
        <w:right w:val="none" w:sz="0" w:space="0" w:color="auto"/>
      </w:divBdr>
    </w:div>
    <w:div w:id="1382247262">
      <w:bodyDiv w:val="1"/>
      <w:marLeft w:val="0"/>
      <w:marRight w:val="0"/>
      <w:marTop w:val="0"/>
      <w:marBottom w:val="0"/>
      <w:divBdr>
        <w:top w:val="none" w:sz="0" w:space="0" w:color="auto"/>
        <w:left w:val="none" w:sz="0" w:space="0" w:color="auto"/>
        <w:bottom w:val="none" w:sz="0" w:space="0" w:color="auto"/>
        <w:right w:val="none" w:sz="0" w:space="0" w:color="auto"/>
      </w:divBdr>
    </w:div>
    <w:div w:id="1396665960">
      <w:bodyDiv w:val="1"/>
      <w:marLeft w:val="0"/>
      <w:marRight w:val="0"/>
      <w:marTop w:val="0"/>
      <w:marBottom w:val="0"/>
      <w:divBdr>
        <w:top w:val="none" w:sz="0" w:space="0" w:color="auto"/>
        <w:left w:val="none" w:sz="0" w:space="0" w:color="auto"/>
        <w:bottom w:val="none" w:sz="0" w:space="0" w:color="auto"/>
        <w:right w:val="none" w:sz="0" w:space="0" w:color="auto"/>
      </w:divBdr>
    </w:div>
    <w:div w:id="1480807657">
      <w:bodyDiv w:val="1"/>
      <w:marLeft w:val="0"/>
      <w:marRight w:val="0"/>
      <w:marTop w:val="0"/>
      <w:marBottom w:val="0"/>
      <w:divBdr>
        <w:top w:val="none" w:sz="0" w:space="0" w:color="auto"/>
        <w:left w:val="none" w:sz="0" w:space="0" w:color="auto"/>
        <w:bottom w:val="none" w:sz="0" w:space="0" w:color="auto"/>
        <w:right w:val="none" w:sz="0" w:space="0" w:color="auto"/>
      </w:divBdr>
    </w:div>
    <w:div w:id="1568957951">
      <w:bodyDiv w:val="1"/>
      <w:marLeft w:val="0"/>
      <w:marRight w:val="0"/>
      <w:marTop w:val="0"/>
      <w:marBottom w:val="0"/>
      <w:divBdr>
        <w:top w:val="none" w:sz="0" w:space="0" w:color="auto"/>
        <w:left w:val="none" w:sz="0" w:space="0" w:color="auto"/>
        <w:bottom w:val="none" w:sz="0" w:space="0" w:color="auto"/>
        <w:right w:val="none" w:sz="0" w:space="0" w:color="auto"/>
      </w:divBdr>
    </w:div>
    <w:div w:id="1585530564">
      <w:bodyDiv w:val="1"/>
      <w:marLeft w:val="0"/>
      <w:marRight w:val="0"/>
      <w:marTop w:val="0"/>
      <w:marBottom w:val="0"/>
      <w:divBdr>
        <w:top w:val="none" w:sz="0" w:space="0" w:color="auto"/>
        <w:left w:val="none" w:sz="0" w:space="0" w:color="auto"/>
        <w:bottom w:val="none" w:sz="0" w:space="0" w:color="auto"/>
        <w:right w:val="none" w:sz="0" w:space="0" w:color="auto"/>
      </w:divBdr>
    </w:div>
    <w:div w:id="1741518723">
      <w:bodyDiv w:val="1"/>
      <w:marLeft w:val="0"/>
      <w:marRight w:val="0"/>
      <w:marTop w:val="0"/>
      <w:marBottom w:val="0"/>
      <w:divBdr>
        <w:top w:val="none" w:sz="0" w:space="0" w:color="auto"/>
        <w:left w:val="none" w:sz="0" w:space="0" w:color="auto"/>
        <w:bottom w:val="none" w:sz="0" w:space="0" w:color="auto"/>
        <w:right w:val="none" w:sz="0" w:space="0" w:color="auto"/>
      </w:divBdr>
    </w:div>
    <w:div w:id="1759204715">
      <w:bodyDiv w:val="1"/>
      <w:marLeft w:val="0"/>
      <w:marRight w:val="0"/>
      <w:marTop w:val="0"/>
      <w:marBottom w:val="0"/>
      <w:divBdr>
        <w:top w:val="none" w:sz="0" w:space="0" w:color="auto"/>
        <w:left w:val="none" w:sz="0" w:space="0" w:color="auto"/>
        <w:bottom w:val="none" w:sz="0" w:space="0" w:color="auto"/>
        <w:right w:val="none" w:sz="0" w:space="0" w:color="auto"/>
      </w:divBdr>
    </w:div>
    <w:div w:id="1784691930">
      <w:bodyDiv w:val="1"/>
      <w:marLeft w:val="0"/>
      <w:marRight w:val="0"/>
      <w:marTop w:val="0"/>
      <w:marBottom w:val="0"/>
      <w:divBdr>
        <w:top w:val="none" w:sz="0" w:space="0" w:color="auto"/>
        <w:left w:val="none" w:sz="0" w:space="0" w:color="auto"/>
        <w:bottom w:val="none" w:sz="0" w:space="0" w:color="auto"/>
        <w:right w:val="none" w:sz="0" w:space="0" w:color="auto"/>
      </w:divBdr>
    </w:div>
    <w:div w:id="1804692114">
      <w:bodyDiv w:val="1"/>
      <w:marLeft w:val="0"/>
      <w:marRight w:val="0"/>
      <w:marTop w:val="0"/>
      <w:marBottom w:val="0"/>
      <w:divBdr>
        <w:top w:val="none" w:sz="0" w:space="0" w:color="auto"/>
        <w:left w:val="none" w:sz="0" w:space="0" w:color="auto"/>
        <w:bottom w:val="none" w:sz="0" w:space="0" w:color="auto"/>
        <w:right w:val="none" w:sz="0" w:space="0" w:color="auto"/>
      </w:divBdr>
    </w:div>
    <w:div w:id="1912277248">
      <w:bodyDiv w:val="1"/>
      <w:marLeft w:val="0"/>
      <w:marRight w:val="0"/>
      <w:marTop w:val="0"/>
      <w:marBottom w:val="0"/>
      <w:divBdr>
        <w:top w:val="none" w:sz="0" w:space="0" w:color="auto"/>
        <w:left w:val="none" w:sz="0" w:space="0" w:color="auto"/>
        <w:bottom w:val="none" w:sz="0" w:space="0" w:color="auto"/>
        <w:right w:val="none" w:sz="0" w:space="0" w:color="auto"/>
      </w:divBdr>
    </w:div>
    <w:div w:id="2016418364">
      <w:bodyDiv w:val="1"/>
      <w:marLeft w:val="0"/>
      <w:marRight w:val="0"/>
      <w:marTop w:val="0"/>
      <w:marBottom w:val="0"/>
      <w:divBdr>
        <w:top w:val="none" w:sz="0" w:space="0" w:color="auto"/>
        <w:left w:val="none" w:sz="0" w:space="0" w:color="auto"/>
        <w:bottom w:val="none" w:sz="0" w:space="0" w:color="auto"/>
        <w:right w:val="none" w:sz="0" w:space="0" w:color="auto"/>
      </w:divBdr>
    </w:div>
    <w:div w:id="2065129982">
      <w:bodyDiv w:val="1"/>
      <w:marLeft w:val="0"/>
      <w:marRight w:val="0"/>
      <w:marTop w:val="0"/>
      <w:marBottom w:val="0"/>
      <w:divBdr>
        <w:top w:val="none" w:sz="0" w:space="0" w:color="auto"/>
        <w:left w:val="none" w:sz="0" w:space="0" w:color="auto"/>
        <w:bottom w:val="none" w:sz="0" w:space="0" w:color="auto"/>
        <w:right w:val="none" w:sz="0" w:space="0" w:color="auto"/>
      </w:divBdr>
    </w:div>
    <w:div w:id="20883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47681-84F4-4654-9583-6233D365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822</Words>
  <Characters>4687</Characters>
  <Application>Microsoft Office Word</Application>
  <DocSecurity>0</DocSecurity>
  <Lines>39</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https:/mul2.gov.am/tasks/476608/oneclick/68ae7fef20f6ae4b6b2c27842a6376dbad4142d3791daa5b73a194c0759515f1.docx?token=837dbd3c832d573956c3432177136df8</cp:keywords>
  <cp:lastModifiedBy>Astghik Melkonyan</cp:lastModifiedBy>
  <cp:revision>3</cp:revision>
  <dcterms:created xsi:type="dcterms:W3CDTF">2021-08-16T06:32:00Z</dcterms:created>
  <dcterms:modified xsi:type="dcterms:W3CDTF">2021-08-16T06:32:00Z</dcterms:modified>
</cp:coreProperties>
</file>