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FB" w:rsidRPr="006A7684" w:rsidRDefault="0088148A" w:rsidP="0088148A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6A7684">
        <w:rPr>
          <w:rFonts w:ascii="GHEA Grapalat" w:hAnsi="GHEA Grapalat"/>
          <w:sz w:val="24"/>
          <w:szCs w:val="24"/>
          <w:lang w:val="hy-AM"/>
        </w:rPr>
        <w:t>Նախագիծ</w:t>
      </w:r>
    </w:p>
    <w:p w:rsidR="0088148A" w:rsidRPr="006A7684" w:rsidRDefault="0088148A" w:rsidP="0088148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A7684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88148A" w:rsidRPr="006A7684" w:rsidRDefault="0088148A" w:rsidP="0088148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A7684">
        <w:rPr>
          <w:rFonts w:ascii="GHEA Grapalat" w:hAnsi="GHEA Grapalat"/>
          <w:sz w:val="24"/>
          <w:szCs w:val="24"/>
          <w:lang w:val="hy-AM"/>
        </w:rPr>
        <w:t>Ո Ր Ո Շ ՈՒ Մ</w:t>
      </w:r>
    </w:p>
    <w:p w:rsidR="0088148A" w:rsidRPr="006A7684" w:rsidRDefault="0088148A" w:rsidP="0088148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A7684">
        <w:rPr>
          <w:rFonts w:ascii="GHEA Grapalat" w:hAnsi="GHEA Grapalat"/>
          <w:sz w:val="24"/>
          <w:szCs w:val="24"/>
          <w:lang w:val="hy-AM"/>
        </w:rPr>
        <w:t>«_____»______________ 2021 թ. N____-Ն</w:t>
      </w:r>
    </w:p>
    <w:p w:rsidR="0088148A" w:rsidRPr="006A7684" w:rsidRDefault="0088148A" w:rsidP="0088148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6A768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2014 ԹՎԱԿԱՆԻ </w:t>
      </w:r>
    </w:p>
    <w:p w:rsidR="0088148A" w:rsidRPr="006A7684" w:rsidRDefault="0088148A" w:rsidP="0088148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6A7684">
        <w:rPr>
          <w:rFonts w:ascii="GHEA Grapalat" w:hAnsi="GHEA Grapalat"/>
          <w:sz w:val="24"/>
          <w:szCs w:val="24"/>
          <w:lang w:val="hy-AM"/>
        </w:rPr>
        <w:t xml:space="preserve">ԴԵԿՏԵՄԲԵՐԻ 25-Ի </w:t>
      </w:r>
      <w:r w:rsidRPr="006A7684">
        <w:rPr>
          <w:rFonts w:ascii="GHEA Grapalat" w:hAnsi="GHEA Grapalat"/>
          <w:color w:val="000000"/>
          <w:sz w:val="24"/>
          <w:szCs w:val="24"/>
          <w:lang w:val="hy-AM"/>
        </w:rPr>
        <w:t>N 1521-Ն ՈՐՈՇՄԱՆ ՄԵՋ ՓՈՓՈԽՈՒԹՅՈՒՆ</w:t>
      </w:r>
      <w:r w:rsidR="005E24F7" w:rsidRPr="006A7684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="00603E37" w:rsidRPr="006A768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A7684">
        <w:rPr>
          <w:rFonts w:ascii="GHEA Grapalat" w:hAnsi="GHEA Grapalat"/>
          <w:color w:val="000000"/>
          <w:sz w:val="24"/>
          <w:szCs w:val="24"/>
          <w:lang w:val="hy-AM"/>
        </w:rPr>
        <w:t>ԿԱՏԱՐԵԼՈՒ ՄԱՍԻՆ</w:t>
      </w:r>
    </w:p>
    <w:p w:rsidR="0088148A" w:rsidRPr="006A7684" w:rsidRDefault="0088148A" w:rsidP="0088148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A7684">
        <w:rPr>
          <w:rFonts w:ascii="GHEA Grapalat" w:hAnsi="GHEA Grapalat"/>
          <w:sz w:val="24"/>
          <w:szCs w:val="24"/>
          <w:lang w:val="hy-AM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88148A" w:rsidRPr="006A7684" w:rsidRDefault="0088148A" w:rsidP="0088148A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A7684">
        <w:rPr>
          <w:rFonts w:ascii="GHEA Grapalat" w:hAnsi="GHEA Grapalat"/>
          <w:sz w:val="24"/>
          <w:szCs w:val="24"/>
          <w:lang w:val="hy-AM"/>
        </w:rPr>
        <w:t>Ղեկավարվելով «Նորմատիվ իրավական ակտերի մասին» օրենքի 33-րդ և 34-րդ հոդվածներով` Հայաստանի Հանրապետության կառավարությունը որոշում է</w:t>
      </w:r>
      <w:r w:rsidRPr="006A7684">
        <w:rPr>
          <w:rFonts w:ascii="Cambria Math" w:hAnsi="Cambria Math" w:cs="Cambria Math"/>
          <w:sz w:val="24"/>
          <w:szCs w:val="24"/>
          <w:lang w:val="hy-AM"/>
        </w:rPr>
        <w:t>․</w:t>
      </w:r>
      <w:r w:rsidRPr="006A768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8148A" w:rsidRPr="006A7684" w:rsidRDefault="0088148A" w:rsidP="0088148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6A7684">
        <w:rPr>
          <w:rFonts w:ascii="GHEA Grapalat" w:hAnsi="GHEA Grapalat"/>
          <w:lang w:val="hy-AM"/>
        </w:rPr>
        <w:t>1. Հայաստանի Հանրապետության կառավարության 2014 թվականի դեկտեմբերի 25-ի «Հ</w:t>
      </w:r>
      <w:r w:rsidRPr="006A7684">
        <w:rPr>
          <w:rStyle w:val="Strong"/>
          <w:rFonts w:ascii="GHEA Grapalat" w:hAnsi="GHEA Grapalat"/>
          <w:b w:val="0"/>
          <w:color w:val="000000"/>
          <w:lang w:val="hy-AM"/>
        </w:rPr>
        <w:t>այաստանի սոցիալական ներդրումների հիմնադրամը Հայաստանի տարածքային զարգացման հիմնադրամ վերանվանելու մասին» N 1521-Ն որոշման (այսուհետ՝ որոշում) մեջ կատարել հետևյալ փոփոխություն</w:t>
      </w:r>
      <w:r w:rsidR="005E24F7" w:rsidRPr="006A7684">
        <w:rPr>
          <w:rStyle w:val="Strong"/>
          <w:rFonts w:ascii="GHEA Grapalat" w:hAnsi="GHEA Grapalat"/>
          <w:b w:val="0"/>
          <w:color w:val="000000"/>
          <w:lang w:val="hy-AM"/>
        </w:rPr>
        <w:t>ներ</w:t>
      </w:r>
      <w:r w:rsidRPr="006A7684">
        <w:rPr>
          <w:rStyle w:val="Strong"/>
          <w:rFonts w:ascii="GHEA Grapalat" w:hAnsi="GHEA Grapalat"/>
          <w:b w:val="0"/>
          <w:color w:val="000000"/>
          <w:lang w:val="hy-AM"/>
        </w:rPr>
        <w:t>ը</w:t>
      </w:r>
      <w:r w:rsidRPr="006A7684">
        <w:rPr>
          <w:rStyle w:val="Strong"/>
          <w:rFonts w:ascii="Cambria Math" w:hAnsi="Cambria Math" w:cs="Cambria Math"/>
          <w:b w:val="0"/>
          <w:color w:val="000000"/>
          <w:lang w:val="hy-AM"/>
        </w:rPr>
        <w:t>․</w:t>
      </w:r>
    </w:p>
    <w:p w:rsidR="005E24F7" w:rsidRPr="006A7684" w:rsidRDefault="00DA50F9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1) Որոշման N</w:t>
      </w:r>
      <w:r w:rsidR="005E24F7" w:rsidRPr="006A7684">
        <w:rPr>
          <w:rFonts w:ascii="GHEA Grapalat" w:hAnsi="GHEA Grapalat"/>
          <w:color w:val="000000"/>
          <w:lang w:val="hy-AM"/>
        </w:rPr>
        <w:t xml:space="preserve"> 1 հավելվածով հաստատված Հայաստանի տարածքային զարգացման հիմնադրամի կանոնադրության (այսուհետ՝ կանոնադրություն) 25-րդ կետում «11» թիվը փոխարինել «12» թվով</w:t>
      </w:r>
      <w:r w:rsidR="005E24F7" w:rsidRPr="006A7684">
        <w:rPr>
          <w:rFonts w:ascii="Cambria Math" w:hAnsi="Cambria Math"/>
          <w:color w:val="000000"/>
          <w:lang w:val="hy-AM"/>
        </w:rPr>
        <w:t>․</w:t>
      </w:r>
    </w:p>
    <w:p w:rsidR="0088148A" w:rsidRPr="006A7684" w:rsidRDefault="005E24F7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 xml:space="preserve">2) կանոնադրության 26-րդ կետը </w:t>
      </w:r>
      <w:r w:rsidR="00D37A6B" w:rsidRPr="006A7684">
        <w:rPr>
          <w:rFonts w:ascii="GHEA Grapalat" w:hAnsi="GHEA Grapalat"/>
          <w:color w:val="000000"/>
          <w:lang w:val="hy-AM"/>
        </w:rPr>
        <w:t xml:space="preserve">շարադրել հետևյալ խմբագրությամբ. </w:t>
      </w:r>
    </w:p>
    <w:p w:rsidR="00D37A6B" w:rsidRPr="006A7684" w:rsidRDefault="00D37A6B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>«26. Խորհրդի անդամներն են՝</w:t>
      </w:r>
    </w:p>
    <w:p w:rsidR="00D37A6B" w:rsidRPr="006A7684" w:rsidRDefault="00D37A6B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 xml:space="preserve">1) </w:t>
      </w:r>
      <w:r w:rsidR="00603E37" w:rsidRPr="006A7684">
        <w:rPr>
          <w:rFonts w:ascii="GHEA Grapalat" w:hAnsi="GHEA Grapalat"/>
          <w:color w:val="000000"/>
          <w:lang w:val="hy-AM"/>
        </w:rPr>
        <w:t xml:space="preserve">Հիմնադրամի գործունեության ոլորտը համակարգող </w:t>
      </w:r>
      <w:r w:rsidRPr="006A7684">
        <w:rPr>
          <w:rFonts w:ascii="GHEA Grapalat" w:hAnsi="GHEA Grapalat"/>
          <w:color w:val="000000"/>
          <w:lang w:val="hy-AM"/>
        </w:rPr>
        <w:t>Հայաստանի Հանրապետության փոխվարչապետ (խորհրդի նախագահ).</w:t>
      </w:r>
    </w:p>
    <w:p w:rsidR="00D37A6B" w:rsidRPr="006A7684" w:rsidRDefault="00DA50F9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2) </w:t>
      </w:r>
      <w:r w:rsidR="00D37A6B" w:rsidRPr="006A7684">
        <w:rPr>
          <w:rFonts w:ascii="GHEA Grapalat" w:hAnsi="GHEA Grapalat"/>
          <w:color w:val="000000"/>
          <w:lang w:val="hy-AM"/>
        </w:rPr>
        <w:t>Հայաստանի Հանրապետության տարածքային կառավարման և ենթակառուցվածքների նախարար.</w:t>
      </w:r>
    </w:p>
    <w:p w:rsidR="00D37A6B" w:rsidRPr="006A7684" w:rsidRDefault="00D37A6B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 xml:space="preserve">3) </w:t>
      </w:r>
      <w:r w:rsidR="00DA50F9">
        <w:rPr>
          <w:rFonts w:ascii="GHEA Grapalat" w:hAnsi="GHEA Grapalat"/>
          <w:color w:val="000000"/>
          <w:lang w:val="hy-AM"/>
        </w:rPr>
        <w:t xml:space="preserve">    </w:t>
      </w:r>
      <w:r w:rsidRPr="006A7684">
        <w:rPr>
          <w:rFonts w:ascii="GHEA Grapalat" w:hAnsi="GHEA Grapalat"/>
          <w:color w:val="000000"/>
          <w:lang w:val="hy-AM"/>
        </w:rPr>
        <w:t>Հայաստանի Հանրապետության էկոնոմիկայի նախարար.</w:t>
      </w:r>
    </w:p>
    <w:p w:rsidR="00D37A6B" w:rsidRPr="006A7684" w:rsidRDefault="00D37A6B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 xml:space="preserve">4) </w:t>
      </w:r>
      <w:r w:rsidR="00DA50F9">
        <w:rPr>
          <w:rFonts w:ascii="GHEA Grapalat" w:hAnsi="GHEA Grapalat"/>
          <w:color w:val="000000"/>
          <w:lang w:val="hy-AM"/>
        </w:rPr>
        <w:t xml:space="preserve"> </w:t>
      </w:r>
      <w:r w:rsidRPr="006A7684">
        <w:rPr>
          <w:rFonts w:ascii="GHEA Grapalat" w:hAnsi="GHEA Grapalat"/>
          <w:color w:val="000000"/>
          <w:lang w:val="hy-AM"/>
        </w:rPr>
        <w:t>Հայաստանի Հանրապետության կրթության, գիտության, մշակույթի և սպորտի նախարար.</w:t>
      </w:r>
    </w:p>
    <w:p w:rsidR="00D37A6B" w:rsidRPr="006A7684" w:rsidRDefault="00D37A6B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lastRenderedPageBreak/>
        <w:t xml:space="preserve">5) </w:t>
      </w:r>
      <w:r w:rsidR="00DA50F9">
        <w:rPr>
          <w:rFonts w:ascii="GHEA Grapalat" w:hAnsi="GHEA Grapalat"/>
          <w:color w:val="000000"/>
          <w:lang w:val="hy-AM"/>
        </w:rPr>
        <w:t xml:space="preserve">  </w:t>
      </w:r>
      <w:r w:rsidRPr="006A7684">
        <w:rPr>
          <w:rFonts w:ascii="GHEA Grapalat" w:hAnsi="GHEA Grapalat"/>
          <w:color w:val="000000"/>
          <w:lang w:val="hy-AM"/>
        </w:rPr>
        <w:t>Հայաստանի Հանրապետության աշխատանքի և սոցիալական հարցերի նախարար.</w:t>
      </w:r>
    </w:p>
    <w:p w:rsidR="00D37A6B" w:rsidRPr="006A7684" w:rsidRDefault="00D37A6B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 xml:space="preserve">6) </w:t>
      </w:r>
      <w:r w:rsidR="00DA50F9">
        <w:rPr>
          <w:rFonts w:ascii="GHEA Grapalat" w:hAnsi="GHEA Grapalat"/>
          <w:color w:val="000000"/>
          <w:lang w:val="hy-AM"/>
        </w:rPr>
        <w:t xml:space="preserve">     </w:t>
      </w:r>
      <w:r w:rsidRPr="006A7684">
        <w:rPr>
          <w:rFonts w:ascii="GHEA Grapalat" w:hAnsi="GHEA Grapalat"/>
          <w:color w:val="000000"/>
          <w:lang w:val="hy-AM"/>
        </w:rPr>
        <w:t>Հայաստանի Հանրապետության քաղաքաշինության կոմիտեի նախագահ.</w:t>
      </w:r>
    </w:p>
    <w:p w:rsidR="00D37A6B" w:rsidRPr="006A7684" w:rsidRDefault="00D37A6B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 xml:space="preserve">7) </w:t>
      </w:r>
      <w:r w:rsidR="00DA50F9">
        <w:rPr>
          <w:rFonts w:ascii="GHEA Grapalat" w:hAnsi="GHEA Grapalat"/>
          <w:color w:val="000000"/>
          <w:lang w:val="hy-AM"/>
        </w:rPr>
        <w:t xml:space="preserve">     </w:t>
      </w:r>
      <w:r w:rsidRPr="006A7684">
        <w:rPr>
          <w:rFonts w:ascii="GHEA Grapalat" w:hAnsi="GHEA Grapalat"/>
          <w:color w:val="000000"/>
          <w:lang w:val="hy-AM"/>
        </w:rPr>
        <w:t>Հայաստանի Հանրապետության ֆինանսների նախարարի տեղակալ.</w:t>
      </w:r>
    </w:p>
    <w:p w:rsidR="00D37A6B" w:rsidRPr="006A7684" w:rsidRDefault="00DA50F9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8) </w:t>
      </w:r>
      <w:r w:rsidR="00D37A6B" w:rsidRPr="006A7684">
        <w:rPr>
          <w:rFonts w:ascii="GHEA Grapalat" w:hAnsi="GHEA Grapalat"/>
          <w:color w:val="000000"/>
          <w:lang w:val="hy-AM"/>
        </w:rPr>
        <w:t>Հայաստանի Հանրապետության տարածքային կառավարման և ենթակառուցվածքների նախարարի տեղակալ.</w:t>
      </w:r>
    </w:p>
    <w:p w:rsidR="00D37A6B" w:rsidRPr="006A7684" w:rsidRDefault="00D37A6B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>9) Հայաստանի Հանրապետության տարածքային կառավարման և ենթակառուցվածքների նախարարության ջրային կոմիտեի նախագահ.</w:t>
      </w:r>
    </w:p>
    <w:p w:rsidR="00D37A6B" w:rsidRPr="006A7684" w:rsidRDefault="00D37A6B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>10)</w:t>
      </w:r>
      <w:r w:rsidR="00DA50F9">
        <w:rPr>
          <w:rFonts w:ascii="GHEA Grapalat" w:hAnsi="GHEA Grapalat"/>
          <w:color w:val="000000"/>
          <w:lang w:val="hy-AM"/>
        </w:rPr>
        <w:t xml:space="preserve">   </w:t>
      </w:r>
      <w:r w:rsidRPr="006A7684">
        <w:rPr>
          <w:rFonts w:ascii="GHEA Grapalat" w:hAnsi="GHEA Grapalat"/>
          <w:color w:val="000000"/>
          <w:lang w:val="hy-AM"/>
        </w:rPr>
        <w:t xml:space="preserve"> Հայաստանի Հանրապետության վարչապետի խորհրդական.</w:t>
      </w:r>
    </w:p>
    <w:p w:rsidR="00D37A6B" w:rsidRPr="006A7684" w:rsidRDefault="00DA50F9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11) </w:t>
      </w:r>
      <w:r w:rsidR="00D37A6B" w:rsidRPr="006A7684">
        <w:rPr>
          <w:rFonts w:ascii="GHEA Grapalat" w:hAnsi="GHEA Grapalat"/>
          <w:color w:val="000000"/>
          <w:lang w:val="hy-AM"/>
        </w:rPr>
        <w:t>«Վարդանանց ասպետներ» կազմակերպության ներկայացուցիչ (համաձայնությամբ).</w:t>
      </w:r>
    </w:p>
    <w:p w:rsidR="00603E37" w:rsidRPr="006A7684" w:rsidRDefault="00D37A6B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 xml:space="preserve">12) </w:t>
      </w:r>
      <w:r w:rsidR="00DA50F9">
        <w:rPr>
          <w:rFonts w:ascii="GHEA Grapalat" w:hAnsi="GHEA Grapalat"/>
          <w:color w:val="000000"/>
          <w:lang w:val="hy-AM"/>
        </w:rPr>
        <w:t xml:space="preserve"> </w:t>
      </w:r>
      <w:r w:rsidRPr="006A7684">
        <w:rPr>
          <w:rFonts w:ascii="GHEA Grapalat" w:hAnsi="GHEA Grapalat"/>
          <w:color w:val="000000"/>
          <w:lang w:val="hy-AM"/>
        </w:rPr>
        <w:t>Հայ բարեգործական ընդհանուր միության Հայաստանի ներկայացուցչության տնօրեն (համաձայնությամբ):</w:t>
      </w:r>
      <w:r w:rsidR="002C1524" w:rsidRPr="006A7684">
        <w:rPr>
          <w:rFonts w:ascii="GHEA Grapalat" w:hAnsi="GHEA Grapalat"/>
          <w:color w:val="000000"/>
          <w:lang w:val="hy-AM"/>
        </w:rPr>
        <w:t>»։</w:t>
      </w:r>
    </w:p>
    <w:p w:rsidR="002C688D" w:rsidRPr="006A7684" w:rsidRDefault="00603E37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 xml:space="preserve">3) </w:t>
      </w:r>
      <w:r w:rsidR="002C1524" w:rsidRPr="006A7684">
        <w:rPr>
          <w:rFonts w:ascii="GHEA Grapalat" w:hAnsi="GHEA Grapalat"/>
          <w:color w:val="000000"/>
          <w:lang w:val="hy-AM"/>
        </w:rPr>
        <w:t xml:space="preserve">կանոնադրության 27–րդ կետը </w:t>
      </w:r>
      <w:r w:rsidR="002C688D" w:rsidRPr="006A7684">
        <w:rPr>
          <w:rFonts w:ascii="GHEA Grapalat" w:hAnsi="GHEA Grapalat"/>
          <w:color w:val="000000"/>
          <w:lang w:val="hy-AM"/>
        </w:rPr>
        <w:t>շարադրել հետևյալ խմբագրությամբ.</w:t>
      </w:r>
    </w:p>
    <w:p w:rsidR="002C1524" w:rsidRPr="006A7684" w:rsidRDefault="002C1524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Cambria Math" w:hAnsi="Cambria Math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>«</w:t>
      </w:r>
      <w:r w:rsidR="002C688D" w:rsidRPr="006A7684">
        <w:rPr>
          <w:rFonts w:ascii="GHEA Grapalat" w:hAnsi="GHEA Grapalat"/>
          <w:color w:val="000000"/>
          <w:lang w:val="hy-AM"/>
        </w:rPr>
        <w:t>27. Սույն կանոնադրության 26-րդ կետում նշված Հայաստանի Հանրապետության փոխվարչապետը և պետական մարմինների ղեկավարները խորհրդի կազմում ընդգրկված են համարվում ի պաշտոնե։ Հայաստանի Հանրապետության վարչապետի համապատասխան խորհրդականին, Հայաստանի Հանրապետության ֆինանսների նախարարի համապատասխան տեղակալին, ինչպես նաև Հայաստանի Հանրապետության տարածքային կառավարման և ենթակառուցվածքների նախարարի համապատասխան տեղա</w:t>
      </w:r>
      <w:r w:rsidR="008F739C">
        <w:rPr>
          <w:rFonts w:ascii="GHEA Grapalat" w:hAnsi="GHEA Grapalat"/>
          <w:color w:val="000000"/>
          <w:lang w:val="hy-AM"/>
        </w:rPr>
        <w:t>կալին խորհրդի անդամ առաջարկում են</w:t>
      </w:r>
      <w:r w:rsidR="002C688D" w:rsidRPr="006A7684">
        <w:rPr>
          <w:rFonts w:ascii="GHEA Grapalat" w:hAnsi="GHEA Grapalat"/>
          <w:color w:val="000000"/>
          <w:lang w:val="hy-AM"/>
        </w:rPr>
        <w:t xml:space="preserve">, </w:t>
      </w:r>
      <w:bookmarkStart w:id="0" w:name="_GoBack"/>
      <w:bookmarkEnd w:id="0"/>
      <w:r w:rsidR="002C688D" w:rsidRPr="006A7684">
        <w:rPr>
          <w:rFonts w:ascii="GHEA Grapalat" w:hAnsi="GHEA Grapalat"/>
          <w:color w:val="000000"/>
          <w:lang w:val="hy-AM"/>
        </w:rPr>
        <w:t xml:space="preserve">համապատասխանաբար՝ Հայաստանի Հանրապետության վարչապետը, Հայաստանի Հանրապետության ֆինանսների նախարարը ու Հայաստանի Հանրապետության տարածքային կառավարման և ենթակառուցվածքների նախարարը։ Ոչ առևտրային կազմակերպությունների </w:t>
      </w:r>
      <w:r w:rsidR="002C688D" w:rsidRPr="006A7684">
        <w:rPr>
          <w:rFonts w:ascii="GHEA Grapalat" w:hAnsi="GHEA Grapalat"/>
          <w:color w:val="000000"/>
          <w:lang w:val="hy-AM"/>
        </w:rPr>
        <w:lastRenderedPageBreak/>
        <w:t xml:space="preserve">ներկայացուցիչները խորհրդի կազմում ընդգրկվում են իրենց համաձայնությամբ՝ խորհրդի որոշմամբ։».  </w:t>
      </w:r>
    </w:p>
    <w:p w:rsidR="00D37A6B" w:rsidRPr="006A7684" w:rsidRDefault="002C1524" w:rsidP="00D37A6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6A7684">
        <w:rPr>
          <w:rFonts w:ascii="GHEA Grapalat" w:hAnsi="GHEA Grapalat"/>
          <w:color w:val="000000"/>
          <w:lang w:val="hy-AM"/>
        </w:rPr>
        <w:t>4) կանոնադրության 28-րդ կետում «Հայաստանի Հանրապետության տարածքային կառավարման և ենթակառուցվածքների նախարարն է» բառերը փոխարինել «հիմնադրամի գործունեության ոլորտը համակարգող Հայաստանի Հանրապետության փոխվարչապետն է</w:t>
      </w:r>
      <w:r w:rsidR="00D37A6B" w:rsidRPr="006A7684">
        <w:rPr>
          <w:rFonts w:ascii="GHEA Grapalat" w:hAnsi="GHEA Grapalat"/>
          <w:color w:val="000000"/>
          <w:lang w:val="hy-AM"/>
        </w:rPr>
        <w:t>»</w:t>
      </w:r>
      <w:r w:rsidRPr="006A7684">
        <w:rPr>
          <w:rFonts w:ascii="GHEA Grapalat" w:hAnsi="GHEA Grapalat"/>
          <w:color w:val="000000"/>
          <w:lang w:val="hy-AM"/>
        </w:rPr>
        <w:t xml:space="preserve"> բառերով</w:t>
      </w:r>
      <w:r w:rsidR="00D37A6B" w:rsidRPr="006A7684">
        <w:rPr>
          <w:rFonts w:ascii="GHEA Grapalat" w:hAnsi="GHEA Grapalat"/>
          <w:color w:val="000000"/>
          <w:lang w:val="hy-AM"/>
        </w:rPr>
        <w:t>։</w:t>
      </w:r>
    </w:p>
    <w:p w:rsidR="0088148A" w:rsidRPr="006A7684" w:rsidRDefault="00D37A6B" w:rsidP="00D37A6B">
      <w:pPr>
        <w:spacing w:line="360" w:lineRule="auto"/>
        <w:ind w:firstLine="374"/>
        <w:jc w:val="both"/>
        <w:rPr>
          <w:rFonts w:ascii="GHEA Grapalat" w:hAnsi="GHEA Grapalat"/>
          <w:sz w:val="24"/>
          <w:szCs w:val="24"/>
          <w:lang w:val="hy-AM"/>
        </w:rPr>
      </w:pPr>
      <w:r w:rsidRPr="006A7684">
        <w:rPr>
          <w:rFonts w:ascii="GHEA Grapalat" w:hAnsi="GHEA Grapalat"/>
          <w:sz w:val="24"/>
          <w:szCs w:val="24"/>
          <w:lang w:val="hy-AM"/>
        </w:rPr>
        <w:t>2. Սույն որոշումն ուժի մեջ է մտնում պաշտոնական հրապարակմանը հաջորդող օրվանից:</w:t>
      </w:r>
    </w:p>
    <w:p w:rsidR="00D37A6B" w:rsidRPr="00DA50F9" w:rsidRDefault="00D37A6B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A7684" w:rsidRPr="00DA50F9" w:rsidRDefault="006A7684" w:rsidP="00D37A6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37A6B" w:rsidRPr="006A7684" w:rsidRDefault="00D37A6B" w:rsidP="00DA50F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7684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D37A6B" w:rsidRPr="006A7684" w:rsidRDefault="00D37A6B" w:rsidP="00DA50F9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A7684">
        <w:rPr>
          <w:rFonts w:ascii="GHEA Grapalat" w:hAnsi="GHEA Grapalat"/>
          <w:sz w:val="24"/>
          <w:szCs w:val="24"/>
          <w:lang w:val="hy-AM"/>
        </w:rPr>
        <w:t>ՀՀ կառավարության որոշման նախագծի ընդունման</w:t>
      </w:r>
    </w:p>
    <w:p w:rsidR="00D37A6B" w:rsidRPr="006A7684" w:rsidRDefault="00D37A6B" w:rsidP="00DA50F9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</w:p>
    <w:p w:rsidR="00D37A6B" w:rsidRPr="006A7684" w:rsidRDefault="00D37A6B" w:rsidP="00DA50F9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6A768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1. Ընթացիկ</w:t>
      </w:r>
      <w:r w:rsidRPr="006A7684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6A768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իրավիճակը</w:t>
      </w:r>
      <w:r w:rsidRPr="006A7684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6A768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և</w:t>
      </w:r>
      <w:r w:rsidRPr="006A7684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6A7684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իրավական ակտի ընդունման անհրաժեշտությունը</w:t>
      </w:r>
    </w:p>
    <w:p w:rsidR="00D37A6B" w:rsidRPr="006A7684" w:rsidRDefault="00D37A6B" w:rsidP="00DA50F9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D37A6B" w:rsidRPr="006A7684" w:rsidRDefault="00D37A6B" w:rsidP="00DA50F9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 w:rsidRPr="006A7684">
        <w:rPr>
          <w:rFonts w:ascii="GHEA Grapalat" w:hAnsi="GHEA Grapalat"/>
          <w:bCs/>
          <w:sz w:val="24"/>
          <w:szCs w:val="24"/>
          <w:lang w:val="hy-AM" w:eastAsia="ru-RU"/>
        </w:rPr>
        <w:t xml:space="preserve">Հայաստանի Հանրապետության կառավարության 2014 թվականի դեկտեմբերի 25-ի «Հայաստանի սոցիալական ներդրումների հիմնադրամը Հայաստանի տարածքային զարգացման հիմնադրամ վերանվանելու մասին» N 1521-Ն որոշման (այսուհետ՝ որոշում) N1 հավելվածով հաստատվել է Հայաստանի տարածքային զարգացման հիմնադրամի կանոնադրությունը, որով </w:t>
      </w:r>
      <w:r w:rsidR="002D4BDB" w:rsidRPr="006A7684">
        <w:rPr>
          <w:rFonts w:ascii="GHEA Grapalat" w:hAnsi="GHEA Grapalat"/>
          <w:bCs/>
          <w:sz w:val="24"/>
          <w:szCs w:val="24"/>
          <w:lang w:val="hy-AM" w:eastAsia="ru-RU"/>
        </w:rPr>
        <w:t>սահմանվել է նաև Հիմնադրամի հոգաբարձուների խորհրդի կազմը, որի նախագահն է ՀՀ տարածքային կառավարման և ենթակառուցվածքների նախարարը։</w:t>
      </w:r>
      <w:r w:rsidRPr="006A7684">
        <w:rPr>
          <w:rFonts w:ascii="GHEA Grapalat" w:hAnsi="GHEA Grapalat"/>
          <w:bCs/>
          <w:sz w:val="24"/>
          <w:szCs w:val="24"/>
          <w:lang w:val="hy-AM" w:eastAsia="ru-RU"/>
        </w:rPr>
        <w:t xml:space="preserve"> </w:t>
      </w:r>
      <w:r w:rsidR="002D4BDB" w:rsidRPr="006A7684">
        <w:rPr>
          <w:rFonts w:ascii="GHEA Grapalat" w:hAnsi="GHEA Grapalat"/>
          <w:bCs/>
          <w:sz w:val="24"/>
          <w:szCs w:val="24"/>
          <w:lang w:val="hy-AM" w:eastAsia="ru-RU"/>
        </w:rPr>
        <w:t>Նախագծի ընդուն</w:t>
      </w:r>
      <w:r w:rsidR="004734A9" w:rsidRPr="006A7684">
        <w:rPr>
          <w:rFonts w:ascii="GHEA Grapalat" w:hAnsi="GHEA Grapalat"/>
          <w:bCs/>
          <w:sz w:val="24"/>
          <w:szCs w:val="24"/>
          <w:lang w:val="hy-AM" w:eastAsia="ru-RU"/>
        </w:rPr>
        <w:t>ումը</w:t>
      </w:r>
      <w:r w:rsidR="002D4BDB" w:rsidRPr="006A7684">
        <w:rPr>
          <w:rFonts w:ascii="GHEA Grapalat" w:hAnsi="GHEA Grapalat"/>
          <w:bCs/>
          <w:sz w:val="24"/>
          <w:szCs w:val="24"/>
          <w:lang w:val="hy-AM" w:eastAsia="ru-RU"/>
        </w:rPr>
        <w:t xml:space="preserve"> պայմանավորված է Հիմնադրամի խորհրդի նախագահումը ՀՏԶՀ–ի գործունեության</w:t>
      </w:r>
      <w:r w:rsidR="004734A9" w:rsidRPr="006A7684">
        <w:rPr>
          <w:rFonts w:ascii="GHEA Grapalat" w:hAnsi="GHEA Grapalat"/>
          <w:bCs/>
          <w:sz w:val="24"/>
          <w:szCs w:val="24"/>
          <w:lang w:val="hy-AM" w:eastAsia="ru-RU"/>
        </w:rPr>
        <w:t xml:space="preserve"> հիմնական</w:t>
      </w:r>
      <w:r w:rsidR="002D4BDB" w:rsidRPr="006A7684">
        <w:rPr>
          <w:rFonts w:ascii="GHEA Grapalat" w:hAnsi="GHEA Grapalat"/>
          <w:bCs/>
          <w:sz w:val="24"/>
          <w:szCs w:val="24"/>
          <w:lang w:val="hy-AM" w:eastAsia="ru-RU"/>
        </w:rPr>
        <w:t xml:space="preserve"> ոլորտները ղեկավարող պետական մարմինների գործունեությունը համակարգող փոխվարչապետին վերապահելու</w:t>
      </w:r>
      <w:r w:rsidR="004734A9" w:rsidRPr="006A7684">
        <w:rPr>
          <w:rFonts w:ascii="GHEA Grapalat" w:hAnsi="GHEA Grapalat"/>
          <w:bCs/>
          <w:sz w:val="24"/>
          <w:szCs w:val="24"/>
          <w:lang w:val="hy-AM" w:eastAsia="ru-RU"/>
        </w:rPr>
        <w:t xml:space="preserve"> անհրաժեշտությամբ։</w:t>
      </w:r>
    </w:p>
    <w:p w:rsidR="00D37A6B" w:rsidRPr="006A7684" w:rsidRDefault="00D37A6B" w:rsidP="00DA50F9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</w:p>
    <w:p w:rsidR="00D37A6B" w:rsidRPr="006A7684" w:rsidRDefault="002D4BDB" w:rsidP="00DA50F9">
      <w:pPr>
        <w:spacing w:after="0" w:line="360" w:lineRule="auto"/>
        <w:ind w:firstLine="425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6A768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2. </w:t>
      </w:r>
      <w:r w:rsidR="00D37A6B" w:rsidRPr="006A768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Նախագծի մշակման գործընթացում ներգրավված ինստիտուտները և անձինք</w:t>
      </w:r>
    </w:p>
    <w:p w:rsidR="002D4BDB" w:rsidRPr="006A7684" w:rsidRDefault="002D4BDB" w:rsidP="00DA50F9">
      <w:pPr>
        <w:spacing w:after="0" w:line="360" w:lineRule="auto"/>
        <w:ind w:firstLine="425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D37A6B" w:rsidRPr="006A7684" w:rsidRDefault="002D4BDB" w:rsidP="00DA50F9">
      <w:pPr>
        <w:spacing w:after="0" w:line="360" w:lineRule="auto"/>
        <w:ind w:firstLine="425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6A768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ՀՀ Կառավարության որոշման նախագիծը </w:t>
      </w:r>
      <w:r w:rsidR="00D37A6B" w:rsidRPr="006A768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մշակվել </w:t>
      </w:r>
      <w:r w:rsidRPr="006A7684">
        <w:rPr>
          <w:rFonts w:ascii="GHEA Grapalat" w:eastAsia="Times New Roman" w:hAnsi="GHEA Grapalat" w:cs="Tahoma"/>
          <w:sz w:val="24"/>
          <w:szCs w:val="24"/>
          <w:lang w:val="hy-AM" w:eastAsia="ru-RU"/>
        </w:rPr>
        <w:t>է</w:t>
      </w:r>
      <w:r w:rsidR="00D37A6B" w:rsidRPr="006A768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Pr="006A7684">
        <w:rPr>
          <w:rFonts w:ascii="GHEA Grapalat" w:eastAsia="Times New Roman" w:hAnsi="GHEA Grapalat" w:cs="Tahoma"/>
          <w:sz w:val="24"/>
          <w:szCs w:val="24"/>
          <w:lang w:val="hy-AM" w:eastAsia="ru-RU"/>
        </w:rPr>
        <w:t>ՀՀ տարածքային կառավարման և ենթակառուցվածքների նախարարության և Հայաստանի տարածքային զարգացման հիմնադրամի կողմից</w:t>
      </w:r>
      <w:r w:rsidR="00D37A6B" w:rsidRPr="006A7684">
        <w:rPr>
          <w:rFonts w:ascii="GHEA Grapalat" w:eastAsia="Times New Roman" w:hAnsi="GHEA Grapalat" w:cs="Tahoma"/>
          <w:sz w:val="24"/>
          <w:szCs w:val="24"/>
          <w:lang w:val="hy-AM" w:eastAsia="ru-RU"/>
        </w:rPr>
        <w:t>:</w:t>
      </w:r>
    </w:p>
    <w:p w:rsidR="002D4BDB" w:rsidRPr="006A7684" w:rsidRDefault="002D4BDB" w:rsidP="00DA50F9">
      <w:pPr>
        <w:spacing w:after="0" w:line="360" w:lineRule="auto"/>
        <w:ind w:firstLine="425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D37A6B" w:rsidRPr="006A7684" w:rsidRDefault="00D37A6B" w:rsidP="00DA50F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6A7684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Ակնկալվող արդյունքը</w:t>
      </w:r>
    </w:p>
    <w:p w:rsidR="002D4BDB" w:rsidRPr="006A7684" w:rsidRDefault="002D4BDB" w:rsidP="00DA50F9">
      <w:pPr>
        <w:spacing w:after="0" w:line="360" w:lineRule="auto"/>
        <w:ind w:left="425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4734A9" w:rsidRPr="006A7684" w:rsidRDefault="00D37A6B" w:rsidP="00DA50F9">
      <w:pPr>
        <w:spacing w:after="0" w:line="360" w:lineRule="auto"/>
        <w:ind w:firstLine="425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 w:rsidRPr="006A768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Նախագծի ընդունման արդյունքում ակնկալվում է </w:t>
      </w:r>
      <w:r w:rsidR="004734A9" w:rsidRPr="006A7684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ՀՏԶՀ–ի խորհրդի որոշումներում ապահովել Հիմնադրամի </w:t>
      </w:r>
      <w:r w:rsidR="004734A9" w:rsidRPr="006A7684">
        <w:rPr>
          <w:rFonts w:ascii="GHEA Grapalat" w:hAnsi="GHEA Grapalat"/>
          <w:bCs/>
          <w:sz w:val="24"/>
          <w:szCs w:val="24"/>
          <w:lang w:val="hy-AM" w:eastAsia="ru-RU"/>
        </w:rPr>
        <w:t>գործունեության հիմնական ոլորտները ղեկավարող պետական մարմինների փոխհամաձայնեցված դիրքորոշումների արտահայտումը։</w:t>
      </w:r>
    </w:p>
    <w:sectPr w:rsidR="004734A9" w:rsidRPr="006A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C8E"/>
    <w:multiLevelType w:val="hybridMultilevel"/>
    <w:tmpl w:val="886E52D0"/>
    <w:lvl w:ilvl="0" w:tplc="458C6A48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759E"/>
    <w:multiLevelType w:val="hybridMultilevel"/>
    <w:tmpl w:val="6F989DFE"/>
    <w:lvl w:ilvl="0" w:tplc="98EACAE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CC243A"/>
    <w:multiLevelType w:val="hybridMultilevel"/>
    <w:tmpl w:val="FF668DCA"/>
    <w:lvl w:ilvl="0" w:tplc="F2A09AE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646917"/>
    <w:multiLevelType w:val="hybridMultilevel"/>
    <w:tmpl w:val="59520DA4"/>
    <w:lvl w:ilvl="0" w:tplc="F280BE5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B8"/>
    <w:rsid w:val="000C753D"/>
    <w:rsid w:val="002C1524"/>
    <w:rsid w:val="002C688D"/>
    <w:rsid w:val="002D4BDB"/>
    <w:rsid w:val="00385687"/>
    <w:rsid w:val="004734A9"/>
    <w:rsid w:val="005963B8"/>
    <w:rsid w:val="005E24F7"/>
    <w:rsid w:val="00603E37"/>
    <w:rsid w:val="006A7684"/>
    <w:rsid w:val="007F6048"/>
    <w:rsid w:val="008403FB"/>
    <w:rsid w:val="0088148A"/>
    <w:rsid w:val="008C2090"/>
    <w:rsid w:val="008F739C"/>
    <w:rsid w:val="00D37A6B"/>
    <w:rsid w:val="00D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D06D"/>
  <w15:docId w15:val="{49106293-3609-47AF-8A87-05824FBC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48A"/>
    <w:rPr>
      <w:b/>
      <w:bCs/>
    </w:rPr>
  </w:style>
  <w:style w:type="character" w:styleId="Emphasis">
    <w:name w:val="Emphasis"/>
    <w:basedOn w:val="DefaultParagraphFont"/>
    <w:uiPriority w:val="20"/>
    <w:qFormat/>
    <w:rsid w:val="0088148A"/>
    <w:rPr>
      <w:i/>
      <w:iCs/>
    </w:rPr>
  </w:style>
  <w:style w:type="paragraph" w:styleId="ListParagraph">
    <w:name w:val="List Paragraph"/>
    <w:basedOn w:val="Normal"/>
    <w:uiPriority w:val="34"/>
    <w:qFormat/>
    <w:rsid w:val="0088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449</Words>
  <Characters>3720</Characters>
  <Application>Microsoft Office Word</Application>
  <DocSecurity>0</DocSecurity>
  <Lines>104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Soghomonyan</dc:creator>
  <cp:keywords>https://mul2.gov.am/tasks/481578/oneclick/Naxagic.docx?token=c74e9b7bed7b1ef346c74f71c19f428d</cp:keywords>
  <cp:lastModifiedBy>Lilit Sargsyan1</cp:lastModifiedBy>
  <cp:revision>10</cp:revision>
  <dcterms:created xsi:type="dcterms:W3CDTF">2021-08-18T11:49:00Z</dcterms:created>
  <dcterms:modified xsi:type="dcterms:W3CDTF">2021-08-27T06:13:00Z</dcterms:modified>
</cp:coreProperties>
</file>