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FFC4" w14:textId="77777777" w:rsidR="002313DB" w:rsidRPr="00FF1005" w:rsidRDefault="002313DB" w:rsidP="002A3ABF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FF1005">
        <w:rPr>
          <w:rFonts w:ascii="GHEA Grapalat" w:hAnsi="GHEA Grapalat"/>
          <w:i/>
          <w:lang w:val="hy-AM"/>
        </w:rPr>
        <w:t>ՆԱԽԱԳԻԾ</w:t>
      </w:r>
    </w:p>
    <w:p w14:paraId="2F3DE70F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4D5F0C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4E83FE2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ՈՐՈՇՈՒՄ</w:t>
      </w:r>
    </w:p>
    <w:p w14:paraId="38BB018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N - Ա</w:t>
      </w:r>
    </w:p>
    <w:p w14:paraId="79376C10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07CF2A4E" w14:textId="44CEB3FB" w:rsidR="008300CD" w:rsidRPr="004020AB" w:rsidRDefault="003F73A0" w:rsidP="004020AB">
      <w:pPr>
        <w:spacing w:line="360" w:lineRule="auto"/>
        <w:jc w:val="center"/>
        <w:rPr>
          <w:rFonts w:ascii="GHEA Grapalat" w:hAnsi="GHEA Grapalat"/>
          <w:b/>
          <w:bCs/>
          <w:caps/>
          <w:lang w:val="hy-AM"/>
        </w:rPr>
      </w:pPr>
      <w:r w:rsidRPr="003F73A0">
        <w:rPr>
          <w:rFonts w:ascii="GHEA Grapalat" w:hAnsi="GHEA Grapalat"/>
          <w:b/>
          <w:bCs/>
          <w:caps/>
          <w:lang w:val="hy-AM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ՄԱՍՆԱՎՈՐԱՊԵՍ, ՆԵՐՄՈՒԾՄԱՆ ՄԱՔՍԱՏՈՒՐՔԻՑ ԱԶԱՏԵԼՈՒ </w:t>
      </w:r>
      <w:r w:rsidR="004020AB" w:rsidRPr="004020AB">
        <w:rPr>
          <w:rFonts w:ascii="GHEA Grapalat" w:hAnsi="GHEA Grapalat"/>
          <w:b/>
          <w:bCs/>
          <w:caps/>
          <w:lang w:val="hy-AM"/>
        </w:rPr>
        <w:t>ԱՐՏՈՆՈՒԹՅՈՒՆԻՑ ՕԳՏՎԵԼՈՒ ՀԱՄԱՐ «</w:t>
      </w:r>
      <w:r w:rsidR="005A4196">
        <w:rPr>
          <w:rFonts w:ascii="GHEA Grapalat" w:hAnsi="GHEA Grapalat"/>
          <w:b/>
          <w:bCs/>
          <w:caps/>
          <w:lang w:val="hy-AM"/>
        </w:rPr>
        <w:t>ՆՈՐՄԵԴ</w:t>
      </w:r>
      <w:r w:rsidR="004020AB" w:rsidRPr="004020AB">
        <w:rPr>
          <w:rFonts w:ascii="GHEA Grapalat" w:hAnsi="GHEA Grapalat"/>
          <w:b/>
          <w:bCs/>
          <w:caps/>
          <w:lang w:val="hy-AM"/>
        </w:rPr>
        <w:t>» ՍԱՀՄԱՆԱՓԱԿ ՊԱՏԱՍԽԱՆԱՏՎՈՒԹՅԱՄԲ ԸՆԿԵՐՈՒԹՅԱՆ ԿՈՂՄԻՑ ներկայացված հայտը բավարարելու ԵՎ ԱՐՏՈՆՈՒԹՅՈՒՆԸ ԿԻՐԱՌԵԼՈՒ մասին</w:t>
      </w:r>
    </w:p>
    <w:p w14:paraId="783E609D" w14:textId="77777777" w:rsidR="00F8649A" w:rsidRPr="00FF1005" w:rsidRDefault="00F8649A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36D8F9EC" w14:textId="77777777" w:rsidR="002313DB" w:rsidRPr="00FF1005" w:rsidRDefault="002313DB" w:rsidP="002A3AB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14:paraId="3CF8AD2C" w14:textId="77777777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</w:p>
    <w:p w14:paraId="2B18540B" w14:textId="5AA166BB" w:rsidR="002313DB" w:rsidRPr="00FF1005" w:rsidRDefault="002313DB" w:rsidP="002A3ABF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>Բավարարել «</w:t>
      </w:r>
      <w:r w:rsidR="005A4196">
        <w:rPr>
          <w:rFonts w:ascii="GHEA Grapalat" w:hAnsi="GHEA Grapalat"/>
          <w:lang w:val="hy-AM"/>
        </w:rPr>
        <w:t>ՆՈՐՄԵԴ</w:t>
      </w:r>
      <w:r w:rsidRPr="00FF1005">
        <w:rPr>
          <w:rFonts w:ascii="GHEA Grapalat" w:hAnsi="GHEA Grapalat"/>
          <w:lang w:val="hy-AM"/>
        </w:rPr>
        <w:t xml:space="preserve">» սահմանափակ պատասխանատվությամբ ընկերության կողմից ներկայացված հայտը 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և սահմանված կարգով կիրառել համապատասխան արտոնությունը` համաձայն հավելվածի ներմուծված (ներմուծվող) տեխնոլոգիական սարքավորումների, դրանց բաղկացուցիչ ու համալրող մասերի, հումքի և (կամ) նյութերի նկատմամբ: </w:t>
      </w:r>
    </w:p>
    <w:p w14:paraId="1015770E" w14:textId="0914D2C6" w:rsidR="00D9264E" w:rsidRDefault="00627CDB" w:rsidP="00627CDB">
      <w:pPr>
        <w:spacing w:line="360" w:lineRule="auto"/>
        <w:ind w:left="720"/>
        <w:jc w:val="both"/>
        <w:rPr>
          <w:rFonts w:ascii="GHEA Grapalat" w:hAnsi="GHEA Grapalat"/>
          <w:lang w:val="hy-AM"/>
        </w:rPr>
      </w:pPr>
      <w:r w:rsidRPr="00627CDB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/>
          <w:lang w:val="en-US"/>
        </w:rPr>
        <w:t xml:space="preserve"> </w:t>
      </w:r>
      <w:bookmarkStart w:id="0" w:name="_GoBack"/>
      <w:bookmarkEnd w:id="0"/>
      <w:r w:rsidR="00D9264E" w:rsidRPr="00FF1005">
        <w:rPr>
          <w:rFonts w:ascii="GHEA Grapalat" w:hAnsi="GHEA Grapalat"/>
          <w:lang w:val="hy-AM"/>
        </w:rPr>
        <w:t>Սահմանել, որ</w:t>
      </w:r>
      <w:r w:rsidR="0055393B">
        <w:rPr>
          <w:rFonts w:ascii="Cambria Math" w:hAnsi="Cambria Math"/>
          <w:lang w:val="hy-AM"/>
        </w:rPr>
        <w:t>՝</w:t>
      </w:r>
      <w:r w:rsidR="00D9264E" w:rsidRPr="00FF1005">
        <w:rPr>
          <w:rFonts w:ascii="GHEA Grapalat" w:hAnsi="GHEA Grapalat"/>
          <w:lang w:val="hy-AM"/>
        </w:rPr>
        <w:t xml:space="preserve"> </w:t>
      </w:r>
    </w:p>
    <w:p w14:paraId="4A4695BA" w14:textId="74625047" w:rsidR="0055393B" w:rsidRDefault="00D9264E" w:rsidP="005539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5393B">
        <w:rPr>
          <w:rFonts w:ascii="GHEA Grapalat" w:hAnsi="GHEA Grapalat"/>
          <w:lang w:val="hy-AM"/>
        </w:rPr>
        <w:t>Սույն որոշման հավելվածում նշված են ներմուծված (ներմուծվող) տեխնոլոգիական սարքավորումների, դրանց բաղկացուցիչ ու համալրող մասերի, հումքի և (կամ) նյութերի նախնական արժեքները</w:t>
      </w:r>
      <w:r w:rsidR="001E51E8">
        <w:rPr>
          <w:rFonts w:ascii="Cambria Math" w:hAnsi="Cambria Math"/>
          <w:lang w:val="hy-AM"/>
        </w:rPr>
        <w:t>․</w:t>
      </w:r>
    </w:p>
    <w:p w14:paraId="6CAB125B" w14:textId="1767DB90" w:rsidR="0055393B" w:rsidRDefault="00D9264E" w:rsidP="005539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5393B">
        <w:rPr>
          <w:rFonts w:ascii="GHEA Grapalat" w:hAnsi="GHEA Grapalat"/>
          <w:lang w:val="hy-AM"/>
        </w:rPr>
        <w:lastRenderedPageBreak/>
        <w:t>«</w:t>
      </w:r>
      <w:r w:rsidR="005A4196" w:rsidRPr="0055393B">
        <w:rPr>
          <w:rFonts w:ascii="GHEA Grapalat" w:hAnsi="GHEA Grapalat"/>
          <w:lang w:val="hy-AM"/>
        </w:rPr>
        <w:t>ՆՈՐՄԵԴ</w:t>
      </w:r>
      <w:r w:rsidRPr="0055393B">
        <w:rPr>
          <w:rFonts w:ascii="GHEA Grapalat" w:hAnsi="GHEA Grapalat"/>
          <w:lang w:val="hy-AM"/>
        </w:rPr>
        <w:t xml:space="preserve">» սահմանափակ պատասխանատվությամբ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է սույն որոշումն ուժի մեջ մտնելուց հետո՝ </w:t>
      </w:r>
      <w:r w:rsidR="0074211C" w:rsidRPr="0055393B">
        <w:rPr>
          <w:rFonts w:ascii="GHEA Grapalat" w:hAnsi="GHEA Grapalat"/>
          <w:lang w:val="hy-AM"/>
        </w:rPr>
        <w:t>4</w:t>
      </w:r>
      <w:r w:rsidRPr="0055393B">
        <w:rPr>
          <w:rFonts w:ascii="GHEA Grapalat" w:hAnsi="GHEA Grapalat"/>
          <w:lang w:val="hy-AM"/>
        </w:rPr>
        <w:t xml:space="preserve"> տարվա ընթացքում</w:t>
      </w:r>
      <w:r w:rsidR="001E51E8">
        <w:rPr>
          <w:rFonts w:ascii="Cambria Math" w:hAnsi="Cambria Math"/>
          <w:lang w:val="hy-AM"/>
        </w:rPr>
        <w:t>․</w:t>
      </w:r>
    </w:p>
    <w:p w14:paraId="07AC52C4" w14:textId="3A230607" w:rsidR="00D9264E" w:rsidRPr="0055393B" w:rsidRDefault="00D9264E" w:rsidP="005539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5393B">
        <w:rPr>
          <w:rFonts w:ascii="GHEA Grapalat" w:hAnsi="GHEA Grapalat"/>
          <w:lang w:val="hy-AM"/>
        </w:rPr>
        <w:t xml:space="preserve">Ծրագրի իրականացման ժամկետ է սույն որոշումն ուժի մեջ մտնելուց հետո՝ </w:t>
      </w:r>
      <w:r w:rsidR="0074211C" w:rsidRPr="0055393B">
        <w:rPr>
          <w:rFonts w:ascii="GHEA Grapalat" w:hAnsi="GHEA Grapalat"/>
          <w:lang w:val="hy-AM"/>
        </w:rPr>
        <w:t>4</w:t>
      </w:r>
      <w:r w:rsidRPr="0055393B">
        <w:rPr>
          <w:rFonts w:ascii="GHEA Grapalat" w:hAnsi="GHEA Grapalat"/>
          <w:lang w:val="hy-AM"/>
        </w:rPr>
        <w:t xml:space="preserve"> տարի։</w:t>
      </w:r>
    </w:p>
    <w:p w14:paraId="0966F419" w14:textId="77777777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DAF12A9" w14:textId="77777777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14:paraId="506BC458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lang w:val="hy-AM"/>
        </w:rPr>
        <w:sectPr w:rsidR="002313DB" w:rsidRPr="00FF1005" w:rsidSect="002A3ABF">
          <w:footerReference w:type="default" r:id="rId8"/>
          <w:pgSz w:w="11907" w:h="16840" w:code="9"/>
          <w:pgMar w:top="450" w:right="387" w:bottom="1134" w:left="1134" w:header="720" w:footer="720" w:gutter="0"/>
          <w:cols w:space="720"/>
          <w:titlePg/>
          <w:docGrid w:linePitch="360"/>
        </w:sectPr>
      </w:pPr>
      <w:r w:rsidRPr="00FF1005">
        <w:rPr>
          <w:rFonts w:ascii="GHEA Grapalat" w:hAnsi="GHEA Grapalat"/>
          <w:lang w:val="hy-AM"/>
        </w:rPr>
        <w:t xml:space="preserve">                   ՎԱՐՉԱՊԵՏ</w:t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  <w:t xml:space="preserve">ՆԻԿՈԼ  ՓԱՇԻՆՅԱՆ  </w:t>
      </w:r>
    </w:p>
    <w:p w14:paraId="515853D6" w14:textId="77777777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14:paraId="449519D9" w14:textId="66519202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6F115F" w:rsidRPr="00FF1005">
        <w:rPr>
          <w:rFonts w:ascii="GHEA Grapalat" w:eastAsia="Calibri" w:hAnsi="GHEA Grapalat"/>
          <w:b/>
          <w:lang w:val="hy-AM" w:eastAsia="en-US"/>
        </w:rPr>
        <w:t>2</w:t>
      </w:r>
      <w:r w:rsidR="008421C6" w:rsidRPr="00FF1005">
        <w:rPr>
          <w:rFonts w:ascii="GHEA Grapalat" w:eastAsia="Calibri" w:hAnsi="GHEA Grapalat"/>
          <w:b/>
          <w:lang w:val="hy-AM" w:eastAsia="en-US"/>
        </w:rPr>
        <w:t>1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14:paraId="270D8342" w14:textId="77777777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-ի N... -Ա որոշման</w:t>
      </w:r>
    </w:p>
    <w:p w14:paraId="191349A2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FF1005">
        <w:rPr>
          <w:rFonts w:ascii="GHEA Grapalat" w:hAnsi="GHEA Grapalat"/>
          <w:b/>
          <w:bCs/>
          <w:color w:val="000000"/>
          <w:lang w:val="hy-AM" w:eastAsia="en-US"/>
        </w:rPr>
        <w:t>ՑԱՆԿ</w:t>
      </w:r>
    </w:p>
    <w:p w14:paraId="13FC937C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FF1005">
        <w:rPr>
          <w:rFonts w:ascii="GHEA Grapalat" w:hAnsi="GHEA Grapalat"/>
          <w:b/>
          <w:bCs/>
          <w:color w:val="000000"/>
          <w:lang w:val="hy-AM" w:eastAsia="en-US"/>
        </w:rPr>
        <w:t>ԳԵՐԱԿԱ ՈԼՈՐՏՈՒՄ ՆԵՐԴՐՈՒՄԱՅԻՆ ԾՐԱԳՐԻ ՇՐՋԱՆԱԿՆԵՐՈՒՄ ՆԵՐՄՈՒԾՎՈՂ ՏԵԽՆՈԼՈԳԻԱԿԱՆ ՍԱՐՔԱՎՈՐՈՒՄՆԵՐԻ, ԴՐԱՆՑ ԲԱՂԿԱՑՈՒՑԻՉ ՈՒ ՀԱՄԱԼՐՈՂ ՄԱՍԵՐԻ ԵՎ (ԿԱՄ) ՀՈՒՄՔԻ ՈՒ ՆՅՈՒԹԵՐԻ</w:t>
      </w:r>
    </w:p>
    <w:p w14:paraId="5BB2C866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both"/>
        <w:rPr>
          <w:rFonts w:ascii="GHEA Grapalat" w:hAnsi="GHEA Grapalat"/>
          <w:color w:val="000000"/>
          <w:lang w:val="hy-AM" w:eastAsia="en-US"/>
        </w:rPr>
      </w:pPr>
      <w:r w:rsidRPr="00FF1005">
        <w:rPr>
          <w:rFonts w:ascii="Calibri" w:hAnsi="Calibri" w:cs="Calibri"/>
          <w:color w:val="000000"/>
          <w:lang w:val="hy-AM"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890"/>
        <w:gridCol w:w="1530"/>
        <w:gridCol w:w="1260"/>
        <w:gridCol w:w="1440"/>
        <w:gridCol w:w="1800"/>
        <w:gridCol w:w="1620"/>
        <w:gridCol w:w="2430"/>
        <w:gridCol w:w="1054"/>
      </w:tblGrid>
      <w:tr w:rsidR="00FF1005" w:rsidRPr="00FF1005" w14:paraId="4F40FEB8" w14:textId="77777777" w:rsidTr="00050F23">
        <w:trPr>
          <w:trHeight w:val="10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CE6A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/>
                <w:b/>
                <w:bCs/>
                <w:i/>
                <w:iCs/>
                <w:u w:val="single"/>
                <w:lang w:val="hy-AM" w:eastAsia="en-GB"/>
              </w:rPr>
              <w:br w:type="page"/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>NN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9EC9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ԱՏԳ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ԱԱ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>-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ի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ծածկագիրը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5C9C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379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Տեխնիկական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բնութագիրը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0AE4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Չափի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միավորը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8FD0" w14:textId="5A8FDB85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Քանակը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073D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Ծագման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երկիր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7F7B" w14:textId="7D9E392B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Արտահանման Երկիրը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871A" w14:textId="7A537227" w:rsidR="00FF1005" w:rsidRPr="00FF1005" w:rsidRDefault="000528DC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0528DC">
              <w:rPr>
                <w:rFonts w:ascii="GHEA Grapalat" w:hAnsi="GHEA Grapalat" w:cs="Sylfaen"/>
                <w:color w:val="000000"/>
                <w:lang w:val="hy-AM" w:eastAsia="en-US"/>
              </w:rPr>
              <w:t>Արժեքը</w:t>
            </w:r>
            <w:r w:rsidRPr="000528DC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  <w:r w:rsidRPr="000528DC">
              <w:rPr>
                <w:rFonts w:ascii="GHEA Grapalat" w:hAnsi="GHEA Grapalat" w:cs="Sylfaen"/>
                <w:color w:val="000000"/>
                <w:lang w:val="hy-AM" w:eastAsia="en-US"/>
              </w:rPr>
              <w:br/>
              <w:t>(դրամ)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95D6" w14:textId="74271C74" w:rsidR="00FF1005" w:rsidRPr="00FF1005" w:rsidRDefault="000528DC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0528DC">
              <w:rPr>
                <w:rFonts w:ascii="GHEA Grapalat" w:hAnsi="GHEA Grapalat"/>
                <w:color w:val="000000"/>
                <w:lang w:eastAsia="en-US"/>
              </w:rPr>
              <w:t>Այլ</w:t>
            </w:r>
            <w:proofErr w:type="spellEnd"/>
            <w:r w:rsidRPr="000528DC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0528DC">
              <w:rPr>
                <w:rFonts w:ascii="GHEA Grapalat" w:hAnsi="GHEA Grapalat"/>
                <w:color w:val="000000"/>
                <w:lang w:eastAsia="en-US"/>
              </w:rPr>
              <w:t>տեղեկու-թյուններ</w:t>
            </w:r>
            <w:proofErr w:type="spellEnd"/>
          </w:p>
        </w:tc>
      </w:tr>
      <w:tr w:rsidR="00D50E32" w:rsidRPr="00FF1005" w14:paraId="4F97DEDA" w14:textId="77777777" w:rsidTr="00284083">
        <w:trPr>
          <w:trHeight w:val="1033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7F4F" w14:textId="7A904EF8" w:rsidR="00D50E32" w:rsidRPr="000528DC" w:rsidRDefault="00E22502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 w:rsidRPr="00E22502">
              <w:rPr>
                <w:rFonts w:ascii="GHEA Grapalat" w:hAnsi="GHEA Grapalat"/>
                <w:b/>
                <w:bCs/>
                <w:color w:val="000000"/>
                <w:lang w:eastAsia="en-US"/>
              </w:rPr>
              <w:t>ՏԵԽՆՈԼՈԳԻԱԿԱՆ ՍԱՐՔԱՎՈՐՈՒՄՆԵՐ, ԴՐԱՆՑ ԲԱՂԿԱՑՈՒՑԻՉ ՈՒ ՀԱՄԱԼՐՈՂ ՄԱՍԵՐ</w:t>
            </w:r>
          </w:p>
        </w:tc>
      </w:tr>
      <w:tr w:rsidR="00D50E32" w:rsidRPr="00FF1005" w14:paraId="40824AE0" w14:textId="77777777" w:rsidTr="00D50E32">
        <w:trPr>
          <w:trHeight w:val="10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D4EB" w14:textId="77777777" w:rsidR="00D50E32" w:rsidRPr="00FF1005" w:rsidRDefault="00D50E32" w:rsidP="00D50E3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u w:val="single"/>
                <w:lang w:val="hy-AM" w:eastAsia="en-GB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44157" w14:textId="057FD8EC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 w:cs="Calibri"/>
                <w:color w:val="000000"/>
                <w:lang w:val="hy-AM"/>
              </w:rPr>
              <w:t>9405409901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3B9E1D" w14:textId="2D79C6E4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/>
                <w:lang w:val="hy-AM"/>
              </w:rPr>
              <w:t xml:space="preserve">0099B –CTO-S01 </w:t>
            </w:r>
            <w:proofErr w:type="spellStart"/>
            <w:r w:rsidRPr="00D50E32">
              <w:rPr>
                <w:rFonts w:ascii="GHEA Grapalat" w:hAnsi="GHEA Grapalat"/>
                <w:lang w:val="hy-AM"/>
              </w:rPr>
              <w:t>HyLED</w:t>
            </w:r>
            <w:proofErr w:type="spellEnd"/>
            <w:r w:rsidRPr="00D50E32">
              <w:rPr>
                <w:rFonts w:ascii="GHEA Grapalat" w:hAnsi="GHEA Grapalat"/>
                <w:lang w:val="hy-AM"/>
              </w:rPr>
              <w:t xml:space="preserve"> 730M LED </w:t>
            </w:r>
            <w:proofErr w:type="spellStart"/>
            <w:r w:rsidRPr="00D50E32">
              <w:rPr>
                <w:rFonts w:ascii="GHEA Grapalat" w:hAnsi="GHEA Grapalat"/>
                <w:lang w:val="hy-AM"/>
              </w:rPr>
              <w:t>Surgical</w:t>
            </w:r>
            <w:proofErr w:type="spellEnd"/>
            <w:r w:rsidRPr="00D50E3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D50E32">
              <w:rPr>
                <w:rFonts w:ascii="GHEA Grapalat" w:hAnsi="GHEA Grapalat"/>
                <w:lang w:val="hy-AM"/>
              </w:rPr>
              <w:t>light</w:t>
            </w:r>
            <w:proofErr w:type="spellEnd"/>
            <w:r w:rsidRPr="00D50E32">
              <w:rPr>
                <w:rFonts w:ascii="GHEA Grapalat" w:hAnsi="GHEA Grapalat"/>
                <w:lang w:val="hy-AM"/>
              </w:rPr>
              <w:t xml:space="preserve"> (</w:t>
            </w:r>
            <w:proofErr w:type="spellStart"/>
            <w:r w:rsidRPr="00D50E32">
              <w:rPr>
                <w:rFonts w:ascii="GHEA Grapalat" w:hAnsi="GHEA Grapalat"/>
                <w:lang w:val="hy-AM"/>
              </w:rPr>
              <w:t>mobile</w:t>
            </w:r>
            <w:proofErr w:type="spellEnd"/>
            <w:r w:rsidRPr="00D50E3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DB3F3" w14:textId="33CFE0FC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/>
                <w:lang w:val="hy-AM"/>
              </w:rPr>
              <w:t>Շարժական վ</w:t>
            </w:r>
            <w:r w:rsidRPr="00D50E32">
              <w:rPr>
                <w:rFonts w:ascii="GHEA Grapalat" w:hAnsi="GHEA Grapalat" w:cs="Sylfaen"/>
                <w:lang w:val="hy-AM"/>
              </w:rPr>
              <w:t>իրաբուժական</w:t>
            </w:r>
            <w:r w:rsidRPr="00D50E32">
              <w:rPr>
                <w:rFonts w:ascii="GHEA Grapalat" w:hAnsi="GHEA Grapalat"/>
                <w:lang w:val="hy-AM"/>
              </w:rPr>
              <w:t xml:space="preserve"> </w:t>
            </w:r>
            <w:r w:rsidRPr="00D50E32">
              <w:rPr>
                <w:rFonts w:ascii="GHEA Grapalat" w:hAnsi="GHEA Grapalat" w:cs="Sylfaen"/>
                <w:lang w:val="hy-AM"/>
              </w:rPr>
              <w:t>լույս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5D3CF5" w14:textId="59851FCD" w:rsidR="00D50E32" w:rsidRPr="00D50E32" w:rsidRDefault="00E2250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r w:rsidR="00D50E32" w:rsidRPr="00D50E32">
              <w:rPr>
                <w:rFonts w:ascii="GHEA Grapalat" w:hAnsi="GHEA Grapalat"/>
                <w:lang w:val="hy-AM"/>
              </w:rPr>
              <w:t>գ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F84803" w14:textId="45EDB5F0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/>
                <w:bCs/>
                <w:color w:val="000000"/>
                <w:lang w:val="hy-AM"/>
              </w:rPr>
              <w:t>161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EF8017" w14:textId="7BC11914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 w:cs="Calibri"/>
                <w:color w:val="000000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11ECDD" w14:textId="2E55AE39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 w:cs="Calibri"/>
                <w:color w:val="000000"/>
                <w:lang w:val="hy-AM"/>
              </w:rPr>
              <w:t>Չինաստան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B8B387" w14:textId="462F523E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 w:cs="Calibri"/>
                <w:color w:val="000000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D50E32">
              <w:rPr>
                <w:rFonts w:ascii="GHEA Grapalat" w:hAnsi="GHEA Grapalat" w:cs="Calibri"/>
                <w:color w:val="000000"/>
                <w:lang w:val="hy-AM"/>
              </w:rPr>
              <w:t>767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D50E32">
              <w:rPr>
                <w:rFonts w:ascii="GHEA Grapalat" w:hAnsi="GHEA Grapalat" w:cs="Calibri"/>
                <w:color w:val="000000"/>
                <w:lang w:val="hy-AM"/>
              </w:rPr>
              <w:t>577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0255" w14:textId="77777777" w:rsidR="00D50E32" w:rsidRPr="000528DC" w:rsidRDefault="00D50E32" w:rsidP="00D50E32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</w:tr>
      <w:tr w:rsidR="00D50E32" w:rsidRPr="00FF1005" w14:paraId="14D726A0" w14:textId="77777777" w:rsidTr="00D50E32">
        <w:trPr>
          <w:trHeight w:val="10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E41E" w14:textId="77777777" w:rsidR="00D50E32" w:rsidRPr="00FF1005" w:rsidRDefault="00D50E32" w:rsidP="00D50E3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u w:val="single"/>
                <w:lang w:val="hy-AM" w:eastAsia="en-GB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A5FE70" w14:textId="2D3C7AFC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 w:cs="Calibri"/>
                <w:color w:val="000000"/>
                <w:lang w:val="hy-AM"/>
              </w:rPr>
              <w:t>9405409901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1EC73F" w14:textId="0446E62C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/>
                <w:lang w:val="hy-AM"/>
              </w:rPr>
              <w:t xml:space="preserve">0454B-CTO-S01 </w:t>
            </w:r>
            <w:proofErr w:type="spellStart"/>
            <w:r w:rsidRPr="00D50E32">
              <w:rPr>
                <w:rFonts w:ascii="GHEA Grapalat" w:hAnsi="GHEA Grapalat"/>
                <w:lang w:val="hy-AM"/>
              </w:rPr>
              <w:t>HyLED</w:t>
            </w:r>
            <w:proofErr w:type="spellEnd"/>
            <w:r w:rsidRPr="00D50E32">
              <w:rPr>
                <w:rFonts w:ascii="GHEA Grapalat" w:hAnsi="GHEA Grapalat"/>
                <w:lang w:val="hy-AM"/>
              </w:rPr>
              <w:t xml:space="preserve"> X9M LED </w:t>
            </w:r>
            <w:proofErr w:type="spellStart"/>
            <w:r w:rsidRPr="00D50E32">
              <w:rPr>
                <w:rFonts w:ascii="GHEA Grapalat" w:hAnsi="GHEA Grapalat"/>
                <w:lang w:val="hy-AM"/>
              </w:rPr>
              <w:t>Surgical</w:t>
            </w:r>
            <w:proofErr w:type="spellEnd"/>
            <w:r w:rsidRPr="00D50E3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D50E32">
              <w:rPr>
                <w:rFonts w:ascii="GHEA Grapalat" w:hAnsi="GHEA Grapalat"/>
                <w:lang w:val="hy-AM"/>
              </w:rPr>
              <w:t>light</w:t>
            </w:r>
            <w:proofErr w:type="spellEnd"/>
            <w:r w:rsidRPr="00D50E32">
              <w:rPr>
                <w:rFonts w:ascii="GHEA Grapalat" w:hAnsi="GHEA Grapalat"/>
                <w:lang w:val="hy-AM"/>
              </w:rPr>
              <w:t xml:space="preserve"> (</w:t>
            </w:r>
            <w:proofErr w:type="spellStart"/>
            <w:r w:rsidRPr="00D50E32">
              <w:rPr>
                <w:rFonts w:ascii="GHEA Grapalat" w:hAnsi="GHEA Grapalat"/>
                <w:lang w:val="hy-AM"/>
              </w:rPr>
              <w:t>Mobile</w:t>
            </w:r>
            <w:proofErr w:type="spellEnd"/>
            <w:r w:rsidRPr="00D50E3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CEB227" w14:textId="1561D1AF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/>
                <w:lang w:val="hy-AM"/>
              </w:rPr>
              <w:t>Շարժական վ</w:t>
            </w:r>
            <w:r w:rsidRPr="00D50E32">
              <w:rPr>
                <w:rFonts w:ascii="GHEA Grapalat" w:hAnsi="GHEA Grapalat" w:cs="Sylfaen"/>
                <w:lang w:val="hy-AM"/>
              </w:rPr>
              <w:t>իրաբուժական</w:t>
            </w:r>
            <w:r w:rsidRPr="00D50E32">
              <w:rPr>
                <w:rFonts w:ascii="GHEA Grapalat" w:hAnsi="GHEA Grapalat"/>
                <w:lang w:val="hy-AM"/>
              </w:rPr>
              <w:t xml:space="preserve"> </w:t>
            </w:r>
            <w:r w:rsidRPr="00D50E32">
              <w:rPr>
                <w:rFonts w:ascii="GHEA Grapalat" w:hAnsi="GHEA Grapalat" w:cs="Sylfaen"/>
                <w:lang w:val="hy-AM"/>
              </w:rPr>
              <w:t>լույս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560CE" w14:textId="54F8A58B" w:rsidR="00D50E32" w:rsidRPr="00D50E32" w:rsidRDefault="00E2250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r w:rsidR="00D50E32" w:rsidRPr="00D50E32">
              <w:rPr>
                <w:rFonts w:ascii="GHEA Grapalat" w:hAnsi="GHEA Grapalat"/>
                <w:lang w:val="hy-AM"/>
              </w:rPr>
              <w:t>գ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F821F" w14:textId="2F781686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/>
                <w:color w:val="000000"/>
                <w:lang w:val="hy-AM"/>
              </w:rPr>
              <w:t>113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1FBD73" w14:textId="1E4AB80E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 w:cs="Calibri"/>
                <w:color w:val="000000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B3A49D" w14:textId="317F55A7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 w:cs="Calibri"/>
                <w:color w:val="000000"/>
                <w:lang w:val="hy-AM"/>
              </w:rPr>
              <w:t>Չինաստան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F11F3" w14:textId="13994823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 w:cs="Calibri"/>
                <w:color w:val="000000"/>
                <w:lang w:val="hy-AM"/>
              </w:rPr>
              <w:t>3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D50E32">
              <w:rPr>
                <w:rFonts w:ascii="GHEA Grapalat" w:hAnsi="GHEA Grapalat" w:cs="Calibri"/>
                <w:color w:val="000000"/>
                <w:lang w:val="hy-AM"/>
              </w:rPr>
              <w:t>690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D50E32">
              <w:rPr>
                <w:rFonts w:ascii="GHEA Grapalat" w:hAnsi="GHEA Grapalat" w:cs="Calibri"/>
                <w:color w:val="000000"/>
                <w:lang w:val="hy-AM"/>
              </w:rPr>
              <w:t>370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6BDF" w14:textId="77777777" w:rsidR="00D50E32" w:rsidRPr="000528DC" w:rsidRDefault="00D50E32" w:rsidP="00D50E32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</w:tr>
      <w:tr w:rsidR="00D50E32" w:rsidRPr="00FF1005" w14:paraId="19F33BAB" w14:textId="77777777" w:rsidTr="00D50E32">
        <w:trPr>
          <w:trHeight w:val="6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3460" w14:textId="77777777" w:rsidR="00D50E32" w:rsidRPr="00FF1005" w:rsidRDefault="00D50E32" w:rsidP="00D50E3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u w:val="single"/>
                <w:lang w:val="hy-AM"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402" w14:textId="22CCA2A2" w:rsidR="00D50E32" w:rsidRPr="00FF1005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D50E32">
              <w:rPr>
                <w:rFonts w:ascii="GHEA Grapalat" w:hAnsi="GHEA Grapalat" w:cs="Sylfaen"/>
                <w:b/>
                <w:bCs/>
                <w:color w:val="000000"/>
                <w:lang w:val="hy-AM" w:eastAsia="en-US"/>
              </w:rPr>
              <w:t>Ընդամենը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D0C9" w14:textId="77777777" w:rsidR="00D50E32" w:rsidRPr="00FF1005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363" w14:textId="61150634" w:rsidR="00D50E32" w:rsidRPr="00D50E32" w:rsidRDefault="00D50E32" w:rsidP="00D50E32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</w:pPr>
            <w:r w:rsidRPr="00D50E32">
              <w:rPr>
                <w:rFonts w:ascii="GHEA Grapalat" w:hAnsi="GHEA Grapalat" w:cs="Sylfaen"/>
                <w:b/>
                <w:bCs/>
                <w:color w:val="000000"/>
                <w:lang w:val="en-US" w:eastAsia="en-US"/>
              </w:rPr>
              <w:t>6 457 947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5B08" w14:textId="77777777" w:rsidR="00D50E32" w:rsidRPr="000528DC" w:rsidRDefault="00D50E32" w:rsidP="00D50E32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</w:tr>
    </w:tbl>
    <w:p w14:paraId="10C6E387" w14:textId="77777777" w:rsidR="002313DB" w:rsidRPr="002A3ABF" w:rsidRDefault="002313DB" w:rsidP="002A3ABF">
      <w:pPr>
        <w:tabs>
          <w:tab w:val="left" w:pos="465"/>
        </w:tabs>
        <w:spacing w:line="360" w:lineRule="auto"/>
        <w:rPr>
          <w:rFonts w:ascii="GHEA Grapalat" w:hAnsi="GHEA Grapalat" w:cs="Sylfaen"/>
          <w:lang w:val="en-US" w:eastAsia="en-US"/>
        </w:rPr>
        <w:sectPr w:rsidR="002313DB" w:rsidRPr="002A3ABF" w:rsidSect="00085719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14:paraId="391372EE" w14:textId="77777777" w:rsidR="002313DB" w:rsidRPr="00FF1005" w:rsidRDefault="002313DB" w:rsidP="002A3ABF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14:paraId="3A2CF9D7" w14:textId="7C11BC4E" w:rsidR="002313DB" w:rsidRPr="00FF1005" w:rsidRDefault="00911479" w:rsidP="002A3ABF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911479">
        <w:rPr>
          <w:rFonts w:ascii="GHEA Grapalat" w:eastAsia="Calibri" w:hAnsi="GHEA Grapalat"/>
          <w:b/>
          <w:bCs/>
          <w:caps/>
          <w:lang w:val="hy-AM" w:eastAsia="en-US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="002313DB" w:rsidRPr="00FF1005">
        <w:rPr>
          <w:rFonts w:ascii="GHEA Grapalat" w:eastAsia="Calibri" w:hAnsi="GHEA Grapalat"/>
          <w:b/>
          <w:caps/>
          <w:lang w:val="hy-AM" w:eastAsia="en-US"/>
        </w:rPr>
        <w:t xml:space="preserve"> ՀԱՄԱՐ «</w:t>
      </w:r>
      <w:r w:rsidR="005A4196">
        <w:rPr>
          <w:rFonts w:ascii="GHEA Grapalat" w:eastAsia="Calibri" w:hAnsi="GHEA Grapalat"/>
          <w:b/>
          <w:caps/>
          <w:lang w:val="hy-AM" w:eastAsia="en-US"/>
        </w:rPr>
        <w:t>ՆՈՐՄԵԴ</w:t>
      </w:r>
      <w:r w:rsidR="002313DB" w:rsidRPr="00FF1005">
        <w:rPr>
          <w:rFonts w:ascii="GHEA Grapalat" w:eastAsia="Calibri" w:hAnsi="GHEA Grapalat"/>
          <w:b/>
          <w:caps/>
          <w:lang w:val="hy-AM" w:eastAsia="en-US"/>
        </w:rPr>
        <w:t xml:space="preserve">» ՍԱՀՄԱՆԱՓԱԿ ՊԱՏԱՍԽԱՆԱՏՎՈՒԹՅԱՄԲ ԸՆԿԵՐՈՒԹՅԱՆ ԿՈՂՄԻՑ ներկայացված հայտը բավարարելու ԵՎ ԱՐՏՈՆՈՒԹՅՈՒՆԸ ԿԻՐԱՌԵԼՈՒ մասին» </w:t>
      </w:r>
      <w:r w:rsidR="002313DB" w:rsidRPr="00FF1005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14:paraId="6A797DBA" w14:textId="77777777" w:rsidR="002313DB" w:rsidRPr="00FF1005" w:rsidRDefault="002313DB" w:rsidP="002A3ABF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51D9337E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57C56563" w14:textId="60A7A643" w:rsidR="002313DB" w:rsidRPr="00FF1005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FF1005">
        <w:rPr>
          <w:rFonts w:ascii="GHEA Grapalat" w:hAnsi="GHEA Grapalat"/>
          <w:lang w:val="hy-AM"/>
        </w:rPr>
        <w:t>«</w:t>
      </w:r>
      <w:r w:rsidR="005A4196">
        <w:rPr>
          <w:rFonts w:ascii="GHEA Grapalat" w:hAnsi="GHEA Grapalat"/>
          <w:lang w:val="hy-AM"/>
        </w:rPr>
        <w:t>ՆՈՐՄԵԴ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4ACF5DE2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59E3418A" w14:textId="22C3FE4A" w:rsidR="0074211C" w:rsidRPr="00DC16C8" w:rsidRDefault="002313DB" w:rsidP="00DC16C8">
      <w:pPr>
        <w:tabs>
          <w:tab w:val="left" w:pos="1785"/>
        </w:tabs>
        <w:spacing w:line="360" w:lineRule="auto"/>
        <w:ind w:left="567"/>
        <w:jc w:val="both"/>
        <w:rPr>
          <w:rFonts w:ascii="GHEA Grapalat" w:hAnsi="GHEA Grapalat"/>
          <w:bCs/>
          <w:lang w:val="hy-AM"/>
        </w:rPr>
      </w:pPr>
      <w:bookmarkStart w:id="1" w:name="_Hlk69202218"/>
      <w:r w:rsidRPr="00FF1005">
        <w:rPr>
          <w:rFonts w:ascii="GHEA Grapalat" w:hAnsi="GHEA Grapalat"/>
          <w:lang w:val="hy-AM"/>
        </w:rPr>
        <w:t>«</w:t>
      </w:r>
      <w:r w:rsidR="005A4196">
        <w:rPr>
          <w:rFonts w:ascii="GHEA Grapalat" w:hAnsi="GHEA Grapalat"/>
          <w:lang w:val="hy-AM"/>
        </w:rPr>
        <w:t>ՆՈՐՄԵԴ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ներմուծվող </w:t>
      </w:r>
      <w:bookmarkEnd w:id="1"/>
      <w:r w:rsidR="0074211C">
        <w:rPr>
          <w:rFonts w:ascii="GHEA Grapalat" w:eastAsia="Calibri" w:hAnsi="GHEA Grapalat"/>
          <w:lang w:val="hy-AM" w:eastAsia="en-US"/>
        </w:rPr>
        <w:t>սարքավորումները</w:t>
      </w:r>
      <w:r w:rsidR="00FF64B6">
        <w:rPr>
          <w:rFonts w:ascii="GHEA Grapalat" w:eastAsia="Calibri" w:hAnsi="GHEA Grapalat"/>
          <w:lang w:val="hy-AM" w:eastAsia="en-US"/>
        </w:rPr>
        <w:t xml:space="preserve"> օգտագործվելու </w:t>
      </w:r>
      <w:r w:rsidR="0074211C">
        <w:rPr>
          <w:rFonts w:ascii="GHEA Grapalat" w:eastAsia="Calibri" w:hAnsi="GHEA Grapalat"/>
          <w:lang w:val="hy-AM" w:eastAsia="en-US"/>
        </w:rPr>
        <w:t>են</w:t>
      </w:r>
      <w:r w:rsidR="00FF64B6">
        <w:rPr>
          <w:rFonts w:ascii="GHEA Grapalat" w:eastAsia="Calibri" w:hAnsi="GHEA Grapalat"/>
          <w:lang w:val="hy-AM" w:eastAsia="en-US"/>
        </w:rPr>
        <w:t xml:space="preserve"> </w:t>
      </w:r>
      <w:r w:rsidR="0074211C">
        <w:rPr>
          <w:rFonts w:ascii="GHEA Grapalat" w:eastAsia="Calibri" w:hAnsi="GHEA Grapalat"/>
          <w:lang w:val="hy-AM" w:eastAsia="en-US"/>
        </w:rPr>
        <w:t>առողջապահական ծառայություններ մատուցելու նպատակով</w:t>
      </w:r>
      <w:r w:rsidR="00FF64B6">
        <w:rPr>
          <w:rFonts w:ascii="GHEA Grapalat" w:eastAsia="Calibri" w:hAnsi="GHEA Grapalat"/>
          <w:lang w:val="hy-AM" w:eastAsia="en-US"/>
        </w:rPr>
        <w:t xml:space="preserve">։ </w:t>
      </w:r>
      <w:r w:rsidR="0074211C" w:rsidRPr="00DC16C8">
        <w:rPr>
          <w:rFonts w:ascii="GHEA Grapalat" w:hAnsi="GHEA Grapalat"/>
          <w:bCs/>
          <w:lang w:val="hy-AM"/>
        </w:rPr>
        <w:t>Ծրագրի նպատակն է «</w:t>
      </w:r>
      <w:proofErr w:type="spellStart"/>
      <w:r w:rsidR="0074211C" w:rsidRPr="00DC16C8">
        <w:rPr>
          <w:rFonts w:ascii="GHEA Grapalat" w:hAnsi="GHEA Grapalat"/>
          <w:bCs/>
          <w:lang w:val="hy-AM"/>
        </w:rPr>
        <w:t>Նորմեդ</w:t>
      </w:r>
      <w:proofErr w:type="spellEnd"/>
      <w:r w:rsidR="0074211C" w:rsidRPr="00DC16C8">
        <w:rPr>
          <w:rFonts w:ascii="GHEA Grapalat" w:hAnsi="GHEA Grapalat"/>
          <w:bCs/>
          <w:lang w:val="hy-AM"/>
        </w:rPr>
        <w:t xml:space="preserve">» ՍՊԸ-ին պատկանող </w:t>
      </w:r>
      <w:proofErr w:type="spellStart"/>
      <w:r w:rsidR="0074211C" w:rsidRPr="00DC16C8">
        <w:rPr>
          <w:rFonts w:ascii="GHEA Grapalat" w:hAnsi="GHEA Grapalat"/>
          <w:bCs/>
          <w:lang w:val="hy-AM"/>
        </w:rPr>
        <w:t>Նորմեդ</w:t>
      </w:r>
      <w:proofErr w:type="spellEnd"/>
      <w:r w:rsidR="0074211C" w:rsidRPr="00DC16C8">
        <w:rPr>
          <w:rFonts w:ascii="GHEA Grapalat" w:hAnsi="GHEA Grapalat"/>
          <w:bCs/>
          <w:lang w:val="hy-AM"/>
        </w:rPr>
        <w:t xml:space="preserve"> բժշկական կենտրոնի 4 մասնաճյուղերը համալրել նորագույն արտադրության բժշկական սարքավորումներով, որոնք հնարավորություն կտան քաղաքացիներին ստանալ առավել բարձրակարգ բժշկական ծառայություններ։ Ծրագրային այս փուլում </w:t>
      </w:r>
      <w:proofErr w:type="spellStart"/>
      <w:r w:rsidR="0074211C" w:rsidRPr="00DC16C8">
        <w:rPr>
          <w:rFonts w:ascii="GHEA Grapalat" w:hAnsi="GHEA Grapalat"/>
          <w:bCs/>
          <w:lang w:val="hy-AM"/>
        </w:rPr>
        <w:t>թիրախային</w:t>
      </w:r>
      <w:proofErr w:type="spellEnd"/>
      <w:r w:rsidR="0074211C" w:rsidRPr="00DC16C8">
        <w:rPr>
          <w:rFonts w:ascii="GHEA Grapalat" w:hAnsi="GHEA Grapalat"/>
          <w:bCs/>
          <w:lang w:val="hy-AM"/>
        </w:rPr>
        <w:t xml:space="preserve"> են լինելու մարզային մասնաճյուղերը, ինչի արդյունքում մարզերի բնակիչները հնարավորություն կունենան ստանալ նույն որակի բժշկական ծառայություն</w:t>
      </w:r>
      <w:r w:rsidR="0074211C" w:rsidRPr="00DC16C8">
        <w:rPr>
          <w:rFonts w:ascii="GHEA Grapalat" w:hAnsi="GHEA Grapalat" w:cs="Calibri"/>
          <w:bCs/>
          <w:lang w:val="hy-AM"/>
        </w:rPr>
        <w:t>ներ</w:t>
      </w:r>
      <w:r w:rsidR="0074211C" w:rsidRPr="00DC16C8">
        <w:rPr>
          <w:rFonts w:ascii="GHEA Grapalat" w:hAnsi="GHEA Grapalat"/>
          <w:bCs/>
          <w:lang w:val="hy-AM"/>
        </w:rPr>
        <w:t>։ 2016 թվականից «</w:t>
      </w:r>
      <w:proofErr w:type="spellStart"/>
      <w:r w:rsidR="0074211C" w:rsidRPr="00DC16C8">
        <w:rPr>
          <w:rFonts w:ascii="GHEA Grapalat" w:hAnsi="GHEA Grapalat"/>
          <w:bCs/>
          <w:lang w:val="hy-AM"/>
        </w:rPr>
        <w:t>Նորմեդ</w:t>
      </w:r>
      <w:proofErr w:type="spellEnd"/>
      <w:r w:rsidR="0074211C" w:rsidRPr="00DC16C8">
        <w:rPr>
          <w:rFonts w:ascii="GHEA Grapalat" w:hAnsi="GHEA Grapalat"/>
          <w:bCs/>
          <w:lang w:val="hy-AM"/>
        </w:rPr>
        <w:t>» բժշկական կենտրոնի Հր</w:t>
      </w:r>
      <w:r w:rsidR="0074211C" w:rsidRPr="00DC16C8">
        <w:rPr>
          <w:rFonts w:ascii="Cambria Math" w:hAnsi="Cambria Math" w:cs="Cambria Math"/>
          <w:bCs/>
          <w:lang w:val="hy-AM"/>
        </w:rPr>
        <w:t>․</w:t>
      </w:r>
      <w:r w:rsidR="0074211C" w:rsidRPr="00DC16C8">
        <w:rPr>
          <w:rFonts w:ascii="GHEA Grapalat" w:hAnsi="GHEA Grapalat"/>
          <w:bCs/>
          <w:lang w:val="hy-AM"/>
        </w:rPr>
        <w:t xml:space="preserve"> </w:t>
      </w:r>
      <w:r w:rsidR="0074211C" w:rsidRPr="00DC16C8">
        <w:rPr>
          <w:rFonts w:ascii="GHEA Grapalat" w:hAnsi="GHEA Grapalat" w:cs="GHEA Grapalat"/>
          <w:bCs/>
          <w:lang w:val="hy-AM"/>
        </w:rPr>
        <w:t>Ներսիսյան</w:t>
      </w:r>
      <w:r w:rsidR="0074211C" w:rsidRPr="00DC16C8">
        <w:rPr>
          <w:rFonts w:ascii="GHEA Grapalat" w:hAnsi="GHEA Grapalat"/>
          <w:bCs/>
          <w:lang w:val="hy-AM"/>
        </w:rPr>
        <w:t xml:space="preserve"> 12/6 </w:t>
      </w:r>
      <w:r w:rsidR="0074211C" w:rsidRPr="00DC16C8">
        <w:rPr>
          <w:rFonts w:ascii="GHEA Grapalat" w:hAnsi="GHEA Grapalat" w:cs="GHEA Grapalat"/>
          <w:bCs/>
          <w:lang w:val="hy-AM"/>
        </w:rPr>
        <w:t>հասցեում</w:t>
      </w:r>
      <w:r w:rsidR="0074211C" w:rsidRPr="00DC16C8">
        <w:rPr>
          <w:rFonts w:ascii="GHEA Grapalat" w:hAnsi="GHEA Grapalat"/>
          <w:bCs/>
          <w:lang w:val="hy-AM"/>
        </w:rPr>
        <w:t xml:space="preserve"> </w:t>
      </w:r>
      <w:r w:rsidR="0074211C" w:rsidRPr="00DC16C8">
        <w:rPr>
          <w:rFonts w:ascii="GHEA Grapalat" w:hAnsi="GHEA Grapalat" w:cs="GHEA Grapalat"/>
          <w:bCs/>
          <w:lang w:val="hy-AM"/>
        </w:rPr>
        <w:t>գործող</w:t>
      </w:r>
      <w:r w:rsidR="0074211C" w:rsidRPr="00DC16C8">
        <w:rPr>
          <w:rFonts w:ascii="GHEA Grapalat" w:hAnsi="GHEA Grapalat"/>
          <w:bCs/>
          <w:lang w:val="hy-AM"/>
        </w:rPr>
        <w:t xml:space="preserve"> </w:t>
      </w:r>
      <w:r w:rsidR="0074211C" w:rsidRPr="00DC16C8">
        <w:rPr>
          <w:rFonts w:ascii="GHEA Grapalat" w:hAnsi="GHEA Grapalat" w:cs="GHEA Grapalat"/>
          <w:bCs/>
          <w:lang w:val="hy-AM"/>
        </w:rPr>
        <w:t>մասնաճյուղում</w:t>
      </w:r>
      <w:r w:rsidR="0074211C" w:rsidRPr="00DC16C8">
        <w:rPr>
          <w:rFonts w:ascii="GHEA Grapalat" w:hAnsi="GHEA Grapalat"/>
          <w:bCs/>
          <w:lang w:val="hy-AM"/>
        </w:rPr>
        <w:t xml:space="preserve"> </w:t>
      </w:r>
      <w:r w:rsidR="0074211C" w:rsidRPr="00DC16C8">
        <w:rPr>
          <w:rFonts w:ascii="GHEA Grapalat" w:hAnsi="GHEA Grapalat" w:cs="GHEA Grapalat"/>
          <w:bCs/>
          <w:lang w:val="hy-AM"/>
        </w:rPr>
        <w:t>բարեհաջող</w:t>
      </w:r>
      <w:r w:rsidR="0074211C" w:rsidRPr="00DC16C8">
        <w:rPr>
          <w:rFonts w:ascii="GHEA Grapalat" w:hAnsi="GHEA Grapalat"/>
          <w:bCs/>
          <w:lang w:val="hy-AM"/>
        </w:rPr>
        <w:t xml:space="preserve"> </w:t>
      </w:r>
      <w:r w:rsidR="0074211C" w:rsidRPr="00DC16C8">
        <w:rPr>
          <w:rFonts w:ascii="GHEA Grapalat" w:hAnsi="GHEA Grapalat" w:cs="GHEA Grapalat"/>
          <w:bCs/>
          <w:lang w:val="hy-AM"/>
        </w:rPr>
        <w:t>կատարվում</w:t>
      </w:r>
      <w:r w:rsidR="0074211C" w:rsidRPr="00DC16C8">
        <w:rPr>
          <w:rFonts w:ascii="GHEA Grapalat" w:hAnsi="GHEA Grapalat"/>
          <w:bCs/>
          <w:lang w:val="hy-AM"/>
        </w:rPr>
        <w:t xml:space="preserve"> </w:t>
      </w:r>
      <w:r w:rsidR="0074211C" w:rsidRPr="00DC16C8">
        <w:rPr>
          <w:rFonts w:ascii="GHEA Grapalat" w:hAnsi="GHEA Grapalat" w:cs="GHEA Grapalat"/>
          <w:bCs/>
          <w:lang w:val="hy-AM"/>
        </w:rPr>
        <w:t>են</w:t>
      </w:r>
      <w:r w:rsidR="0074211C" w:rsidRPr="00DC16C8">
        <w:rPr>
          <w:rFonts w:ascii="GHEA Grapalat" w:hAnsi="GHEA Grapalat"/>
          <w:bCs/>
          <w:lang w:val="hy-AM"/>
        </w:rPr>
        <w:t xml:space="preserve"> </w:t>
      </w:r>
      <w:r w:rsidR="0074211C" w:rsidRPr="00DC16C8">
        <w:rPr>
          <w:rFonts w:ascii="GHEA Grapalat" w:hAnsi="GHEA Grapalat" w:cs="GHEA Grapalat"/>
          <w:bCs/>
          <w:lang w:val="hy-AM"/>
        </w:rPr>
        <w:t>մի</w:t>
      </w:r>
      <w:r w:rsidR="0074211C" w:rsidRPr="00DC16C8">
        <w:rPr>
          <w:rFonts w:ascii="GHEA Grapalat" w:hAnsi="GHEA Grapalat"/>
          <w:bCs/>
          <w:lang w:val="hy-AM"/>
        </w:rPr>
        <w:t xml:space="preserve"> </w:t>
      </w:r>
      <w:r w:rsidR="0074211C" w:rsidRPr="00DC16C8">
        <w:rPr>
          <w:rFonts w:ascii="GHEA Grapalat" w:hAnsi="GHEA Grapalat" w:cs="GHEA Grapalat"/>
          <w:bCs/>
          <w:lang w:val="hy-AM"/>
        </w:rPr>
        <w:t>շարք</w:t>
      </w:r>
      <w:r w:rsidR="0074211C" w:rsidRPr="00DC16C8">
        <w:rPr>
          <w:rFonts w:ascii="GHEA Grapalat" w:hAnsi="GHEA Grapalat"/>
          <w:bCs/>
          <w:lang w:val="hy-AM"/>
        </w:rPr>
        <w:t xml:space="preserve"> </w:t>
      </w:r>
      <w:r w:rsidR="0074211C" w:rsidRPr="00DC16C8">
        <w:rPr>
          <w:rFonts w:ascii="GHEA Grapalat" w:hAnsi="GHEA Grapalat" w:cs="GHEA Grapalat"/>
          <w:bCs/>
          <w:lang w:val="hy-AM"/>
        </w:rPr>
        <w:lastRenderedPageBreak/>
        <w:t>մինիմալ</w:t>
      </w:r>
      <w:r w:rsidR="0074211C" w:rsidRPr="00DC16C8">
        <w:rPr>
          <w:rFonts w:ascii="GHEA Grapalat" w:hAnsi="GHEA Grapalat"/>
          <w:bCs/>
          <w:lang w:val="hy-AM"/>
        </w:rPr>
        <w:t xml:space="preserve"> </w:t>
      </w:r>
      <w:proofErr w:type="spellStart"/>
      <w:r w:rsidR="0074211C" w:rsidRPr="00DC16C8">
        <w:rPr>
          <w:rFonts w:ascii="GHEA Grapalat" w:hAnsi="GHEA Grapalat" w:cs="GHEA Grapalat"/>
          <w:bCs/>
          <w:lang w:val="hy-AM"/>
        </w:rPr>
        <w:t>ինվազի</w:t>
      </w:r>
      <w:r w:rsidR="0074211C" w:rsidRPr="00DC16C8">
        <w:rPr>
          <w:rFonts w:ascii="GHEA Grapalat" w:hAnsi="GHEA Grapalat"/>
          <w:bCs/>
          <w:lang w:val="hy-AM"/>
        </w:rPr>
        <w:t>վ</w:t>
      </w:r>
      <w:proofErr w:type="spellEnd"/>
      <w:r w:rsidR="0074211C" w:rsidRPr="00DC16C8">
        <w:rPr>
          <w:rFonts w:ascii="GHEA Grapalat" w:hAnsi="GHEA Grapalat"/>
          <w:bCs/>
          <w:lang w:val="hy-AM"/>
        </w:rPr>
        <w:t xml:space="preserve"> մեթոդով իրականացվող լազերային </w:t>
      </w:r>
      <w:proofErr w:type="spellStart"/>
      <w:r w:rsidR="0074211C" w:rsidRPr="00DC16C8">
        <w:rPr>
          <w:rFonts w:ascii="GHEA Grapalat" w:hAnsi="GHEA Grapalat"/>
          <w:bCs/>
          <w:lang w:val="hy-AM"/>
        </w:rPr>
        <w:t>վիրահատություններ</w:t>
      </w:r>
      <w:proofErr w:type="spellEnd"/>
      <w:r w:rsidR="0074211C" w:rsidRPr="00DC16C8">
        <w:rPr>
          <w:rFonts w:ascii="GHEA Grapalat" w:hAnsi="GHEA Grapalat"/>
          <w:bCs/>
          <w:lang w:val="hy-AM"/>
        </w:rPr>
        <w:t xml:space="preserve">, </w:t>
      </w:r>
      <w:r w:rsidR="00DC16C8" w:rsidRPr="00DC16C8">
        <w:rPr>
          <w:rFonts w:ascii="GHEA Grapalat" w:hAnsi="GHEA Grapalat"/>
          <w:bCs/>
          <w:lang w:val="hy-AM"/>
        </w:rPr>
        <w:t>ինչը</w:t>
      </w:r>
      <w:r w:rsidR="0074211C" w:rsidRPr="00DC16C8">
        <w:rPr>
          <w:rFonts w:ascii="GHEA Grapalat" w:hAnsi="GHEA Grapalat"/>
          <w:bCs/>
          <w:lang w:val="hy-AM"/>
        </w:rPr>
        <w:t xml:space="preserve"> պլանավոր</w:t>
      </w:r>
      <w:r w:rsidR="00DC16C8" w:rsidRPr="00DC16C8">
        <w:rPr>
          <w:rFonts w:ascii="GHEA Grapalat" w:hAnsi="GHEA Grapalat"/>
          <w:bCs/>
          <w:lang w:val="hy-AM"/>
        </w:rPr>
        <w:t>վում</w:t>
      </w:r>
      <w:r w:rsidR="0074211C" w:rsidRPr="00DC16C8">
        <w:rPr>
          <w:rFonts w:ascii="GHEA Grapalat" w:hAnsi="GHEA Grapalat"/>
          <w:bCs/>
          <w:lang w:val="hy-AM"/>
        </w:rPr>
        <w:t xml:space="preserve"> </w:t>
      </w:r>
      <w:r w:rsidR="00DC16C8" w:rsidRPr="00DC16C8">
        <w:rPr>
          <w:rFonts w:ascii="GHEA Grapalat" w:hAnsi="GHEA Grapalat"/>
          <w:bCs/>
          <w:lang w:val="hy-AM"/>
        </w:rPr>
        <w:t>է</w:t>
      </w:r>
      <w:r w:rsidR="0074211C" w:rsidRPr="00DC16C8">
        <w:rPr>
          <w:rFonts w:ascii="GHEA Grapalat" w:hAnsi="GHEA Grapalat"/>
          <w:bCs/>
          <w:lang w:val="hy-AM"/>
        </w:rPr>
        <w:t xml:space="preserve"> կատարել նաև  Վանաձոր </w:t>
      </w:r>
      <w:r w:rsidR="00DC16C8" w:rsidRPr="00DC16C8">
        <w:rPr>
          <w:rFonts w:ascii="GHEA Grapalat" w:hAnsi="GHEA Grapalat"/>
          <w:bCs/>
          <w:lang w:val="hy-AM"/>
        </w:rPr>
        <w:t>և</w:t>
      </w:r>
      <w:r w:rsidR="0074211C" w:rsidRPr="00DC16C8">
        <w:rPr>
          <w:rFonts w:ascii="GHEA Grapalat" w:hAnsi="GHEA Grapalat"/>
          <w:bCs/>
          <w:lang w:val="hy-AM"/>
        </w:rPr>
        <w:t xml:space="preserve"> Գյումրի քաղաքների</w:t>
      </w:r>
      <w:r w:rsidR="00DC16C8" w:rsidRPr="00DC16C8">
        <w:rPr>
          <w:rFonts w:ascii="GHEA Grapalat" w:hAnsi="GHEA Grapalat"/>
          <w:bCs/>
          <w:lang w:val="hy-AM"/>
        </w:rPr>
        <w:t xml:space="preserve"> </w:t>
      </w:r>
      <w:r w:rsidR="0074211C" w:rsidRPr="00DC16C8">
        <w:rPr>
          <w:rFonts w:ascii="GHEA Grapalat" w:hAnsi="GHEA Grapalat"/>
          <w:bCs/>
          <w:lang w:val="hy-AM"/>
        </w:rPr>
        <w:t xml:space="preserve">մասնաճյուղերում։ Այդ նպատակով վերոնշյալ քաղաքների մասնաճյուղերում </w:t>
      </w:r>
      <w:r w:rsidR="00DC16C8" w:rsidRPr="00DC16C8">
        <w:rPr>
          <w:rFonts w:ascii="GHEA Grapalat" w:hAnsi="GHEA Grapalat"/>
          <w:bCs/>
          <w:lang w:val="hy-AM"/>
        </w:rPr>
        <w:t>նախատեսվում է ստեղծել</w:t>
      </w:r>
      <w:r w:rsidR="0074211C" w:rsidRPr="00DC16C8">
        <w:rPr>
          <w:rFonts w:ascii="GHEA Grapalat" w:hAnsi="GHEA Grapalat"/>
          <w:bCs/>
          <w:lang w:val="hy-AM"/>
        </w:rPr>
        <w:t xml:space="preserve"> վիրահատական </w:t>
      </w:r>
      <w:r w:rsidR="0074211C" w:rsidRPr="00DC16C8">
        <w:rPr>
          <w:rFonts w:ascii="Cambria Math" w:hAnsi="Cambria Math" w:cs="Cambria Math"/>
          <w:bCs/>
          <w:lang w:val="hy-AM"/>
        </w:rPr>
        <w:t>​​</w:t>
      </w:r>
      <w:r w:rsidR="0074211C" w:rsidRPr="00DC16C8">
        <w:rPr>
          <w:rFonts w:ascii="GHEA Grapalat" w:hAnsi="GHEA Grapalat" w:cs="GHEA Grapalat"/>
          <w:bCs/>
          <w:lang w:val="hy-AM"/>
        </w:rPr>
        <w:t>բաժանմունքներ։</w:t>
      </w:r>
    </w:p>
    <w:p w14:paraId="714E8128" w14:textId="03B2E8DE" w:rsidR="00911479" w:rsidRDefault="00DC16C8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Արդեն իսկ իրականացվել է 668 մլն դրամի</w:t>
      </w:r>
      <w:r w:rsidR="00050F23" w:rsidRPr="00050F23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ներդրում։ </w:t>
      </w:r>
      <w:r w:rsidR="00911479" w:rsidRPr="00911479">
        <w:rPr>
          <w:rFonts w:ascii="GHEA Grapalat" w:eastAsia="Calibri" w:hAnsi="GHEA Grapalat"/>
          <w:lang w:val="hy-AM" w:eastAsia="en-US"/>
        </w:rPr>
        <w:t>Ծրագրի շրջանակում նախատեսվ</w:t>
      </w:r>
      <w:r w:rsidR="00BD1368">
        <w:rPr>
          <w:rFonts w:ascii="GHEA Grapalat" w:eastAsia="Calibri" w:hAnsi="GHEA Grapalat"/>
          <w:lang w:val="hy-AM" w:eastAsia="en-US"/>
        </w:rPr>
        <w:t xml:space="preserve">ում է իրականացնել </w:t>
      </w:r>
      <w:r>
        <w:rPr>
          <w:rFonts w:ascii="GHEA Grapalat" w:eastAsia="Calibri" w:hAnsi="GHEA Grapalat"/>
          <w:lang w:val="hy-AM" w:eastAsia="en-US"/>
        </w:rPr>
        <w:t>250 մլն</w:t>
      </w:r>
      <w:r w:rsidR="00911479" w:rsidRPr="00911479">
        <w:rPr>
          <w:rFonts w:ascii="GHEA Grapalat" w:eastAsia="Calibri" w:hAnsi="GHEA Grapalat"/>
          <w:lang w:val="hy-AM" w:eastAsia="en-US"/>
        </w:rPr>
        <w:t xml:space="preserve"> դրամ</w:t>
      </w:r>
      <w:r w:rsidR="00BD1368">
        <w:rPr>
          <w:rFonts w:ascii="GHEA Grapalat" w:eastAsia="Calibri" w:hAnsi="GHEA Grapalat"/>
          <w:lang w:val="hy-AM" w:eastAsia="en-US"/>
        </w:rPr>
        <w:t xml:space="preserve">ի </w:t>
      </w:r>
      <w:r>
        <w:rPr>
          <w:rFonts w:ascii="GHEA Grapalat" w:eastAsia="Calibri" w:hAnsi="GHEA Grapalat"/>
          <w:lang w:val="hy-AM" w:eastAsia="en-US"/>
        </w:rPr>
        <w:t xml:space="preserve">կապիտալ </w:t>
      </w:r>
      <w:r w:rsidR="00BD1368">
        <w:rPr>
          <w:rFonts w:ascii="GHEA Grapalat" w:eastAsia="Calibri" w:hAnsi="GHEA Grapalat"/>
          <w:lang w:val="hy-AM" w:eastAsia="en-US"/>
        </w:rPr>
        <w:t>ներդրում</w:t>
      </w:r>
      <w:r w:rsidR="00911479" w:rsidRPr="00911479">
        <w:rPr>
          <w:rFonts w:ascii="GHEA Grapalat" w:eastAsia="Calibri" w:hAnsi="GHEA Grapalat"/>
          <w:lang w:val="hy-AM" w:eastAsia="en-US"/>
        </w:rPr>
        <w:t xml:space="preserve">։ Նախատեսվում է ներդրումային ծրագրի շրջանակում ստեղծել </w:t>
      </w:r>
      <w:r w:rsidR="00050F23" w:rsidRPr="00050F23">
        <w:rPr>
          <w:rFonts w:ascii="GHEA Grapalat" w:eastAsia="Calibri" w:hAnsi="GHEA Grapalat"/>
          <w:lang w:val="hy-AM" w:eastAsia="en-US"/>
        </w:rPr>
        <w:t>45</w:t>
      </w:r>
      <w:r w:rsidR="00911479" w:rsidRPr="00911479">
        <w:rPr>
          <w:rFonts w:ascii="GHEA Grapalat" w:eastAsia="Calibri" w:hAnsi="GHEA Grapalat"/>
          <w:lang w:val="hy-AM" w:eastAsia="en-US"/>
        </w:rPr>
        <w:t xml:space="preserve"> նոր աշխատատեղ` </w:t>
      </w:r>
      <w:proofErr w:type="spellStart"/>
      <w:r w:rsidR="005E2874">
        <w:rPr>
          <w:rFonts w:ascii="GHEA Grapalat" w:eastAsia="Calibri" w:hAnsi="GHEA Grapalat"/>
          <w:lang w:val="hy-AM" w:eastAsia="en-US"/>
        </w:rPr>
        <w:t>մինչև</w:t>
      </w:r>
      <w:proofErr w:type="spellEnd"/>
      <w:r w:rsidR="005E2874">
        <w:rPr>
          <w:rFonts w:ascii="GHEA Grapalat" w:eastAsia="Calibri" w:hAnsi="GHEA Grapalat"/>
          <w:lang w:val="hy-AM" w:eastAsia="en-US"/>
        </w:rPr>
        <w:t xml:space="preserve"> </w:t>
      </w:r>
      <w:r w:rsidR="00050F23" w:rsidRPr="00050F23">
        <w:rPr>
          <w:rFonts w:ascii="GHEA Grapalat" w:eastAsia="Calibri" w:hAnsi="GHEA Grapalat"/>
          <w:lang w:val="hy-AM" w:eastAsia="en-US"/>
        </w:rPr>
        <w:t>170</w:t>
      </w:r>
      <w:r w:rsidR="00911479" w:rsidRPr="00911479">
        <w:rPr>
          <w:rFonts w:ascii="GHEA Grapalat" w:eastAsia="Calibri" w:hAnsi="GHEA Grapalat"/>
          <w:lang w:val="hy-AM" w:eastAsia="en-US"/>
        </w:rPr>
        <w:t>,000 դրամ միջին աշխատավարձով։</w:t>
      </w:r>
    </w:p>
    <w:p w14:paraId="019C33D7" w14:textId="0A445327" w:rsidR="00EA2D08" w:rsidRPr="00911479" w:rsidRDefault="00EA2D08" w:rsidP="00EA2D08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EA2D08">
        <w:rPr>
          <w:rFonts w:ascii="GHEA Grapalat" w:eastAsia="Calibri" w:hAnsi="GHEA Grapalat"/>
          <w:lang w:val="hy-AM" w:eastAsia="en-US"/>
        </w:rPr>
        <w:t xml:space="preserve">Արտոնություն ստանալու համար ներկայացված ապրանքների արժեքը կազմում է                </w:t>
      </w:r>
      <w:r w:rsidR="008346DD">
        <w:rPr>
          <w:rFonts w:ascii="GHEA Grapalat" w:eastAsia="Calibri" w:hAnsi="GHEA Grapalat"/>
          <w:lang w:val="hy-AM" w:eastAsia="en-US"/>
        </w:rPr>
        <w:t>6</w:t>
      </w:r>
      <w:r w:rsidR="008346DD">
        <w:rPr>
          <w:rFonts w:ascii="Cambria Math" w:eastAsia="Calibri" w:hAnsi="Cambria Math"/>
          <w:lang w:val="hy-AM" w:eastAsia="en-US"/>
        </w:rPr>
        <w:t>․</w:t>
      </w:r>
      <w:r w:rsidR="008346DD">
        <w:rPr>
          <w:rFonts w:ascii="GHEA Grapalat" w:eastAsia="Calibri" w:hAnsi="GHEA Grapalat"/>
          <w:lang w:val="hy-AM" w:eastAsia="en-US"/>
        </w:rPr>
        <w:t>4</w:t>
      </w:r>
      <w:r>
        <w:rPr>
          <w:rFonts w:ascii="GHEA Grapalat" w:eastAsia="Calibri" w:hAnsi="GHEA Grapalat"/>
          <w:lang w:val="hy-AM" w:eastAsia="en-US"/>
        </w:rPr>
        <w:t xml:space="preserve"> մլն</w:t>
      </w:r>
      <w:r w:rsidRPr="00EA2D08">
        <w:rPr>
          <w:rFonts w:ascii="GHEA Grapalat" w:eastAsia="Calibri" w:hAnsi="GHEA Grapalat"/>
          <w:lang w:val="hy-AM" w:eastAsia="en-US"/>
        </w:rPr>
        <w:t xml:space="preserve"> դրամ: Մաքսատուրքից ազատման արտոնությունը գնահատվում է </w:t>
      </w:r>
      <w:r w:rsidR="008346DD">
        <w:rPr>
          <w:rFonts w:ascii="GHEA Grapalat" w:eastAsia="Calibri" w:hAnsi="GHEA Grapalat"/>
          <w:lang w:val="hy-AM" w:eastAsia="en-US"/>
        </w:rPr>
        <w:t>322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EA2D08">
        <w:rPr>
          <w:rFonts w:ascii="GHEA Grapalat" w:eastAsia="Calibri" w:hAnsi="GHEA Grapalat"/>
          <w:lang w:val="hy-AM" w:eastAsia="en-US"/>
        </w:rPr>
        <w:t>հազ</w:t>
      </w:r>
      <w:r w:rsidRPr="00EA2D08">
        <w:rPr>
          <w:rFonts w:ascii="Cambria Math" w:eastAsia="Calibri" w:hAnsi="Cambria Math" w:cs="Cambria Math"/>
          <w:lang w:val="hy-AM" w:eastAsia="en-US"/>
        </w:rPr>
        <w:t>․</w:t>
      </w:r>
      <w:r w:rsidRPr="00EA2D08">
        <w:rPr>
          <w:rFonts w:ascii="GHEA Grapalat" w:eastAsia="Calibri" w:hAnsi="GHEA Grapalat"/>
          <w:lang w:val="hy-AM" w:eastAsia="en-US"/>
        </w:rPr>
        <w:t xml:space="preserve"> դրամ:</w:t>
      </w:r>
    </w:p>
    <w:p w14:paraId="201782E2" w14:textId="12172868" w:rsidR="002313DB" w:rsidRPr="00FF1005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4104D7B7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7CDFAA5C" w14:textId="6644C06C" w:rsidR="002313DB" w:rsidRPr="00FF1005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bookmarkStart w:id="2" w:name="_Hlk81234321"/>
      <w:r w:rsidRPr="00FF1005">
        <w:rPr>
          <w:rFonts w:ascii="GHEA Grapalat" w:eastAsia="Calibri" w:hAnsi="GHEA Grapalat"/>
          <w:lang w:val="hy-AM" w:eastAsia="en-US"/>
        </w:rPr>
        <w:t xml:space="preserve">Արտոնության առկայությունը լուրջ խթան կհանդիսանա նոր ներդրումային ծրագրերի իրականացման և որպես </w:t>
      </w:r>
      <w:proofErr w:type="spellStart"/>
      <w:r w:rsidRPr="00FF1005">
        <w:rPr>
          <w:rFonts w:ascii="GHEA Grapalat" w:eastAsia="Calibri" w:hAnsi="GHEA Grapalat"/>
          <w:lang w:val="hy-AM" w:eastAsia="en-US"/>
        </w:rPr>
        <w:t>հետևանք</w:t>
      </w:r>
      <w:proofErr w:type="spellEnd"/>
      <w:r w:rsidRPr="00FF1005">
        <w:rPr>
          <w:rFonts w:ascii="GHEA Grapalat" w:eastAsia="Calibri" w:hAnsi="GHEA Grapalat"/>
          <w:lang w:val="hy-AM" w:eastAsia="en-US"/>
        </w:rPr>
        <w:t xml:space="preserve"> նոր աշխատատեղերի ստեղծման, ներդրումների ներգրավման, տեղական արտադրության և արտահանման խթանման համար:</w:t>
      </w:r>
    </w:p>
    <w:bookmarkEnd w:id="2"/>
    <w:p w14:paraId="2B97966A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45E4BDA0" w14:textId="23FBBCBD" w:rsidR="002313DB" w:rsidRPr="00FF1005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FF1005">
        <w:rPr>
          <w:rFonts w:ascii="GHEA Grapalat" w:hAnsi="GHEA Grapalat"/>
          <w:lang w:val="hy-AM"/>
        </w:rPr>
        <w:t>«</w:t>
      </w:r>
      <w:r w:rsidR="005A4196">
        <w:rPr>
          <w:rFonts w:ascii="GHEA Grapalat" w:hAnsi="GHEA Grapalat"/>
          <w:lang w:val="hy-AM"/>
        </w:rPr>
        <w:t>ՆՈՐՄԵԴ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734B7CF6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26A505F6" w14:textId="16D6F416" w:rsidR="002313DB" w:rsidRPr="00FF1005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23E2642B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092E7FC3" w14:textId="6BBD8CEA" w:rsidR="00184EF6" w:rsidRDefault="002313DB" w:rsidP="00184EF6">
      <w:pPr>
        <w:pStyle w:val="ListParagraph"/>
        <w:spacing w:line="360" w:lineRule="auto"/>
        <w:ind w:left="360"/>
        <w:jc w:val="both"/>
        <w:rPr>
          <w:rFonts w:ascii="GHEA Grapalat" w:eastAsia="Calibri" w:hAnsi="GHEA Grapalat"/>
          <w:lang w:val="hy-AM" w:eastAsia="en-US"/>
        </w:rPr>
      </w:pPr>
      <w:r w:rsidRPr="00184EF6">
        <w:rPr>
          <w:rFonts w:ascii="GHEA Grapalat" w:hAnsi="GHEA Grapalat"/>
          <w:lang w:val="hy-AM"/>
        </w:rPr>
        <w:t>«</w:t>
      </w:r>
      <w:r w:rsidR="005A4196" w:rsidRPr="00184EF6">
        <w:rPr>
          <w:rFonts w:ascii="GHEA Grapalat" w:hAnsi="GHEA Grapalat"/>
          <w:lang w:val="hy-AM"/>
        </w:rPr>
        <w:t>ՆՈՐՄԵԴ</w:t>
      </w:r>
      <w:r w:rsidRPr="00184EF6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184EF6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</w:t>
      </w:r>
      <w:r w:rsidRPr="00184EF6">
        <w:rPr>
          <w:rFonts w:ascii="GHEA Grapalat" w:eastAsia="Calibri" w:hAnsi="GHEA Grapalat"/>
          <w:lang w:val="hy-AM" w:eastAsia="en-US"/>
        </w:rPr>
        <w:lastRenderedPageBreak/>
        <w:t>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61D3D814" w14:textId="42A6BBE4" w:rsidR="00184EF6" w:rsidRDefault="00184EF6" w:rsidP="00184E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184EF6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184EF6">
        <w:rPr>
          <w:rFonts w:ascii="GHEA Grapalat" w:eastAsia="Calibri" w:hAnsi="GHEA Grapalat"/>
          <w:b/>
          <w:bCs/>
          <w:lang w:val="hy-AM" w:eastAsia="en-US"/>
        </w:rPr>
        <w:t>ռազմավարություններ</w:t>
      </w:r>
      <w:proofErr w:type="spellEnd"/>
    </w:p>
    <w:p w14:paraId="40E91C33" w14:textId="0FB5FED3" w:rsidR="00FF21BE" w:rsidRPr="0095203F" w:rsidRDefault="00FF21BE" w:rsidP="0095203F">
      <w:pPr>
        <w:pStyle w:val="ListParagraph"/>
        <w:spacing w:line="360" w:lineRule="auto"/>
        <w:ind w:left="360"/>
        <w:jc w:val="both"/>
        <w:rPr>
          <w:rFonts w:ascii="GHEA Grapalat" w:eastAsia="Calibri" w:hAnsi="GHEA Grapalat"/>
          <w:lang w:val="hy-AM" w:eastAsia="en-US"/>
        </w:rPr>
      </w:pPr>
      <w:r w:rsidRPr="00FF21BE">
        <w:rPr>
          <w:rFonts w:ascii="GHEA Grapalat" w:eastAsia="Calibri" w:hAnsi="GHEA Grapalat"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«ՆՈՐՄԵԴ»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նախագիծ</w:t>
      </w:r>
      <w:r>
        <w:rPr>
          <w:rFonts w:ascii="GHEA Grapalat" w:eastAsia="Calibri" w:hAnsi="GHEA Grapalat"/>
          <w:lang w:val="hy-AM" w:eastAsia="en-US"/>
        </w:rPr>
        <w:t xml:space="preserve">ը բխում է ՀՀ </w:t>
      </w:r>
      <w:r w:rsidRPr="00FF21BE">
        <w:rPr>
          <w:rFonts w:ascii="GHEA Grapalat" w:eastAsia="Calibri" w:hAnsi="GHEA Grapalat"/>
          <w:lang w:val="hy-AM" w:eastAsia="en-US"/>
        </w:rPr>
        <w:t xml:space="preserve">կառավարության 2021-2026թթ. </w:t>
      </w:r>
      <w:r>
        <w:rPr>
          <w:rFonts w:ascii="GHEA Grapalat" w:eastAsia="Calibri" w:hAnsi="GHEA Grapalat"/>
          <w:lang w:val="hy-AM" w:eastAsia="en-US"/>
        </w:rPr>
        <w:t>ծ</w:t>
      </w:r>
      <w:r w:rsidRPr="00FF21BE">
        <w:rPr>
          <w:rFonts w:ascii="GHEA Grapalat" w:eastAsia="Calibri" w:hAnsi="GHEA Grapalat"/>
          <w:lang w:val="hy-AM" w:eastAsia="en-US"/>
        </w:rPr>
        <w:t>րագ</w:t>
      </w:r>
      <w:r>
        <w:rPr>
          <w:rFonts w:ascii="GHEA Grapalat" w:eastAsia="Calibri" w:hAnsi="GHEA Grapalat"/>
          <w:lang w:val="hy-AM" w:eastAsia="en-US"/>
        </w:rPr>
        <w:t>րի «2</w:t>
      </w:r>
      <w:r>
        <w:rPr>
          <w:rFonts w:ascii="Cambria Math" w:eastAsia="Calibri" w:hAnsi="Cambria Math"/>
          <w:lang w:val="hy-AM" w:eastAsia="en-US"/>
        </w:rPr>
        <w:t>․</w:t>
      </w:r>
      <w:r>
        <w:rPr>
          <w:rFonts w:ascii="GHEA Grapalat" w:eastAsia="Calibri" w:hAnsi="GHEA Grapalat"/>
          <w:lang w:val="hy-AM" w:eastAsia="en-US"/>
        </w:rPr>
        <w:t xml:space="preserve">1 մշակող արդյունաբերություն» կետից։ </w:t>
      </w:r>
      <w:r w:rsidRPr="00FF1005">
        <w:rPr>
          <w:rFonts w:ascii="GHEA Grapalat" w:eastAsia="Calibri" w:hAnsi="GHEA Grapalat"/>
          <w:lang w:val="hy-AM" w:eastAsia="en-US"/>
        </w:rPr>
        <w:t xml:space="preserve">Արտոնության առկայությունը լուրջ խթան կհանդիսանա նոր ներդրումային ծրագրերի իրականացման և որպես </w:t>
      </w:r>
      <w:proofErr w:type="spellStart"/>
      <w:r w:rsidRPr="00FF1005">
        <w:rPr>
          <w:rFonts w:ascii="GHEA Grapalat" w:eastAsia="Calibri" w:hAnsi="GHEA Grapalat"/>
          <w:lang w:val="hy-AM" w:eastAsia="en-US"/>
        </w:rPr>
        <w:t>հետևանք</w:t>
      </w:r>
      <w:proofErr w:type="spellEnd"/>
      <w:r w:rsidRPr="00FF1005">
        <w:rPr>
          <w:rFonts w:ascii="GHEA Grapalat" w:eastAsia="Calibri" w:hAnsi="GHEA Grapalat"/>
          <w:lang w:val="hy-AM" w:eastAsia="en-US"/>
        </w:rPr>
        <w:t xml:space="preserve"> նոր աշխատատեղերի ստեղծման, ներդրումների ներգրավման, տեղական արտադրության և արտահանման խթանման համար</w:t>
      </w:r>
      <w:r w:rsidR="0095203F">
        <w:rPr>
          <w:rFonts w:ascii="GHEA Grapalat" w:eastAsia="Calibri" w:hAnsi="GHEA Grapalat"/>
          <w:lang w:val="hy-AM" w:eastAsia="en-US"/>
        </w:rPr>
        <w:t>, ինչպես նաև</w:t>
      </w:r>
      <w:r w:rsidR="0095203F" w:rsidRPr="0095203F">
        <w:rPr>
          <w:lang w:val="hy-AM"/>
        </w:rPr>
        <w:t xml:space="preserve"> </w:t>
      </w:r>
      <w:r w:rsidR="0095203F" w:rsidRPr="0095203F">
        <w:rPr>
          <w:rFonts w:ascii="GHEA Grapalat" w:hAnsi="GHEA Grapalat"/>
          <w:lang w:val="hy-AM"/>
        </w:rPr>
        <w:t>կնպաստի</w:t>
      </w:r>
      <w:r w:rsidR="0095203F">
        <w:rPr>
          <w:lang w:val="hy-AM"/>
        </w:rPr>
        <w:t xml:space="preserve"> </w:t>
      </w:r>
      <w:r w:rsidR="0095203F" w:rsidRPr="0095203F">
        <w:rPr>
          <w:rFonts w:ascii="GHEA Grapalat" w:eastAsia="Calibri" w:hAnsi="GHEA Grapalat"/>
          <w:lang w:val="hy-AM" w:eastAsia="en-US"/>
        </w:rPr>
        <w:t>մշակող արդյունաբերության տեխնիկական հագեցվածությ</w:t>
      </w:r>
      <w:r w:rsidR="0095203F">
        <w:rPr>
          <w:rFonts w:ascii="GHEA Grapalat" w:eastAsia="Calibri" w:hAnsi="GHEA Grapalat"/>
          <w:lang w:val="hy-AM" w:eastAsia="en-US"/>
        </w:rPr>
        <w:t>ան</w:t>
      </w:r>
      <w:r w:rsidR="0095203F" w:rsidRPr="0095203F">
        <w:rPr>
          <w:rFonts w:ascii="GHEA Grapalat" w:eastAsia="Calibri" w:hAnsi="GHEA Grapalat"/>
          <w:lang w:val="hy-AM" w:eastAsia="en-US"/>
        </w:rPr>
        <w:t xml:space="preserve"> բարձրաց</w:t>
      </w:r>
      <w:r w:rsidR="0095203F">
        <w:rPr>
          <w:rFonts w:ascii="GHEA Grapalat" w:eastAsia="Calibri" w:hAnsi="GHEA Grapalat"/>
          <w:lang w:val="hy-AM" w:eastAsia="en-US"/>
        </w:rPr>
        <w:t>մանը</w:t>
      </w:r>
      <w:r w:rsidRPr="00FF1005">
        <w:rPr>
          <w:rFonts w:ascii="GHEA Grapalat" w:eastAsia="Calibri" w:hAnsi="GHEA Grapalat"/>
          <w:lang w:val="hy-AM" w:eastAsia="en-US"/>
        </w:rPr>
        <w:t>:</w:t>
      </w:r>
    </w:p>
    <w:p w14:paraId="114F9B1C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FF1005">
        <w:rPr>
          <w:rFonts w:ascii="GHEA Grapalat" w:eastAsia="Calibri" w:hAnsi="GHEA Grapalat"/>
          <w:lang w:val="hy-AM" w:eastAsia="en-US"/>
        </w:rPr>
        <w:t xml:space="preserve"> </w:t>
      </w:r>
      <w:r w:rsidRPr="00FF1005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9295B20" w14:textId="38CA7CE7" w:rsidR="002313DB" w:rsidRPr="002A3ABF" w:rsidRDefault="006B242F" w:rsidP="002A3ABF">
      <w:pPr>
        <w:spacing w:line="360" w:lineRule="auto"/>
        <w:ind w:left="567"/>
        <w:jc w:val="both"/>
        <w:rPr>
          <w:rFonts w:ascii="GHEA Grapalat" w:hAnsi="GHEA Grapalat"/>
          <w:b/>
          <w:lang w:val="hy-AM"/>
        </w:rPr>
      </w:pPr>
      <w:bookmarkStart w:id="3" w:name="_Hlk81233825"/>
      <w:r w:rsidRPr="00FF1005">
        <w:rPr>
          <w:rFonts w:ascii="GHEA Grapalat" w:hAnsi="GHEA Grapalat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5A4196">
        <w:rPr>
          <w:rFonts w:ascii="GHEA Grapalat" w:hAnsi="GHEA Grapalat"/>
          <w:lang w:val="hy-AM"/>
        </w:rPr>
        <w:t>ՆՈՐՄԵԴ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 կողմից ներկայացված հայտը բավարարելու և արտոնությունը կիրառելու մասին»</w:t>
      </w:r>
      <w:r w:rsidRPr="00FF1005">
        <w:rPr>
          <w:rFonts w:ascii="GHEA Grapalat" w:hAnsi="GHEA Grapalat"/>
          <w:b/>
          <w:lang w:val="hy-AM"/>
        </w:rPr>
        <w:t xml:space="preserve"> </w:t>
      </w:r>
      <w:r w:rsidRPr="00FF1005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</w:t>
      </w:r>
      <w:bookmarkEnd w:id="3"/>
      <w:r w:rsidRPr="00FF1005">
        <w:rPr>
          <w:rFonts w:ascii="GHEA Grapalat" w:eastAsia="Calibri" w:hAnsi="GHEA Grapalat"/>
          <w:lang w:val="hy-AM" w:eastAsia="en-US"/>
        </w:rPr>
        <w:t>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3637BB7B" w14:textId="77777777" w:rsidR="00077815" w:rsidRPr="00FF1005" w:rsidRDefault="00077815" w:rsidP="002A3ABF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158FF184" w14:textId="77777777" w:rsidR="002A3ABF" w:rsidRDefault="002A3ABF" w:rsidP="002A3ABF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4299CCBE" w14:textId="66779B5B" w:rsidR="002313DB" w:rsidRPr="00FF1005" w:rsidRDefault="002313DB" w:rsidP="002A3ABF">
      <w:pPr>
        <w:spacing w:line="360" w:lineRule="auto"/>
        <w:rPr>
          <w:rFonts w:ascii="GHEA Grapalat" w:eastAsia="Calibri" w:hAnsi="GHEA Grapalat"/>
          <w:lang w:val="hy-AM" w:eastAsia="en-US"/>
        </w:rPr>
      </w:pPr>
      <w:bookmarkStart w:id="4" w:name="_Hlk75506282"/>
      <w:r w:rsidRPr="00FF1005">
        <w:rPr>
          <w:rFonts w:ascii="GHEA Grapalat" w:eastAsia="Calibri" w:hAnsi="GHEA Grapalat"/>
          <w:lang w:val="hy-AM" w:eastAsia="en-US"/>
        </w:rPr>
        <w:lastRenderedPageBreak/>
        <w:t xml:space="preserve">ՀԱՅԱՍՏԱՆԻ ՀԱՆՐԱՊԵՏՈՒԹՅԱՆ                            </w:t>
      </w:r>
    </w:p>
    <w:p w14:paraId="21506114" w14:textId="22C74302" w:rsidR="002313DB" w:rsidRPr="00FF1005" w:rsidRDefault="002313DB" w:rsidP="002A3ABF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 w:rsidRPr="00FF1005">
        <w:rPr>
          <w:rFonts w:ascii="GHEA Grapalat" w:eastAsia="Calibri" w:hAnsi="GHEA Grapalat"/>
          <w:lang w:val="hy-AM" w:eastAsia="en-US"/>
        </w:rPr>
        <w:tab/>
      </w:r>
      <w:r w:rsidRPr="00FF1005">
        <w:rPr>
          <w:rFonts w:ascii="GHEA Grapalat" w:eastAsia="Calibri" w:hAnsi="GHEA Grapalat"/>
          <w:lang w:val="hy-AM" w:eastAsia="en-US"/>
        </w:rPr>
        <w:tab/>
      </w:r>
      <w:r w:rsidR="00C07BAA" w:rsidRPr="00FF1005">
        <w:rPr>
          <w:rFonts w:ascii="GHEA Grapalat" w:eastAsia="Calibri" w:hAnsi="GHEA Grapalat"/>
          <w:lang w:val="hy-AM" w:eastAsia="en-US"/>
        </w:rPr>
        <w:t>ՎԱՀԱՆ ՔԵՐՈԲՅԱՆ</w:t>
      </w:r>
    </w:p>
    <w:bookmarkEnd w:id="4"/>
    <w:p w14:paraId="72CB4E9C" w14:textId="53FDA205" w:rsidR="008F3812" w:rsidRPr="00FF1005" w:rsidRDefault="002313DB" w:rsidP="002A3ABF">
      <w:pPr>
        <w:spacing w:line="360" w:lineRule="auto"/>
        <w:rPr>
          <w:rFonts w:ascii="GHEA Grapalat" w:eastAsia="Calibri" w:hAnsi="GHEA Grapalat"/>
          <w:lang w:val="hy-AM" w:eastAsia="en-US"/>
        </w:rPr>
        <w:sectPr w:rsidR="008F3812" w:rsidRPr="00FF1005">
          <w:footerReference w:type="default" r:id="rId9"/>
          <w:footerReference w:type="first" r:id="rId10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  <w:r w:rsidRPr="00FF1005">
        <w:rPr>
          <w:rFonts w:ascii="GHEA Grapalat" w:eastAsia="Calibri" w:hAnsi="GHEA Grapalat"/>
          <w:lang w:val="hy-AM" w:eastAsia="en-US"/>
        </w:rPr>
        <w:tab/>
      </w:r>
      <w:r w:rsidRPr="00FF1005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  </w:t>
      </w:r>
    </w:p>
    <w:p w14:paraId="1CA0E390" w14:textId="77777777" w:rsidR="0055393B" w:rsidRPr="0055393B" w:rsidRDefault="0055393B" w:rsidP="0055393B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55393B">
        <w:rPr>
          <w:rFonts w:ascii="GHEA Grapalat" w:hAnsi="GHEA Grapalat"/>
          <w:lang w:val="hy-AM" w:eastAsia="en-US"/>
        </w:rPr>
        <w:lastRenderedPageBreak/>
        <w:t>ԱՄՓՈՓԱԹԵՐԹ</w:t>
      </w:r>
    </w:p>
    <w:p w14:paraId="6346C681" w14:textId="49BCAECA" w:rsidR="0055393B" w:rsidRPr="0055393B" w:rsidRDefault="0055393B" w:rsidP="0055393B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55393B">
        <w:rPr>
          <w:rFonts w:ascii="GHEA Grapalat" w:hAnsi="GHEA Grapalat"/>
          <w:lang w:val="hy-AM" w:eastAsia="en-US"/>
        </w:rPr>
        <w:t>«ՆՈՐՄԵԴ» ՍԱՀՄԱՆԱՓԱԿ ՊԱՏԱՍԽԱՆԱՏՎՈՒԹՅԱՄԲ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55393B" w:rsidRPr="0055393B" w14:paraId="7CCFFE9D" w14:textId="77777777" w:rsidTr="00EB73E3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D3A2FBC" w14:textId="77777777" w:rsidR="0055393B" w:rsidRPr="00755DBA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Cambria Math" w:hAnsi="Cambria Math" w:cs="Cambria Math"/>
                <w:lang w:val="hy-AM"/>
              </w:rPr>
            </w:pPr>
            <w:r w:rsidRPr="00755DBA">
              <w:rPr>
                <w:rFonts w:ascii="Cambria Math" w:hAnsi="Cambria Math" w:cs="Cambria Math"/>
                <w:lang w:val="hy-AM"/>
              </w:rPr>
              <w:t>1. ՀՀ ֆինանսների նախարարություն</w:t>
            </w:r>
          </w:p>
          <w:p w14:paraId="2C461637" w14:textId="77777777" w:rsidR="0055393B" w:rsidRPr="00755DBA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Cambria Math" w:hAnsi="Cambria Math" w:cs="Cambria Math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7CF0A6F" w14:textId="33843E9F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55393B">
              <w:rPr>
                <w:rFonts w:ascii="GHEA Grapalat" w:hAnsi="GHEA Grapalat"/>
                <w:lang w:val="hy-AM" w:eastAsia="en-US"/>
              </w:rPr>
              <w:t>2</w:t>
            </w:r>
            <w:r>
              <w:rPr>
                <w:rFonts w:ascii="GHEA Grapalat" w:hAnsi="GHEA Grapalat"/>
                <w:lang w:val="hy-AM" w:eastAsia="en-US"/>
              </w:rPr>
              <w:t>6</w:t>
            </w:r>
            <w:r w:rsidRPr="0055393B">
              <w:rPr>
                <w:rFonts w:ascii="GHEA Grapalat" w:hAnsi="GHEA Grapalat"/>
                <w:lang w:val="hy-AM" w:eastAsia="en-US"/>
              </w:rPr>
              <w:t>-0</w:t>
            </w:r>
            <w:r>
              <w:rPr>
                <w:rFonts w:ascii="GHEA Grapalat" w:hAnsi="GHEA Grapalat"/>
                <w:lang w:val="hy-AM" w:eastAsia="en-US"/>
              </w:rPr>
              <w:t>7</w:t>
            </w:r>
            <w:r w:rsidRPr="0055393B">
              <w:rPr>
                <w:rFonts w:ascii="GHEA Grapalat" w:hAnsi="GHEA Grapalat"/>
                <w:lang w:val="hy-AM" w:eastAsia="en-US"/>
              </w:rPr>
              <w:t>-2021թ.</w:t>
            </w:r>
          </w:p>
        </w:tc>
      </w:tr>
      <w:tr w:rsidR="0055393B" w:rsidRPr="0055393B" w14:paraId="45EF9CED" w14:textId="77777777" w:rsidTr="00755DBA">
        <w:trPr>
          <w:trHeight w:val="61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267D960" w14:textId="77777777" w:rsidR="0055393B" w:rsidRPr="00755DBA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Cambria Math" w:hAnsi="Cambria Math" w:cs="Cambria Math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50B19F4" w14:textId="39F8D2C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55393B">
              <w:rPr>
                <w:rFonts w:ascii="GHEA Grapalat" w:hAnsi="GHEA Grapalat"/>
                <w:lang w:val="hy-AM" w:eastAsia="en-US"/>
              </w:rPr>
              <w:t xml:space="preserve">N </w:t>
            </w:r>
            <w:r w:rsidR="00B93C04" w:rsidRPr="00B93C04">
              <w:rPr>
                <w:rFonts w:ascii="GHEA Grapalat" w:hAnsi="GHEA Grapalat"/>
                <w:lang w:eastAsia="en-US"/>
              </w:rPr>
              <w:t>01/2-1/11912-2021</w:t>
            </w:r>
          </w:p>
        </w:tc>
      </w:tr>
      <w:tr w:rsidR="0055393B" w:rsidRPr="00627CDB" w14:paraId="35FAF0B1" w14:textId="77777777" w:rsidTr="00755DBA">
        <w:trPr>
          <w:trHeight w:val="912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6F3FA" w14:textId="7D70AF72" w:rsidR="00755DBA" w:rsidRPr="00755DBA" w:rsidRDefault="00755DBA" w:rsidP="00755DBA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 w:cs="Cambria Math"/>
                <w:lang w:val="hy-AM"/>
              </w:rPr>
              <w:t>1</w:t>
            </w:r>
            <w:r>
              <w:rPr>
                <w:rFonts w:ascii="Cambria Math" w:hAnsi="Cambria Math" w:cs="Cambria Math"/>
                <w:lang w:val="hy-AM"/>
              </w:rPr>
              <w:t xml:space="preserve">․ </w:t>
            </w:r>
            <w:r w:rsidRPr="00755DBA">
              <w:rPr>
                <w:rFonts w:ascii="GHEA Grapalat" w:hAnsi="GHEA Grapalat" w:cs="Cambria Math"/>
                <w:lang w:val="hy-AM"/>
              </w:rPr>
              <w:t>Նախագծի հավելվածով հաստատվող՝ ապրանքների ցանկում ներառված ԵԱՏՄ ԱՏԳ ԱԱ 9405 40 990 1 ծած</w:t>
            </w:r>
            <w:r w:rsidRPr="00755DBA">
              <w:rPr>
                <w:rFonts w:ascii="GHEA Grapalat" w:hAnsi="GHEA Grapalat" w:cs="Cambria Math"/>
                <w:lang w:val="hy-AM"/>
              </w:rPr>
              <w:softHyphen/>
              <w:t>կա</w:t>
            </w:r>
            <w:r w:rsidRPr="00755DBA">
              <w:rPr>
                <w:rFonts w:ascii="GHEA Grapalat" w:hAnsi="GHEA Grapalat" w:cs="Cambria Math"/>
                <w:lang w:val="hy-AM"/>
              </w:rPr>
              <w:softHyphen/>
              <w:t>գրին դասվող ապրանք</w:t>
            </w:r>
            <w:r w:rsidRPr="00755DBA">
              <w:rPr>
                <w:rFonts w:ascii="GHEA Grapalat" w:hAnsi="GHEA Grapalat" w:cs="Cambria Math"/>
                <w:lang w:val="hy-AM"/>
              </w:rPr>
              <w:softHyphen/>
              <w:t>ների ներմուծումը ԵՏՀ խորհրդի 2012 թվա</w:t>
            </w:r>
            <w:r w:rsidRPr="00755DBA">
              <w:rPr>
                <w:rFonts w:ascii="GHEA Grapalat" w:hAnsi="GHEA Grapalat" w:cs="Cambria Math"/>
                <w:lang w:val="hy-AM"/>
              </w:rPr>
              <w:softHyphen/>
              <w:t>կանի հուլիսի 16-ի թիվ 54 որոշմամբ ազատված է մաքսատուրքից՝ առողջապահության ոլորտի քաղաքականության մշակման համար լիազոր պետական կառավարման համա</w:t>
            </w:r>
            <w:r w:rsidRPr="00755DBA">
              <w:rPr>
                <w:rFonts w:ascii="GHEA Grapalat" w:hAnsi="GHEA Grapalat" w:cs="Cambria Math"/>
                <w:lang w:val="hy-AM"/>
              </w:rPr>
              <w:softHyphen/>
              <w:t>կարգի մարմնի կողմից ներմուծվող ապրանքների նպատակային նշանակումը հաստատելու դեպքում։</w:t>
            </w:r>
          </w:p>
          <w:p w14:paraId="080A95F1" w14:textId="77777777" w:rsidR="00755DBA" w:rsidRPr="00755DBA" w:rsidRDefault="00755DBA" w:rsidP="00755DBA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 w:cs="Cambria Math"/>
                <w:lang w:val="hy-AM"/>
              </w:rPr>
            </w:pPr>
            <w:r w:rsidRPr="00755DBA">
              <w:rPr>
                <w:rFonts w:ascii="GHEA Grapalat" w:hAnsi="GHEA Grapalat" w:cs="Cambria Math"/>
                <w:lang w:val="hy-AM"/>
              </w:rPr>
              <w:t>Հաշվի առնելով վերոգրյալը՝ առաջարկում ենք վերոնշյալ հաստատումը ստանալու հնա</w:t>
            </w:r>
            <w:r w:rsidRPr="00755DBA">
              <w:rPr>
                <w:rFonts w:ascii="GHEA Grapalat" w:hAnsi="GHEA Grapalat" w:cs="Cambria Math"/>
                <w:lang w:val="hy-AM"/>
              </w:rPr>
              <w:softHyphen/>
              <w:t>րավո</w:t>
            </w:r>
            <w:r w:rsidRPr="00755DBA">
              <w:rPr>
                <w:rFonts w:ascii="GHEA Grapalat" w:hAnsi="GHEA Grapalat" w:cs="Cambria Math"/>
                <w:lang w:val="hy-AM"/>
              </w:rPr>
              <w:softHyphen/>
              <w:t>րության դեպքում նշված ապրանքները հանել Նախագծով հաստատվող ցանկից:</w:t>
            </w:r>
          </w:p>
          <w:p w14:paraId="14641089" w14:textId="617A6E71" w:rsidR="0055393B" w:rsidRPr="00755DBA" w:rsidRDefault="0055393B" w:rsidP="00755DBA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Cambria Math" w:hAnsi="Cambria Math" w:cs="Cambria Math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1D55C4" w14:textId="77777777" w:rsidR="00755DBA" w:rsidRDefault="0055393B" w:rsidP="00755DBA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55393B">
              <w:rPr>
                <w:rFonts w:ascii="GHEA Grapalat" w:hAnsi="GHEA Grapalat"/>
                <w:lang w:val="hy-AM" w:eastAsia="en-US"/>
              </w:rPr>
              <w:t xml:space="preserve"> </w:t>
            </w:r>
            <w:r w:rsidR="00250B66">
              <w:rPr>
                <w:rFonts w:ascii="GHEA Grapalat" w:hAnsi="GHEA Grapalat"/>
                <w:lang w:val="hy-AM" w:eastAsia="en-US"/>
              </w:rPr>
              <w:t xml:space="preserve">Չի ընդունվել։ Նշված ծածկագրի </w:t>
            </w:r>
            <w:r w:rsidR="00BE5153">
              <w:rPr>
                <w:rFonts w:ascii="GHEA Grapalat" w:hAnsi="GHEA Grapalat"/>
                <w:lang w:val="hy-AM" w:eastAsia="en-US"/>
              </w:rPr>
              <w:t>համար սահմանվում է 5</w:t>
            </w:r>
            <w:r w:rsidR="00BE5153" w:rsidRPr="00BE5153">
              <w:rPr>
                <w:rFonts w:ascii="GHEA Grapalat" w:hAnsi="GHEA Grapalat"/>
                <w:lang w:val="hy-AM" w:eastAsia="en-US"/>
              </w:rPr>
              <w:t xml:space="preserve">% </w:t>
            </w:r>
            <w:r w:rsidR="00BE5153">
              <w:rPr>
                <w:rFonts w:ascii="GHEA Grapalat" w:hAnsi="GHEA Grapalat"/>
                <w:lang w:val="hy-AM" w:eastAsia="en-US"/>
              </w:rPr>
              <w:t xml:space="preserve">մաքսատուրք՝ համաձայն </w:t>
            </w:r>
            <w:r w:rsidR="00BE5153" w:rsidRPr="00BE5153">
              <w:rPr>
                <w:rFonts w:ascii="GHEA Grapalat" w:hAnsi="GHEA Grapalat"/>
                <w:lang w:val="hy-AM" w:eastAsia="en-US"/>
              </w:rPr>
              <w:t>ԵՏՀ խորհրդի 2012 թվա</w:t>
            </w:r>
            <w:r w:rsidR="00BE5153" w:rsidRPr="00BE5153">
              <w:rPr>
                <w:rFonts w:ascii="GHEA Grapalat" w:hAnsi="GHEA Grapalat"/>
                <w:lang w:val="hy-AM" w:eastAsia="en-US"/>
              </w:rPr>
              <w:softHyphen/>
              <w:t>կանի հուլիսի 16-ի թիվ 54 որոշմա</w:t>
            </w:r>
            <w:r w:rsidR="00BE5153">
              <w:rPr>
                <w:rFonts w:ascii="GHEA Grapalat" w:hAnsi="GHEA Grapalat"/>
                <w:lang w:val="hy-AM" w:eastAsia="en-US"/>
              </w:rPr>
              <w:t>ն</w:t>
            </w:r>
            <w:r w:rsidR="00755DBA" w:rsidRPr="00755DBA">
              <w:rPr>
                <w:rFonts w:ascii="GHEA Grapalat" w:hAnsi="GHEA Grapalat"/>
                <w:lang w:val="hy-AM" w:eastAsia="en-US"/>
              </w:rPr>
              <w:t xml:space="preserve">: </w:t>
            </w:r>
          </w:p>
          <w:p w14:paraId="5DDB027A" w14:textId="2AEBB1C1" w:rsidR="0055393B" w:rsidRPr="00BE5153" w:rsidRDefault="00755DBA" w:rsidP="00755DBA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 xml:space="preserve">Ինչ վերաբերում է </w:t>
            </w:r>
            <w:r w:rsidRPr="00755DBA">
              <w:rPr>
                <w:rFonts w:ascii="GHEA Grapalat" w:hAnsi="GHEA Grapalat"/>
                <w:lang w:val="hy-AM" w:eastAsia="en-US"/>
              </w:rPr>
              <w:t>առողջապահության ոլորտի քաղաքականության մշակման համար լիազոր պետական կառավարման համա</w:t>
            </w:r>
            <w:r w:rsidRPr="00755DBA">
              <w:rPr>
                <w:rFonts w:ascii="GHEA Grapalat" w:hAnsi="GHEA Grapalat"/>
                <w:lang w:val="hy-AM" w:eastAsia="en-US"/>
              </w:rPr>
              <w:softHyphen/>
              <w:t>կարգի մարմնի կողմից ներմուծվող</w:t>
            </w:r>
            <w:r w:rsidR="00BE5153" w:rsidRPr="00BE5153">
              <w:rPr>
                <w:rFonts w:ascii="GHEA Grapalat" w:hAnsi="GHEA Grapalat"/>
                <w:lang w:val="hy-AM" w:eastAsia="en-US"/>
              </w:rPr>
              <w:t xml:space="preserve"> ապրանքների նպատակային նշանակումը հաստատելու</w:t>
            </w:r>
            <w:r>
              <w:rPr>
                <w:rFonts w:ascii="GHEA Grapalat" w:hAnsi="GHEA Grapalat"/>
                <w:lang w:val="hy-AM" w:eastAsia="en-US"/>
              </w:rPr>
              <w:t xml:space="preserve"> դեպքում ներմուծման </w:t>
            </w:r>
            <w:proofErr w:type="spellStart"/>
            <w:r>
              <w:rPr>
                <w:rFonts w:ascii="GHEA Grapalat" w:hAnsi="GHEA Grapalat"/>
                <w:lang w:val="hy-AM" w:eastAsia="en-US"/>
              </w:rPr>
              <w:t>մաքսատուքից</w:t>
            </w:r>
            <w:proofErr w:type="spellEnd"/>
            <w:r>
              <w:rPr>
                <w:rFonts w:ascii="GHEA Grapalat" w:hAnsi="GHEA Grapalat"/>
                <w:lang w:val="hy-AM" w:eastAsia="en-US"/>
              </w:rPr>
              <w:t xml:space="preserve"> ազատմանը՝ ՀՀ առողջապահության նախարարության հետ կապ է հաստատվել, որի արդյունքում պարզվել է, որ նման ընթացակարգ առկա չէ։ </w:t>
            </w:r>
          </w:p>
        </w:tc>
      </w:tr>
      <w:tr w:rsidR="0055393B" w:rsidRPr="0055393B" w14:paraId="2A7FEE26" w14:textId="77777777" w:rsidTr="00EB73E3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6F07F21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bookmarkStart w:id="5" w:name="_Hlk69199583"/>
            <w:r w:rsidRPr="0055393B">
              <w:rPr>
                <w:rFonts w:ascii="GHEA Grapalat" w:hAnsi="GHEA Grapalat"/>
                <w:lang w:val="hy-AM" w:eastAsia="en-US"/>
              </w:rPr>
              <w:lastRenderedPageBreak/>
              <w:t>2. ՀՀ պետական եկամուտների կոմիտե</w:t>
            </w:r>
          </w:p>
          <w:p w14:paraId="034A041C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98C6809" w14:textId="18F06200" w:rsidR="0055393B" w:rsidRPr="0055393B" w:rsidRDefault="00B93C04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26</w:t>
            </w:r>
            <w:r w:rsidR="0055393B" w:rsidRPr="0055393B">
              <w:rPr>
                <w:rFonts w:ascii="GHEA Grapalat" w:hAnsi="GHEA Grapalat"/>
                <w:lang w:val="hy-AM" w:eastAsia="en-US"/>
              </w:rPr>
              <w:t xml:space="preserve">-07-2021թ. </w:t>
            </w:r>
          </w:p>
        </w:tc>
      </w:tr>
      <w:tr w:rsidR="0055393B" w:rsidRPr="0055393B" w14:paraId="72CDCC80" w14:textId="77777777" w:rsidTr="00EB73E3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00039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4754B13" w14:textId="35EA8BDC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55393B">
              <w:rPr>
                <w:rFonts w:ascii="GHEA Grapalat" w:hAnsi="GHEA Grapalat"/>
                <w:lang w:val="hy-AM" w:eastAsia="en-US"/>
              </w:rPr>
              <w:t xml:space="preserve"> N </w:t>
            </w:r>
            <w:r w:rsidR="00B93C04" w:rsidRPr="00B93C04">
              <w:rPr>
                <w:rFonts w:ascii="GHEA Grapalat" w:hAnsi="GHEA Grapalat"/>
                <w:lang w:eastAsia="en-US"/>
              </w:rPr>
              <w:t>01/3-2/45462-2021</w:t>
            </w:r>
          </w:p>
        </w:tc>
      </w:tr>
      <w:tr w:rsidR="0055393B" w:rsidRPr="0055393B" w14:paraId="0FD247DE" w14:textId="77777777" w:rsidTr="00EB73E3">
        <w:trPr>
          <w:trHeight w:val="277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B5F97" w14:textId="77777777" w:rsidR="00B93C04" w:rsidRPr="00B93C04" w:rsidRDefault="0055393B" w:rsidP="00B93C04">
            <w:pPr>
              <w:spacing w:line="360" w:lineRule="auto"/>
              <w:ind w:right="144"/>
              <w:jc w:val="both"/>
              <w:rPr>
                <w:rFonts w:ascii="GHEA Grapalat" w:hAnsi="GHEA Grapalat"/>
                <w:lang w:val="hy-AM"/>
              </w:rPr>
            </w:pPr>
            <w:r w:rsidRPr="0055393B">
              <w:rPr>
                <w:rFonts w:ascii="GHEA Grapalat" w:hAnsi="GHEA Grapalat"/>
                <w:lang w:val="hy-AM"/>
              </w:rPr>
              <w:t>1</w:t>
            </w:r>
            <w:r w:rsidRPr="0055393B">
              <w:rPr>
                <w:rFonts w:ascii="Cambria Math" w:hAnsi="Cambria Math" w:cs="Cambria Math"/>
                <w:lang w:val="hy-AM"/>
              </w:rPr>
              <w:t>․</w:t>
            </w:r>
            <w:r w:rsidRPr="0055393B">
              <w:rPr>
                <w:rFonts w:ascii="GHEA Grapalat" w:hAnsi="GHEA Grapalat"/>
                <w:lang w:val="hy-AM"/>
              </w:rPr>
              <w:t xml:space="preserve"> </w:t>
            </w:r>
            <w:r w:rsidR="00B93C04" w:rsidRPr="00B93C04">
              <w:rPr>
                <w:rFonts w:ascii="GHEA Grapalat" w:hAnsi="GHEA Grapalat"/>
                <w:lang w:val="hy-AM"/>
              </w:rPr>
              <w:t xml:space="preserve">Հայտին կից ներկայացված </w:t>
            </w:r>
            <w:proofErr w:type="spellStart"/>
            <w:r w:rsidR="00B93C04" w:rsidRPr="00B93C04">
              <w:rPr>
                <w:rFonts w:ascii="GHEA Grapalat" w:hAnsi="GHEA Grapalat"/>
                <w:lang w:val="hy-AM"/>
              </w:rPr>
              <w:t>Ձև</w:t>
            </w:r>
            <w:proofErr w:type="spellEnd"/>
            <w:r w:rsidR="00B93C04" w:rsidRPr="00B93C04">
              <w:rPr>
                <w:rFonts w:ascii="GHEA Grapalat" w:hAnsi="GHEA Grapalat"/>
                <w:lang w:val="hy-AM"/>
              </w:rPr>
              <w:t xml:space="preserve"> N 4-ում և Նախագծի հավելվածում ներկայացված ապրանքների ցանկերում նշված տեղեկությունները բավարար չեն ըստ ԵՏՄ ԱՏԳ ԱԱ դասակարգման ճշգրտության վերաբերյալ դիրքորոշում ներկայացնելու համար:</w:t>
            </w:r>
            <w:r w:rsidR="00B93C04" w:rsidRPr="00B93C04">
              <w:rPr>
                <w:rFonts w:ascii="GHEA Grapalat" w:hAnsi="GHEA Grapalat"/>
                <w:lang w:val="hy-AM"/>
              </w:rPr>
              <w:tab/>
              <w:t>Միաժամանակ, «</w:t>
            </w:r>
            <w:proofErr w:type="spellStart"/>
            <w:r w:rsidR="00B93C04" w:rsidRPr="00B93C04">
              <w:rPr>
                <w:rFonts w:ascii="GHEA Grapalat" w:hAnsi="GHEA Grapalat"/>
                <w:lang w:val="hy-AM"/>
              </w:rPr>
              <w:t>Նորմեդ</w:t>
            </w:r>
            <w:proofErr w:type="spellEnd"/>
            <w:r w:rsidR="00B93C04" w:rsidRPr="00B93C04">
              <w:rPr>
                <w:rFonts w:ascii="GHEA Grapalat" w:hAnsi="GHEA Grapalat"/>
                <w:lang w:val="hy-AM"/>
              </w:rPr>
              <w:t xml:space="preserve">» սահմանափակ պատասխանատվությամբ ընկերությունը (ՀՎՀՀ 02700216, գրանցված 27.02.2006թ.) գործում է հարկման ընդհանուր համակարգում, ըստ ներկայացրած վերջին՝ 2021թ. հունիս ամսվա եկամտային հարկի և սոցիալական վճարի ամսական հաշվարկի ունի 152 հարկման բազա ունեցող վարձու աշխատողներ, որոնց միջին հարկման բազան կազմում է 198,435 ՀՀ դրամ: Ինչ վերաբերում է ընկերության շրջանառությունից ստացված տարեկան </w:t>
            </w:r>
            <w:proofErr w:type="spellStart"/>
            <w:r w:rsidR="00B93C04" w:rsidRPr="00B93C04">
              <w:rPr>
                <w:rFonts w:ascii="GHEA Grapalat" w:hAnsi="GHEA Grapalat"/>
                <w:lang w:val="hy-AM"/>
              </w:rPr>
              <w:t>հասույթներին</w:t>
            </w:r>
            <w:proofErr w:type="spellEnd"/>
            <w:r w:rsidR="00B93C04" w:rsidRPr="00B93C04">
              <w:rPr>
                <w:rFonts w:ascii="GHEA Grapalat" w:hAnsi="GHEA Grapalat"/>
                <w:lang w:val="hy-AM"/>
              </w:rPr>
              <w:t xml:space="preserve">, ապա հայտնում ենք, որ ընկերության կողմից իրացման վերաբերյալ դիմումին կից ներկայացված տեղեկատվությունը չի համընկնում հարկային մարմնի տեղեկատվական </w:t>
            </w:r>
            <w:proofErr w:type="spellStart"/>
            <w:r w:rsidR="00B93C04" w:rsidRPr="00B93C04">
              <w:rPr>
                <w:rFonts w:ascii="GHEA Grapalat" w:hAnsi="GHEA Grapalat"/>
                <w:lang w:val="hy-AM"/>
              </w:rPr>
              <w:t>բազայում</w:t>
            </w:r>
            <w:proofErr w:type="spellEnd"/>
            <w:r w:rsidR="00B93C04" w:rsidRPr="00B93C04">
              <w:rPr>
                <w:rFonts w:ascii="GHEA Grapalat" w:hAnsi="GHEA Grapalat"/>
                <w:lang w:val="hy-AM"/>
              </w:rPr>
              <w:t xml:space="preserve"> առկա տվյալների հետ, ուստի նշված տեղեկատվությունը հանդիսանում է հարկային գաղտնիք և ենթակա չէ տրամադրման, իսկ 20.07.2021թ. դրությամբ ընկերությունը չունի հարկային մարմնի կողմից վերահսկվող եկամուտների գծով պարտավորություն:</w:t>
            </w:r>
          </w:p>
          <w:p w14:paraId="39848F68" w14:textId="78256103" w:rsidR="0055393B" w:rsidRPr="0055393B" w:rsidRDefault="00B93C04" w:rsidP="00B93C04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93C04">
              <w:rPr>
                <w:rFonts w:ascii="GHEA Grapalat" w:hAnsi="GHEA Grapalat"/>
                <w:lang w:val="hy-AM"/>
              </w:rPr>
              <w:t xml:space="preserve"> </w:t>
            </w:r>
          </w:p>
          <w:p w14:paraId="2D7E6851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4C111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55393B">
              <w:rPr>
                <w:rFonts w:ascii="GHEA Grapalat" w:hAnsi="GHEA Grapalat"/>
                <w:lang w:val="hy-AM" w:eastAsia="en-US"/>
              </w:rPr>
              <w:t xml:space="preserve"> Ընդունվել է։</w:t>
            </w:r>
          </w:p>
          <w:p w14:paraId="4B1F9A9E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167B7964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19ECAA93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27589A8D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0D2DE233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344B833D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4FF6844A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3F3DEF83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461A4C42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79EC4761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787B5869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2EFB9DDF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05E432E1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1E80A46D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55393B">
              <w:rPr>
                <w:rFonts w:ascii="GHEA Grapalat" w:hAnsi="GHEA Grapalat"/>
                <w:lang w:val="hy-AM" w:eastAsia="en-US"/>
              </w:rPr>
              <w:t xml:space="preserve"> </w:t>
            </w:r>
          </w:p>
          <w:p w14:paraId="4830B666" w14:textId="77777777" w:rsidR="0055393B" w:rsidRPr="0055393B" w:rsidRDefault="0055393B" w:rsidP="005539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</w:tr>
    </w:tbl>
    <w:bookmarkEnd w:id="5"/>
    <w:p w14:paraId="57DAED14" w14:textId="77777777" w:rsidR="0055393B" w:rsidRPr="0055393B" w:rsidRDefault="0055393B" w:rsidP="0055393B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  <w:r w:rsidRPr="0055393B">
        <w:rPr>
          <w:rFonts w:ascii="GHEA Grapalat" w:hAnsi="GHEA Grapalat"/>
          <w:lang w:val="hy-AM" w:eastAsia="en-US"/>
        </w:rPr>
        <w:lastRenderedPageBreak/>
        <w:t xml:space="preserve">ՀԱՅԱՍՏԱՆԻ ՀԱՆՐԱՊԵՏՈՒԹՅԱՆ                            </w:t>
      </w:r>
    </w:p>
    <w:p w14:paraId="04C5F57B" w14:textId="77777777" w:rsidR="0055393B" w:rsidRPr="0055393B" w:rsidRDefault="0055393B" w:rsidP="0055393B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  <w:r w:rsidRPr="0055393B">
        <w:rPr>
          <w:rFonts w:ascii="GHEA Grapalat" w:hAnsi="GHEA Grapalat"/>
          <w:lang w:val="hy-AM" w:eastAsia="en-US"/>
        </w:rPr>
        <w:t xml:space="preserve">ԷԿՈՆՈՄԻԿԱՅԻ ՆԱԽԱՐԱՐ                                        </w:t>
      </w:r>
      <w:r w:rsidRPr="0055393B">
        <w:rPr>
          <w:rFonts w:ascii="GHEA Grapalat" w:hAnsi="GHEA Grapalat"/>
          <w:lang w:val="hy-AM" w:eastAsia="en-US"/>
        </w:rPr>
        <w:tab/>
      </w:r>
      <w:r w:rsidRPr="0055393B">
        <w:rPr>
          <w:rFonts w:ascii="GHEA Grapalat" w:hAnsi="GHEA Grapalat"/>
          <w:lang w:val="hy-AM" w:eastAsia="en-US"/>
        </w:rPr>
        <w:tab/>
        <w:t>ՎԱՀԱՆ ՔԵՐՈԲՅԱՆ</w:t>
      </w:r>
    </w:p>
    <w:p w14:paraId="1D017C88" w14:textId="77777777" w:rsidR="00C47F13" w:rsidRPr="00FF64B6" w:rsidRDefault="00C47F13" w:rsidP="00050F23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</w:p>
    <w:sectPr w:rsidR="00C47F13" w:rsidRPr="00FF64B6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A2E3" w14:textId="77777777" w:rsidR="00E0264C" w:rsidRDefault="00E0264C">
      <w:r>
        <w:separator/>
      </w:r>
    </w:p>
  </w:endnote>
  <w:endnote w:type="continuationSeparator" w:id="0">
    <w:p w14:paraId="526C21F8" w14:textId="77777777" w:rsidR="00E0264C" w:rsidRDefault="00E0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9074" w14:textId="77777777" w:rsidR="00085719" w:rsidRDefault="00085719">
    <w:pPr>
      <w:pStyle w:val="Footer"/>
    </w:pPr>
  </w:p>
  <w:p w14:paraId="65467C78" w14:textId="77777777" w:rsidR="00085719" w:rsidRDefault="00085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2495" w14:textId="77777777" w:rsidR="00085719" w:rsidRDefault="00085719">
    <w:pPr>
      <w:pStyle w:val="Footer"/>
    </w:pPr>
  </w:p>
  <w:p w14:paraId="67163587" w14:textId="77777777" w:rsidR="00085719" w:rsidRDefault="00085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C6BE" w14:textId="77777777" w:rsidR="00085719" w:rsidRPr="00453C9B" w:rsidRDefault="00085719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E8E96" w14:textId="77777777" w:rsidR="00E0264C" w:rsidRDefault="00E0264C">
      <w:r>
        <w:separator/>
      </w:r>
    </w:p>
  </w:footnote>
  <w:footnote w:type="continuationSeparator" w:id="0">
    <w:p w14:paraId="32C4124B" w14:textId="77777777" w:rsidR="00E0264C" w:rsidRDefault="00E0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4DAE549C"/>
    <w:multiLevelType w:val="hybridMultilevel"/>
    <w:tmpl w:val="58D8D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51F57AEE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D096F"/>
    <w:multiLevelType w:val="hybridMultilevel"/>
    <w:tmpl w:val="2E2A562C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DB"/>
    <w:rsid w:val="0000444A"/>
    <w:rsid w:val="000101E0"/>
    <w:rsid w:val="000174C9"/>
    <w:rsid w:val="00021E03"/>
    <w:rsid w:val="00050F23"/>
    <w:rsid w:val="000528DC"/>
    <w:rsid w:val="00077815"/>
    <w:rsid w:val="0008154B"/>
    <w:rsid w:val="00085719"/>
    <w:rsid w:val="000B3BD4"/>
    <w:rsid w:val="000E4938"/>
    <w:rsid w:val="00120F5B"/>
    <w:rsid w:val="00132D85"/>
    <w:rsid w:val="00132DB7"/>
    <w:rsid w:val="00175F59"/>
    <w:rsid w:val="00184EF6"/>
    <w:rsid w:val="001867BB"/>
    <w:rsid w:val="001A2115"/>
    <w:rsid w:val="001C0FB0"/>
    <w:rsid w:val="001D2506"/>
    <w:rsid w:val="001D5482"/>
    <w:rsid w:val="001E454E"/>
    <w:rsid w:val="001E51E8"/>
    <w:rsid w:val="001F77BA"/>
    <w:rsid w:val="0020091E"/>
    <w:rsid w:val="00206ACF"/>
    <w:rsid w:val="002129AD"/>
    <w:rsid w:val="00215D1D"/>
    <w:rsid w:val="002313DB"/>
    <w:rsid w:val="00242675"/>
    <w:rsid w:val="00250B66"/>
    <w:rsid w:val="002A02B0"/>
    <w:rsid w:val="002A3ABF"/>
    <w:rsid w:val="002E18E0"/>
    <w:rsid w:val="002E6E6F"/>
    <w:rsid w:val="002F2D87"/>
    <w:rsid w:val="00313964"/>
    <w:rsid w:val="003269CA"/>
    <w:rsid w:val="003273FC"/>
    <w:rsid w:val="0034135D"/>
    <w:rsid w:val="0034318E"/>
    <w:rsid w:val="003507AE"/>
    <w:rsid w:val="00364BF0"/>
    <w:rsid w:val="003809E6"/>
    <w:rsid w:val="003A6AEA"/>
    <w:rsid w:val="003B3931"/>
    <w:rsid w:val="003E2190"/>
    <w:rsid w:val="003F1A8F"/>
    <w:rsid w:val="003F73A0"/>
    <w:rsid w:val="004020AB"/>
    <w:rsid w:val="00416875"/>
    <w:rsid w:val="004555F5"/>
    <w:rsid w:val="004811C0"/>
    <w:rsid w:val="004A7EE2"/>
    <w:rsid w:val="004B2802"/>
    <w:rsid w:val="004E5935"/>
    <w:rsid w:val="00507ECC"/>
    <w:rsid w:val="00536941"/>
    <w:rsid w:val="0055393B"/>
    <w:rsid w:val="005911B3"/>
    <w:rsid w:val="005A4196"/>
    <w:rsid w:val="005C21C2"/>
    <w:rsid w:val="005C7066"/>
    <w:rsid w:val="005E21DF"/>
    <w:rsid w:val="005E2874"/>
    <w:rsid w:val="005E4D0D"/>
    <w:rsid w:val="00615363"/>
    <w:rsid w:val="006169B0"/>
    <w:rsid w:val="00627CDB"/>
    <w:rsid w:val="0066402B"/>
    <w:rsid w:val="00685B44"/>
    <w:rsid w:val="00686B17"/>
    <w:rsid w:val="006B242F"/>
    <w:rsid w:val="006B6965"/>
    <w:rsid w:val="006F115F"/>
    <w:rsid w:val="00707EBE"/>
    <w:rsid w:val="00730B59"/>
    <w:rsid w:val="0074211C"/>
    <w:rsid w:val="00755DBA"/>
    <w:rsid w:val="007B3982"/>
    <w:rsid w:val="007B63D3"/>
    <w:rsid w:val="007C04E4"/>
    <w:rsid w:val="007C46B5"/>
    <w:rsid w:val="007D6218"/>
    <w:rsid w:val="008040A6"/>
    <w:rsid w:val="00816234"/>
    <w:rsid w:val="008300CD"/>
    <w:rsid w:val="008346DD"/>
    <w:rsid w:val="008421C6"/>
    <w:rsid w:val="00887724"/>
    <w:rsid w:val="0089383B"/>
    <w:rsid w:val="008A717B"/>
    <w:rsid w:val="008D7D3F"/>
    <w:rsid w:val="008F3812"/>
    <w:rsid w:val="00911479"/>
    <w:rsid w:val="009259A8"/>
    <w:rsid w:val="0095203F"/>
    <w:rsid w:val="00980026"/>
    <w:rsid w:val="00986285"/>
    <w:rsid w:val="009C00FC"/>
    <w:rsid w:val="009C5259"/>
    <w:rsid w:val="009E07F1"/>
    <w:rsid w:val="009E66C8"/>
    <w:rsid w:val="009E70CD"/>
    <w:rsid w:val="009F1D27"/>
    <w:rsid w:val="00A04BDF"/>
    <w:rsid w:val="00A75C93"/>
    <w:rsid w:val="00AC1003"/>
    <w:rsid w:val="00AC215C"/>
    <w:rsid w:val="00B1160D"/>
    <w:rsid w:val="00B27BA7"/>
    <w:rsid w:val="00B55CC9"/>
    <w:rsid w:val="00B65C43"/>
    <w:rsid w:val="00B93C04"/>
    <w:rsid w:val="00B96CDC"/>
    <w:rsid w:val="00BB54A3"/>
    <w:rsid w:val="00BD1368"/>
    <w:rsid w:val="00BE0E4F"/>
    <w:rsid w:val="00BE5153"/>
    <w:rsid w:val="00BF0E03"/>
    <w:rsid w:val="00BF7129"/>
    <w:rsid w:val="00C07BAA"/>
    <w:rsid w:val="00C21A92"/>
    <w:rsid w:val="00C30029"/>
    <w:rsid w:val="00C3233F"/>
    <w:rsid w:val="00C47F13"/>
    <w:rsid w:val="00C72C04"/>
    <w:rsid w:val="00C81EE8"/>
    <w:rsid w:val="00CE5781"/>
    <w:rsid w:val="00D33A52"/>
    <w:rsid w:val="00D50E32"/>
    <w:rsid w:val="00D916F5"/>
    <w:rsid w:val="00D9264E"/>
    <w:rsid w:val="00DC16C8"/>
    <w:rsid w:val="00DF5A4D"/>
    <w:rsid w:val="00E008E1"/>
    <w:rsid w:val="00E0264C"/>
    <w:rsid w:val="00E22502"/>
    <w:rsid w:val="00E362DE"/>
    <w:rsid w:val="00E533B8"/>
    <w:rsid w:val="00E90336"/>
    <w:rsid w:val="00EA2D08"/>
    <w:rsid w:val="00EC7462"/>
    <w:rsid w:val="00F23C18"/>
    <w:rsid w:val="00F45613"/>
    <w:rsid w:val="00F46875"/>
    <w:rsid w:val="00F8649A"/>
    <w:rsid w:val="00F87B8C"/>
    <w:rsid w:val="00FC256D"/>
    <w:rsid w:val="00FC3BBD"/>
    <w:rsid w:val="00FC6796"/>
    <w:rsid w:val="00FF1005"/>
    <w:rsid w:val="00FF21BE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5FD2"/>
  <w15:docId w15:val="{6BC42150-E1DC-49CC-A8F7-F0722F3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  <w:style w:type="paragraph" w:styleId="ListParagraph">
    <w:name w:val="List Paragraph"/>
    <w:basedOn w:val="Normal"/>
    <w:uiPriority w:val="34"/>
    <w:qFormat/>
    <w:rsid w:val="0055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4C7D-17FF-46B6-A9A5-56D091BB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keywords>https:/mul2.gov.am/tasks/485445/oneclick/Naxagic.docx?token=7cdcb84f7988414ccd892be7d93951fd</cp:keywords>
  <cp:lastModifiedBy>Anna Hayrapetyan</cp:lastModifiedBy>
  <cp:revision>2</cp:revision>
  <dcterms:created xsi:type="dcterms:W3CDTF">2021-09-01T05:58:00Z</dcterms:created>
  <dcterms:modified xsi:type="dcterms:W3CDTF">2021-09-01T05:58:00Z</dcterms:modified>
</cp:coreProperties>
</file>