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D8F" w:rsidRDefault="005826A6" w:rsidP="005826A6">
      <w:pPr>
        <w:jc w:val="center"/>
        <w:rPr>
          <w:rFonts w:ascii="GHEA Grapalat" w:hAnsi="GHEA Grapalat"/>
          <w:b/>
          <w:sz w:val="24"/>
          <w:szCs w:val="24"/>
        </w:rPr>
      </w:pPr>
      <w:r w:rsidRPr="005826A6">
        <w:rPr>
          <w:rFonts w:ascii="GHEA Grapalat" w:hAnsi="GHEA Grapalat"/>
          <w:b/>
          <w:sz w:val="24"/>
          <w:szCs w:val="24"/>
        </w:rPr>
        <w:t>ԱՄՓՈՓԱԹԵՐԹ</w:t>
      </w:r>
    </w:p>
    <w:p w:rsidR="005826A6" w:rsidRDefault="005826A6" w:rsidP="005826A6">
      <w:pPr>
        <w:spacing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A30D41">
        <w:rPr>
          <w:rFonts w:ascii="GHEA Grapalat" w:hAnsi="GHEA Grapalat"/>
          <w:b/>
          <w:sz w:val="24"/>
        </w:rPr>
        <w:t>«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>ԷՆԵՐԳԵՏԻԿԱՅԻ ՄԱՍԻՆ</w:t>
      </w:r>
      <w:proofErr w:type="gramStart"/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Pr="00A30D41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ՕՐԵՆՔՈՒՄ</w:t>
      </w:r>
      <w:proofErr w:type="gramEnd"/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1456E" w:rsidRPr="007D2654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</w:t>
      </w:r>
      <w:r w:rsidR="007D2654" w:rsidRPr="007D2654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="0061456E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 ՄԱՍԻՆ»   Հ</w:t>
      </w:r>
      <w:r w:rsidR="0061456E">
        <w:rPr>
          <w:rFonts w:ascii="GHEA Grapalat" w:hAnsi="GHEA Grapalat"/>
          <w:b/>
          <w:color w:val="000000"/>
          <w:sz w:val="24"/>
          <w:szCs w:val="24"/>
        </w:rPr>
        <w:t>Հ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ՕՐԵՆՔԻ ՆԱԽԱԳԾԻ</w:t>
      </w:r>
      <w:r w:rsidRPr="00A30D41">
        <w:rPr>
          <w:b/>
          <w:color w:val="000000"/>
        </w:rPr>
        <w:t xml:space="preserve">  </w:t>
      </w:r>
      <w:r w:rsidRPr="00A30D4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tbl>
      <w:tblPr>
        <w:tblStyle w:val="TableGrid"/>
        <w:tblW w:w="10530" w:type="dxa"/>
        <w:tblInd w:w="-252" w:type="dxa"/>
        <w:tblLook w:val="04A0" w:firstRow="1" w:lastRow="0" w:firstColumn="1" w:lastColumn="0" w:noHBand="0" w:noVBand="1"/>
      </w:tblPr>
      <w:tblGrid>
        <w:gridCol w:w="7110"/>
        <w:gridCol w:w="3420"/>
      </w:tblGrid>
      <w:tr w:rsidR="005826A6" w:rsidRPr="005826A6" w:rsidTr="00F27598">
        <w:tc>
          <w:tcPr>
            <w:tcW w:w="7110" w:type="dxa"/>
            <w:vMerge w:val="restart"/>
          </w:tcPr>
          <w:p w:rsidR="005826A6" w:rsidRPr="005826A6" w:rsidRDefault="005826A6" w:rsidP="005826A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20" w:type="dxa"/>
          </w:tcPr>
          <w:p w:rsidR="005826A6" w:rsidRPr="005826A6" w:rsidRDefault="004335C2" w:rsidP="004335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24</w:t>
            </w:r>
            <w:r w:rsidR="005826A6"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  <w:r w:rsidR="005826A6"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.2021թ</w:t>
            </w:r>
          </w:p>
        </w:tc>
      </w:tr>
      <w:tr w:rsidR="005826A6" w:rsidTr="00F27598">
        <w:tc>
          <w:tcPr>
            <w:tcW w:w="7110" w:type="dxa"/>
            <w:vMerge/>
          </w:tcPr>
          <w:p w:rsidR="005826A6" w:rsidRDefault="005826A6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5826A6" w:rsidRPr="004335C2" w:rsidRDefault="005826A6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4335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</w:t>
            </w:r>
            <w:r w:rsidR="004335C2" w:rsidRPr="004335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01/8-1/4321-2021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F76F23" w:rsidRPr="00F76F23" w:rsidRDefault="00F76F23" w:rsidP="00F76F23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76F2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</w:tcPr>
          <w:p w:rsidR="004335C2" w:rsidRPr="005826A6" w:rsidRDefault="004335C2" w:rsidP="005826A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RPr="005826A6" w:rsidTr="00F27598">
        <w:tc>
          <w:tcPr>
            <w:tcW w:w="7110" w:type="dxa"/>
            <w:vMerge w:val="restart"/>
          </w:tcPr>
          <w:p w:rsidR="004335C2" w:rsidRPr="005826A6" w:rsidRDefault="004335C2" w:rsidP="005826A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proofErr w:type="spellStart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20" w:type="dxa"/>
          </w:tcPr>
          <w:p w:rsidR="004335C2" w:rsidRPr="005826A6" w:rsidRDefault="004335C2" w:rsidP="00826D5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18</w:t>
            </w:r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  <w:r w:rsidRPr="005826A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.2021թ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Pr="00826D5A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26D5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 01/3486-2021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F76F23" w:rsidRPr="00F76F23" w:rsidRDefault="00F76F23" w:rsidP="00F76F23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76F2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  <w:vMerge w:val="restart"/>
          </w:tcPr>
          <w:p w:rsidR="004335C2" w:rsidRPr="00590FD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3.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քաղաքաշինության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,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տեխնիկական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հրդեհային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անվտանգության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տեսչական</w:t>
            </w:r>
            <w:proofErr w:type="spellEnd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90FD7">
              <w:rPr>
                <w:rFonts w:ascii="GHEA Grapalat" w:hAnsi="GHEA Grapalat" w:cs="Sylfaen"/>
                <w:b/>
                <w:sz w:val="24"/>
                <w:szCs w:val="24"/>
              </w:rPr>
              <w:t>մարմին</w:t>
            </w:r>
            <w:proofErr w:type="spellEnd"/>
          </w:p>
        </w:tc>
        <w:tc>
          <w:tcPr>
            <w:tcW w:w="342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15.03.2021թ.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90F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 ՔՏՄ/06</w:t>
            </w:r>
            <w:r w:rsidRPr="00590FD7">
              <w:rPr>
                <w:rFonts w:ascii="Cambria Math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590FD7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Pr="00590FD7">
              <w:rPr>
                <w:rFonts w:ascii="Cambria Math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590FD7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>1/2793-21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590FD7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F76F23" w:rsidRPr="00F76F23" w:rsidRDefault="00F76F23" w:rsidP="00F76F23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76F2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335C2" w:rsidRPr="00590FD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</w:tcPr>
          <w:p w:rsidR="004335C2" w:rsidRDefault="004335C2" w:rsidP="00590FD7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590FD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  <w:vMerge w:val="restart"/>
          </w:tcPr>
          <w:p w:rsidR="004335C2" w:rsidRDefault="004335C2" w:rsidP="005132C2">
            <w:pPr>
              <w:pStyle w:val="ListParagraph"/>
              <w:ind w:left="72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4. </w:t>
            </w:r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վարչապետի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տեսչական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մարմինների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աշխատանքների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համակարգման</w:t>
            </w:r>
            <w:proofErr w:type="spellEnd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132C2">
              <w:rPr>
                <w:rFonts w:ascii="GHEA Grapalat" w:hAnsi="GHEA Grapalat" w:cs="Sylfaen"/>
                <w:b/>
                <w:sz w:val="24"/>
                <w:szCs w:val="24"/>
              </w:rPr>
              <w:t>գրասենյակ</w:t>
            </w:r>
            <w:proofErr w:type="spellEnd"/>
          </w:p>
        </w:tc>
        <w:tc>
          <w:tcPr>
            <w:tcW w:w="3420" w:type="dxa"/>
          </w:tcPr>
          <w:p w:rsidR="004335C2" w:rsidRPr="005132C2" w:rsidRDefault="004335C2" w:rsidP="005132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132C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16.03.2021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590FD7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5132C2" w:rsidRDefault="004335C2" w:rsidP="005132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5132C2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  <w:r w:rsidRPr="005132C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//8173-2021</w:t>
            </w:r>
          </w:p>
        </w:tc>
      </w:tr>
      <w:tr w:rsidR="004335C2" w:rsidRPr="00965D82" w:rsidTr="00F27598">
        <w:tc>
          <w:tcPr>
            <w:tcW w:w="7110" w:type="dxa"/>
          </w:tcPr>
          <w:p w:rsidR="007D2654" w:rsidRPr="006955F8" w:rsidRDefault="007D2654" w:rsidP="007D2654">
            <w:pPr>
              <w:spacing w:before="24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15.03.2021թ. N ՍՊ/22.1/5513-2021 գրության՝ քննության առնելով «</w:t>
            </w:r>
            <w:r w:rsidRPr="006955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Էներգետիկայի</w:t>
            </w:r>
            <w:r w:rsidRPr="006955F8">
              <w:rPr>
                <w:rFonts w:eastAsia="Times New Roman" w:cs="Calibri"/>
                <w:bCs/>
                <w:sz w:val="24"/>
                <w:szCs w:val="24"/>
                <w:lang w:val="hy-AM"/>
              </w:rPr>
              <w:t> </w:t>
            </w:r>
            <w:r w:rsidRPr="006955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մասին</w:t>
            </w:r>
            <w:r w:rsidRPr="00695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օրենքում փոփոխություններ կատարելու մասին» օրենքի նախագիծը՝ 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վարչապետի աշխատակազմի տեսչական մարմինների աշխատանքների համակարգման գրասենյակը (այսուհետ՝ Գրասենյակ) նախագծի վերաբերյալ առարկություններ չունի: 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Միաժամանակ հայտնում եմ, որ Գրասենյակի կողմից մշակվել և ներկայումս շրջանառության մեջ է գտնվում «</w:t>
            </w:r>
            <w:r w:rsidRPr="006955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Էներգետիկայի բնագավառում և էներգասպառման ոլորտում պետական տեխնիկական վերահսկողության</w:t>
            </w:r>
            <w:r w:rsidRPr="006955F8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6955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օրենքում փոփոխություններ կատարելու մասին» օրենքի նախագիծը </w:t>
            </w:r>
            <w:r w:rsidRPr="00695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(այսուհետ՝ Նախագիծ)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</w:t>
            </w:r>
            <w:r w:rsidRPr="006955F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մշակումը պայմանավորված է տեխնիակական կանոնակարգման օրենսդրության փոփոխությամբ և արդյունքում՝ իրավական ակտերի տեխնիկական կանոնակարգման դաշտից դուրսբերման ու </w:t>
            </w:r>
            <w:r w:rsidRPr="006955F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դրանց փոխարինող իրավական ակտերի ընդունումից հետո </w:t>
            </w:r>
            <w:r w:rsidRPr="006955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էներգետիկայի</w:t>
            </w:r>
            <w:r w:rsidRPr="006955F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բնագավառում վերահսկողություն իրականացնող տեսչական մարմնի համար իրավական հիմքերի ստեղծման անհրաժեշտությամբ</w:t>
            </w:r>
            <w:r w:rsidRPr="006955F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: Հայտնում եմ նաև, որ Նախագիծը սահմանված կարգով սույն թվականի մարտի 4-ին ուղարկվել է նաև ՀՀ տարածքային կառավարման և ենթակառուցվածքների նախարարություն, որի վերաբերյալ վերջինս ներկայացրել է առարկություններ չունենալու վերաբերյալ դիրքորոշում:</w:t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955F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Այսպիսով, հաշվի առնելով այն հանգամանքը, որ վերոնշյալ նախագծերը,  ըստ էության, ուղղված են միևնույն խնդրի կարգավորմանը՝ խնդրում եմ Ձեր համաձայնությունը վերջիններս միավորելու և որպես մեկ փաթեթ դրանց ընթացքը Գրասենյակի կողմից ապահովելու համար:</w:t>
            </w:r>
          </w:p>
          <w:p w:rsidR="004335C2" w:rsidRPr="00CB258D" w:rsidRDefault="004335C2" w:rsidP="007D2654">
            <w:pPr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</w:rPr>
            </w:pPr>
          </w:p>
        </w:tc>
        <w:tc>
          <w:tcPr>
            <w:tcW w:w="3420" w:type="dxa"/>
          </w:tcPr>
          <w:p w:rsidR="004335C2" w:rsidRDefault="00965D8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65D82" w:rsidRPr="00965D82" w:rsidRDefault="00965D82" w:rsidP="00965D8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ՀՀ ՏԿԵ 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խարարությու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25.03.2021թ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ՍՊ/22.1/7200-2021 գրու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թյամբ տեղեկացրել է «Էներգետիկայի բնագավա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ռում և էներգասպառման ոլորտում պետական տեխնիկական</w:t>
            </w:r>
            <w:r w:rsidR="007D26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վերա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հսկողու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թյան մասին» օրեն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քում փոփոխություններ կատարելու մասին» և «Էներգետիկայի մասին» օրենքում փոփոխություններ կատարելու մասին» օրենք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 նախագծերը 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միավորելու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առարկու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Pr="00965D82">
              <w:rPr>
                <w:rFonts w:ascii="GHEA Grapalat" w:hAnsi="GHEA Grapalat"/>
                <w:sz w:val="24"/>
                <w:szCs w:val="24"/>
                <w:lang w:val="hy-AM"/>
              </w:rPr>
              <w:t>թյուններ չունենալու մասին</w:t>
            </w:r>
            <w:r w:rsidR="003064A8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3064A8" w:rsidRPr="003064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համա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="003064A8" w:rsidRPr="003064A8">
              <w:rPr>
                <w:rFonts w:ascii="GHEA Grapalat" w:hAnsi="GHEA Grapalat"/>
                <w:sz w:val="24"/>
                <w:szCs w:val="24"/>
                <w:lang w:val="hy-AM"/>
              </w:rPr>
              <w:t>պատաս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="003064A8" w:rsidRPr="003064A8">
              <w:rPr>
                <w:rFonts w:ascii="GHEA Grapalat" w:hAnsi="GHEA Grapalat"/>
                <w:sz w:val="24"/>
                <w:szCs w:val="24"/>
                <w:lang w:val="hy-AM"/>
              </w:rPr>
              <w:t>խան հանձնարարա</w:t>
            </w:r>
            <w:r w:rsidR="007D2654">
              <w:rPr>
                <w:rFonts w:ascii="GHEA Grapalat" w:hAnsi="GHEA Grapalat"/>
                <w:sz w:val="24"/>
                <w:szCs w:val="24"/>
              </w:rPr>
              <w:softHyphen/>
            </w:r>
            <w:r w:rsidR="003064A8" w:rsidRPr="003064A8">
              <w:rPr>
                <w:rFonts w:ascii="GHEA Grapalat" w:hAnsi="GHEA Grapalat"/>
                <w:sz w:val="24"/>
                <w:szCs w:val="24"/>
                <w:lang w:val="hy-AM"/>
              </w:rPr>
              <w:t>կանի</w:t>
            </w:r>
            <w:r w:rsidR="003064A8" w:rsidRPr="003064A8">
              <w:rPr>
                <w:rFonts w:ascii="GHEA Grapalat" w:hAnsi="GHEA Grapalat"/>
                <w:color w:val="000000"/>
                <w:lang w:val="hy-AM"/>
              </w:rPr>
              <w:t xml:space="preserve"> առկայության դեպքում</w:t>
            </w:r>
            <w:r w:rsidR="003064A8">
              <w:rPr>
                <w:rFonts w:ascii="GHEA Grapalat" w:hAnsi="GHEA Grapalat"/>
                <w:color w:val="000000"/>
                <w:lang w:val="hy-AM"/>
              </w:rPr>
              <w:t>։</w:t>
            </w:r>
            <w:r w:rsidR="003064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</w:tr>
      <w:tr w:rsidR="004335C2" w:rsidRPr="00965D82" w:rsidTr="00F27598">
        <w:tc>
          <w:tcPr>
            <w:tcW w:w="7110" w:type="dxa"/>
          </w:tcPr>
          <w:p w:rsidR="004335C2" w:rsidRPr="00965D8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</w:tcPr>
          <w:p w:rsidR="004335C2" w:rsidRPr="00965D82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4335C2" w:rsidRPr="008E3417" w:rsidTr="00F27598">
        <w:tc>
          <w:tcPr>
            <w:tcW w:w="7110" w:type="dxa"/>
            <w:vMerge w:val="restart"/>
          </w:tcPr>
          <w:p w:rsidR="004335C2" w:rsidRPr="008E3417" w:rsidRDefault="004335C2" w:rsidP="00E548AE">
            <w:pPr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  <w:r w:rsidRPr="008E3417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8E3417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  <w:t>արտակարգ</w:t>
            </w:r>
            <w:proofErr w:type="spellEnd"/>
            <w:r w:rsidRPr="008E3417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E3417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  <w:t>իրավիճակների</w:t>
            </w:r>
            <w:proofErr w:type="spellEnd"/>
            <w:r w:rsidRPr="008E341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341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19.03.2021թ.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E341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 01/01.4/1334-2021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F76F23" w:rsidRPr="00F76F23" w:rsidRDefault="00F76F23" w:rsidP="00F76F23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76F2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Tr="00F27598">
        <w:tc>
          <w:tcPr>
            <w:tcW w:w="7110" w:type="dxa"/>
            <w:vMerge w:val="restart"/>
          </w:tcPr>
          <w:p w:rsidR="004335C2" w:rsidRPr="002F7974" w:rsidRDefault="004335C2" w:rsidP="002F7974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քաղաքաշինության</w:t>
            </w:r>
            <w:proofErr w:type="spellEnd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կոմիտե</w:t>
            </w:r>
            <w:proofErr w:type="spellEnd"/>
          </w:p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19.03.2021թ.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E341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2F797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01/14.1/2119-2021</w:t>
            </w:r>
          </w:p>
        </w:tc>
      </w:tr>
      <w:tr w:rsidR="004335C2" w:rsidTr="00F27598">
        <w:tc>
          <w:tcPr>
            <w:tcW w:w="7110" w:type="dxa"/>
          </w:tcPr>
          <w:p w:rsidR="004335C2" w:rsidRPr="00590FD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3E1DA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իտողություններ</w:t>
            </w:r>
            <w:r w:rsidRPr="003E1D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առաջարկություններ չ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3420" w:type="dxa"/>
          </w:tcPr>
          <w:p w:rsidR="00F76F23" w:rsidRPr="00F76F23" w:rsidRDefault="00F76F23" w:rsidP="00F76F23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76F2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335C2" w:rsidTr="00F27598">
        <w:tc>
          <w:tcPr>
            <w:tcW w:w="7110" w:type="dxa"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8E3417" w:rsidRDefault="004335C2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4335C2" w:rsidRPr="002F7974" w:rsidTr="00F27598">
        <w:tc>
          <w:tcPr>
            <w:tcW w:w="7110" w:type="dxa"/>
            <w:vMerge w:val="restart"/>
          </w:tcPr>
          <w:p w:rsidR="004335C2" w:rsidRPr="002F7974" w:rsidRDefault="004335C2" w:rsidP="00E548AE">
            <w:pPr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</w:rPr>
            </w:pPr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հանրային</w:t>
            </w:r>
            <w:proofErr w:type="spellEnd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ծառայությունները</w:t>
            </w:r>
            <w:proofErr w:type="spellEnd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կարգավորող</w:t>
            </w:r>
            <w:proofErr w:type="spellEnd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F7974">
              <w:rPr>
                <w:rFonts w:ascii="GHEA Grapalat" w:hAnsi="GHEA Grapalat" w:cs="Sylfaen"/>
                <w:b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3420" w:type="dxa"/>
          </w:tcPr>
          <w:p w:rsidR="004335C2" w:rsidRPr="008E3417" w:rsidRDefault="004335C2" w:rsidP="00E548AE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22.03.2021թ.</w:t>
            </w:r>
          </w:p>
        </w:tc>
      </w:tr>
      <w:tr w:rsidR="004335C2" w:rsidTr="00F27598">
        <w:tc>
          <w:tcPr>
            <w:tcW w:w="7110" w:type="dxa"/>
            <w:vMerge/>
          </w:tcPr>
          <w:p w:rsidR="004335C2" w:rsidRDefault="004335C2" w:rsidP="00E548AE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20" w:type="dxa"/>
          </w:tcPr>
          <w:p w:rsidR="004335C2" w:rsidRPr="00F27598" w:rsidRDefault="004335C2" w:rsidP="002F7974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27598">
              <w:rPr>
                <w:rFonts w:ascii="GHEA Grapalat" w:hAnsi="GHEA Grapalat" w:cs="Sylfaen"/>
                <w:b/>
                <w:sz w:val="24"/>
                <w:szCs w:val="24"/>
              </w:rPr>
              <w:t>№ ԳԲ/34.1-Մ2-4/778-2021</w:t>
            </w:r>
          </w:p>
        </w:tc>
      </w:tr>
      <w:tr w:rsidR="004335C2" w:rsidRPr="00F76F23" w:rsidTr="00F27598">
        <w:tc>
          <w:tcPr>
            <w:tcW w:w="7110" w:type="dxa"/>
          </w:tcPr>
          <w:p w:rsidR="004335C2" w:rsidRPr="00F27598" w:rsidRDefault="004335C2" w:rsidP="00F27598">
            <w:pPr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ՀՀ հանրային ծառայությունները կարգավորող հանձնաժողովը </w:t>
            </w:r>
            <w:r w:rsidRPr="00F27598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proofErr w:type="spellStart"/>
            <w:r w:rsidRPr="00F27598">
              <w:rPr>
                <w:rFonts w:ascii="GHEA Grapalat" w:hAnsi="GHEA Grapalat"/>
                <w:bCs/>
                <w:sz w:val="24"/>
                <w:szCs w:val="24"/>
              </w:rPr>
              <w:t>ներգետիկայի</w:t>
            </w:r>
            <w:proofErr w:type="spellEnd"/>
            <w:r w:rsidRPr="00F2759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27598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F2759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proofErr w:type="spellStart"/>
            <w:r w:rsidRPr="00F27598">
              <w:rPr>
                <w:rFonts w:ascii="GHEA Grapalat" w:hAnsi="GHEA Grapalat" w:cs="Arial"/>
                <w:sz w:val="24"/>
                <w:szCs w:val="24"/>
              </w:rPr>
              <w:t>րենքում</w:t>
            </w:r>
            <w:proofErr w:type="spellEnd"/>
            <w:r w:rsidRPr="00F275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փոփոխություններ </w:t>
            </w:r>
            <w:proofErr w:type="spellStart"/>
            <w:r w:rsidRPr="00F27598">
              <w:rPr>
                <w:rFonts w:ascii="GHEA Grapalat" w:hAnsi="GHEA Grapalat" w:cs="Arial"/>
                <w:sz w:val="24"/>
                <w:szCs w:val="24"/>
              </w:rPr>
              <w:t>կատարելու</w:t>
            </w:r>
            <w:proofErr w:type="spellEnd"/>
            <w:r w:rsidRPr="00F275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7598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F275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F2759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275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օրենքի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առնչությամբ սկզբունքային առարկություններ չունի։ </w:t>
            </w:r>
          </w:p>
          <w:p w:rsidR="004335C2" w:rsidRPr="00F27598" w:rsidRDefault="004335C2" w:rsidP="00F27598">
            <w:pPr>
              <w:ind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Այդուհանդերձ, հաշվի առնելով, որ ըստ նախագծի հիմնավորման՝ դրա ընդունման հիմքում դրված է 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«Էներգետիկայի</w:t>
            </w:r>
            <w:r w:rsidRPr="00F27598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մասին» օրենքի 5.1-րդ հոդվածի 2-րդ մասի «բ» կետով ամրագրված իրավասությունը, որի համաձայն՝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 xml:space="preserve">էներգետիկ օբյեկտների շահագործման և անվտանգության համապատասխան կանոններն ու պահանջները ենթակա են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հաստատման ՀՀ կառավարության կողմից, իրավական որոշակիության ապահովման անհրաժեշտությունից ելնելով՝ առաջարկվում է նախագծով </w:t>
            </w:r>
            <w:r w:rsidRPr="00A71B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 w:rsidRPr="00A71B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ներգետիկայի մասին</w:t>
            </w:r>
            <w:r w:rsidRPr="00A71BF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 w:rsidRPr="00A71BF5">
              <w:rPr>
                <w:rFonts w:ascii="GHEA Grapalat" w:hAnsi="GHEA Grapalat" w:cs="Arial"/>
                <w:sz w:val="24"/>
                <w:szCs w:val="24"/>
                <w:lang w:val="hy-AM"/>
              </w:rPr>
              <w:t>րենք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ի՝ 7-րդ և 51-րդ հոդվածների 1-ին մասերում և 56-րդ հոդվածի 3-րդ մասում «տեխնիկական կանոնակարգեր» բառերը և դրանց հոլովաձևերը փոխարինել «տեխնիկական կանոնակարգերով և կառավարության այլ նորմատիվ իրավական ակտերով» բառերով և դրանց համապատասխան հոլովաձևերով։</w:t>
            </w:r>
          </w:p>
          <w:p w:rsidR="004335C2" w:rsidRPr="00F27598" w:rsidRDefault="004335C2" w:rsidP="00F27598">
            <w:pPr>
              <w:ind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Միաժամանակ, առաջարկվում է ուժը կորցրած ճանաչել օրենքի 59-րդ հոդվածի 3-րդ մասը, քանի որ տվյալ մասով ամրագրված միջոցառումներն իրականացնելու՝ լիցենզավորված անձանց պարտավորությունը սահմանող իրավանորմի՝ մինչև 2018 թվականի փետրվարի 7-ին ընդունված </w:t>
            </w:r>
            <w:r w:rsidRPr="00F27598">
              <w:rPr>
                <w:rFonts w:ascii="GHEA Grapalat" w:hAnsi="GHEA Grapalat"/>
                <w:sz w:val="24"/>
                <w:szCs w:val="24"/>
                <w:lang w:val="hy-AM"/>
              </w:rPr>
              <w:t>ՀՕ-100-Ն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ընդունումը գործող խմբագրությամբ օրենքի 28-րդ հոդված 1-ի կետի «բ» ենթակետի գործողությունը դադարեցվել է, հետևաբար դադարել է նաև օրենքի 59-րդ հոդվածի 3-րդ մասով ամրագրված իրավակարգավորման անհրաժեշտությունը։</w:t>
            </w:r>
          </w:p>
          <w:p w:rsidR="004335C2" w:rsidRPr="00A71BF5" w:rsidRDefault="004335C2" w:rsidP="00F27598">
            <w:pPr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</w:tcPr>
          <w:p w:rsidR="004335C2" w:rsidRPr="00A71BF5" w:rsidRDefault="0085105B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Մ</w:t>
            </w:r>
            <w:r w:rsidRPr="00A71BF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ասամբ </w:t>
            </w:r>
            <w:r w:rsidR="004335C2" w:rsidRPr="00A71BF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է </w:t>
            </w:r>
            <w:r w:rsidRPr="00A71BF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</w:t>
            </w: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5C2" w:rsidRDefault="00847D90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Հիմք ընդունելով ՀՀ արդարադատության նախարարության դիտողությունը, առաջարկությունը չի ընդունվել։</w:t>
            </w: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Pr="00123DA4" w:rsidRDefault="00A71BF5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FB3152" w:rsidRPr="00123DA4" w:rsidRDefault="00FB3152" w:rsidP="007D129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71BF5" w:rsidRPr="00A71BF5" w:rsidRDefault="00A71BF5" w:rsidP="00B55B5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Երկրորդ պարբերությամբ ներկայացված </w:t>
            </w:r>
            <w:r w:rsidR="007D26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</w:t>
            </w:r>
            <w:r w:rsidR="007D2654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ընդունվել է մասնակի և</w:t>
            </w:r>
            <w:r w:rsidR="00CB25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նախագծով տրվել է համապատասխան կարգավորում</w:t>
            </w:r>
            <w:r w:rsidR="007D2654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="00CB25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7D2654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="00CB25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ասնավորապես</w:t>
            </w:r>
            <w:r w:rsidR="007D2654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="00CB258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55B55"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րենքի 59-րդ հոդվածի 3-րդ մաս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ից հանվել է </w:t>
            </w:r>
            <w:r w:rsidRPr="00F275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28-րդ հոդված 1-ի կետի «բ» ենթակետի 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վրա </w:t>
            </w:r>
            <w:r w:rsidR="00FB31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հղում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պարունակող նախա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դասու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FB31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թյունը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ի</w:t>
            </w:r>
            <w:r w:rsidR="00E5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սկ երկրորդ 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նախադասությու</w:t>
            </w:r>
            <w:r w:rsidR="00E5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անհրա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ժեշտ է պահպանել, հաշվի առնելով, որ </w:t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անվտանգու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թյան և բնապահպանության նորմե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րի պահանջների կատար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մանն ուղղված միջոցառում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 w:rsidRP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ները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կարող են հաստատվել այլ գործ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ընթացների 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միջո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ցով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օրինակ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="009564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ընկերության ներդրումային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B258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ծրագրերի հաստաման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</w:t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րջանակնե</w:t>
            </w:r>
            <w:r w:rsidR="00FB3152" w:rsidRPr="00123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="00D73B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րում։ </w:t>
            </w:r>
            <w:r w:rsidR="00E548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B06B10" w:rsidRPr="00A71BF5" w:rsidTr="00F27598">
        <w:tc>
          <w:tcPr>
            <w:tcW w:w="7110" w:type="dxa"/>
            <w:vMerge w:val="restart"/>
          </w:tcPr>
          <w:p w:rsidR="00B06B10" w:rsidRPr="00B06B10" w:rsidRDefault="00B06B10" w:rsidP="00F27598">
            <w:pPr>
              <w:ind w:firstLine="45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B06B10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B06B10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B06B1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06B10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20" w:type="dxa"/>
          </w:tcPr>
          <w:p w:rsidR="00B06B10" w:rsidRPr="008E3417" w:rsidRDefault="00B06B10" w:rsidP="00B06B1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00.04.2021թ.</w:t>
            </w:r>
          </w:p>
        </w:tc>
      </w:tr>
      <w:tr w:rsidR="00B06B10" w:rsidRPr="00A71BF5" w:rsidTr="00F27598">
        <w:tc>
          <w:tcPr>
            <w:tcW w:w="7110" w:type="dxa"/>
            <w:vMerge/>
          </w:tcPr>
          <w:p w:rsidR="00B06B10" w:rsidRPr="00F27598" w:rsidRDefault="00B06B10" w:rsidP="00F27598">
            <w:pPr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B06B10" w:rsidRPr="00F27598" w:rsidRDefault="00B06B10" w:rsidP="00B06B1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27598">
              <w:rPr>
                <w:rFonts w:ascii="GHEA Grapalat" w:hAnsi="GHEA Grapalat" w:cs="Sylfaen"/>
                <w:b/>
                <w:sz w:val="24"/>
                <w:szCs w:val="24"/>
              </w:rPr>
              <w:t xml:space="preserve">№ </w:t>
            </w:r>
          </w:p>
        </w:tc>
      </w:tr>
      <w:tr w:rsidR="00B06B10" w:rsidRPr="00F76F23" w:rsidTr="00F27598">
        <w:tc>
          <w:tcPr>
            <w:tcW w:w="7110" w:type="dxa"/>
          </w:tcPr>
          <w:p w:rsidR="00962674" w:rsidRPr="004F4523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4F4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հոդվածով առաջարկվում է «Էներգետիկայի մասին» օրենքի համապատասխան հոդվածներում «տեխնիկական կանոնակարգեր» բառերը </w:t>
            </w: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փոխարինել «տեխնիկական կանոնակարգեր և </w:t>
            </w:r>
            <w:r w:rsidRPr="0028549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կառավարության այլ նորմատիվ իրավական ակտեր</w:t>
            </w: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բառերով:  Այս առումով հարկ է նշել, որ </w:t>
            </w:r>
            <w:r w:rsidRPr="00926E9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«կառավարության այլ նորմատիվ իրավական ակտեր»</w:t>
            </w: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26E9E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ձևակերպումը</w:t>
            </w:r>
            <w:r w:rsidRPr="002854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հստակեցման կարիք ունի</w:t>
            </w:r>
            <w:r w:rsidRPr="004F45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</w:t>
            </w:r>
            <w:r w:rsidRPr="004F45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h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աշվի առնելով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ամաքը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Pr="002854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 նախագծով նախատեսվող կարգավորումը չի համապատասխանում իրավական օրենքին ներկայացվող իրավական որոշակիության, օրենքում օգտագործվող ձևակերպումների հստակության, բավարար մատչելիության պահանջներին: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right="14" w:firstLine="630"/>
              <w:jc w:val="both"/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Միևնույն ժամանակ, Նախագծին կից ներկայացված «Էներգետիկայի մասին» օրենքում փոփոխություններ կատարելու մասին» ՀՀ կառավարության որոշման նախագծի վերաբերյալ հայտնում եմ, որ ՀՀ կառավարության 2021 թվականի փետրվարի 25-ի N 252-L որոշմամբ հաստատված հավելվածի 20-րդ կետի 5-րդ ենթակետի համաձայն՝  նախագծերը ներկայացվում են վարչապետի աշխատակազմ ուղեկցող գրությամբ և նախագծի փաթեթով, որում օրենքի նախագծի դեպքում ներառվում է նաև </w:t>
            </w:r>
            <w:r w:rsidRPr="00285498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օրենքին հավանություն տալու վերաբերյալ Կառավարության որոշման նախագիծը: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Նախագծով առաջարկվում է </w:t>
            </w:r>
            <w:r w:rsidRPr="00285498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>հավանություն տալ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«Էներգետիկայի մասին» օրենքում փոփոխություններ կատարելու մասին» ՀՀ օրենքի նախագծի վերաբերյալ ՀՀ կառավարության օրենսդրական նախաձեռնությանը, մինչդեռ վերնագրում սահմանված է «Էներգետիկայի մասին» օրենքում փոփոխություններ կատարելու մասին» ՀՀ օրենքի նախագծի մասին» ՀՀ կառավարության որոշման նախագիծ: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Հաշվի առնելով, որ նախագիծը համապատասխան օրենքի նախագծին </w:t>
            </w:r>
            <w:r w:rsidRPr="00285498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>հավանություն տալու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մասին է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և հիմք ընդունելով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«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Նորմատիվ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իրավական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ակտերի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մասին»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օրենքի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12-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րդ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հոդվածի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1-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ին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մասի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այն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պահանջը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,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համաձայն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որի՝</w:t>
            </w:r>
            <w:r w:rsidRPr="00285498">
              <w:rPr>
                <w:rFonts w:ascii="GHEA Grapalat" w:hAnsi="GHEA Grapalat" w:cs="Calibri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85498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 xml:space="preserve">նորմատիվ իրավական ակտը ունենում է վերնագիր, որը համապատասխանում է նորմատիվ իրավական ակտի բովանդակությանը՝ </w:t>
            </w: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առաջարկում ենք Նախագծի վերնագիրը համապատասխանեցնել բովանդակությանը: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Բացի այդ, հարկ է նշել, որ 2015 թվականի փոփոխություններով Սահմանադրության 109-րդ հոդվածի 1-ին մասի համաձայն՝ օրենսդրական նախաձեռնության իրավունք ունեն պատգամավորը, Ազգային ժողովի խմբակցությունը և Կառավարությունը: 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>«Ազգային ժողովի կանոնակարգ» սահմանադրական օրենքի 65-րդ հոդվածի 3-րդ մասի համաձայն՝ Կառավարությունը և խմբակցությունն օրենսդրական նախաձեռնությունն իրականացնում են իրենց որոշմամբ:</w:t>
            </w:r>
          </w:p>
          <w:p w:rsidR="00962674" w:rsidRPr="00285498" w:rsidRDefault="00962674" w:rsidP="00962674">
            <w:pPr>
              <w:tabs>
                <w:tab w:val="left" w:pos="9990"/>
              </w:tabs>
              <w:ind w:firstLine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28549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Հաշվի առնելով վերոշարադրյալը, անհրաժեշտ է </w:t>
            </w:r>
            <w:r w:rsidRPr="002854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«Էներգետիկայի մասին» օրենքում փոփոխություններ կատարելու մասին» ՀՀ օրենքին հավանություն տալու մասին» ՀՀ կառավարության որոշման նախագծի իրավական հիմքը համապատասխանեցնել վերոնշյալ հոդվածներին: </w:t>
            </w:r>
          </w:p>
          <w:p w:rsidR="00B06B10" w:rsidRPr="00F27598" w:rsidRDefault="00B06B10" w:rsidP="00962674">
            <w:pPr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136965" w:rsidRDefault="00136965" w:rsidP="0013696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123DA4" w:rsidRDefault="00136965" w:rsidP="0013696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Նախագծում իրականացվել են առաջարկվող փոփոխությունները</w:t>
            </w: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123DA4" w:rsidRDefault="00123DA4" w:rsidP="005826A6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B06B10" w:rsidRDefault="00123DA4" w:rsidP="0013696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123DA4" w:rsidRPr="00123DA4" w:rsidRDefault="00123DA4" w:rsidP="005826A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23D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Նախագծում իրականացվել են առաջարկվող փոփոխությունները</w:t>
            </w:r>
          </w:p>
        </w:tc>
      </w:tr>
    </w:tbl>
    <w:p w:rsidR="005826A6" w:rsidRPr="00A71BF5" w:rsidRDefault="005826A6" w:rsidP="005826A6">
      <w:pPr>
        <w:spacing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5826A6" w:rsidRPr="00A71BF5" w:rsidRDefault="005826A6" w:rsidP="005826A6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5826A6" w:rsidRPr="00A71BF5" w:rsidSect="00562D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273A2"/>
    <w:multiLevelType w:val="hybridMultilevel"/>
    <w:tmpl w:val="1C0C50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6E0"/>
    <w:multiLevelType w:val="hybridMultilevel"/>
    <w:tmpl w:val="8116A778"/>
    <w:lvl w:ilvl="0" w:tplc="AA1C927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6A6"/>
    <w:rsid w:val="000E656A"/>
    <w:rsid w:val="00123DA4"/>
    <w:rsid w:val="00136965"/>
    <w:rsid w:val="001E6DE8"/>
    <w:rsid w:val="0023283B"/>
    <w:rsid w:val="002E26D5"/>
    <w:rsid w:val="002F7974"/>
    <w:rsid w:val="003064A8"/>
    <w:rsid w:val="00384AE0"/>
    <w:rsid w:val="004335C2"/>
    <w:rsid w:val="00475DEB"/>
    <w:rsid w:val="005132C2"/>
    <w:rsid w:val="005265D6"/>
    <w:rsid w:val="00553C8F"/>
    <w:rsid w:val="00562D8F"/>
    <w:rsid w:val="0057147D"/>
    <w:rsid w:val="0057245B"/>
    <w:rsid w:val="005826A6"/>
    <w:rsid w:val="00590FD7"/>
    <w:rsid w:val="0061254E"/>
    <w:rsid w:val="0061456E"/>
    <w:rsid w:val="007A3C0E"/>
    <w:rsid w:val="007D1298"/>
    <w:rsid w:val="007D2654"/>
    <w:rsid w:val="00826D5A"/>
    <w:rsid w:val="00847D90"/>
    <w:rsid w:val="0085105B"/>
    <w:rsid w:val="00852C44"/>
    <w:rsid w:val="008B59E4"/>
    <w:rsid w:val="008E3417"/>
    <w:rsid w:val="00956422"/>
    <w:rsid w:val="00962674"/>
    <w:rsid w:val="00965D82"/>
    <w:rsid w:val="00A71BF5"/>
    <w:rsid w:val="00AC3F25"/>
    <w:rsid w:val="00B06B10"/>
    <w:rsid w:val="00B22E9F"/>
    <w:rsid w:val="00B55B55"/>
    <w:rsid w:val="00C52645"/>
    <w:rsid w:val="00C6523A"/>
    <w:rsid w:val="00CB258D"/>
    <w:rsid w:val="00D47C42"/>
    <w:rsid w:val="00D73B9A"/>
    <w:rsid w:val="00D95181"/>
    <w:rsid w:val="00D959C4"/>
    <w:rsid w:val="00E548AE"/>
    <w:rsid w:val="00F27598"/>
    <w:rsid w:val="00F76F23"/>
    <w:rsid w:val="00FB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D79ED3-4AF8-4B45-882C-C4C604977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D8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6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susanna.sargsyan</dc:creator>
  <cp:keywords/>
  <dc:description/>
  <cp:lastModifiedBy>Օրենսդրության վարչություն</cp:lastModifiedBy>
  <cp:revision>2</cp:revision>
  <dcterms:created xsi:type="dcterms:W3CDTF">2021-09-03T07:59:00Z</dcterms:created>
  <dcterms:modified xsi:type="dcterms:W3CDTF">2021-09-03T07:59:00Z</dcterms:modified>
</cp:coreProperties>
</file>