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10207"/>
      </w:tblGrid>
      <w:tr w:rsidR="00B67F98" w:rsidRPr="003336DA" w:rsidTr="00DA2DFF">
        <w:trPr>
          <w:tblCellSpacing w:w="7" w:type="dxa"/>
        </w:trPr>
        <w:tc>
          <w:tcPr>
            <w:tcW w:w="102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67F98" w:rsidRDefault="00B67F98" w:rsidP="00DA2DFF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  <w:p w:rsidR="00B67F98" w:rsidRPr="00D95BCC" w:rsidRDefault="00B67F98" w:rsidP="00DA2DFF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D95BCC">
              <w:rPr>
                <w:rFonts w:ascii="GHEA Grapalat" w:hAnsi="GHEA Grapalat"/>
                <w:b/>
                <w:lang w:val="hy-AM"/>
              </w:rPr>
              <w:t>ՀԻՄՆԱՎՈՐՈՒՄ</w:t>
            </w:r>
          </w:p>
        </w:tc>
      </w:tr>
    </w:tbl>
    <w:p w:rsidR="00B67F98" w:rsidRPr="00067417" w:rsidRDefault="00B67F98" w:rsidP="00B67F98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lang w:val="hy-AM"/>
        </w:rPr>
        <w:t>«</w:t>
      </w:r>
      <w:r w:rsidRPr="009408B9">
        <w:rPr>
          <w:rFonts w:ascii="GHEA Grapalat" w:hAnsi="GHEA Grapalat"/>
          <w:b/>
          <w:bCs/>
          <w:lang w:val="hy-AM"/>
        </w:rPr>
        <w:t>ՀԱՅԱՍՏԱՆԻ ՀԱՆՐԱՊԵՏՈՒԹՅԱՆ</w:t>
      </w:r>
      <w:r w:rsidRPr="00D95BCC">
        <w:rPr>
          <w:rFonts w:ascii="GHEA Grapalat" w:hAnsi="GHEA Grapalat"/>
          <w:b/>
          <w:bCs/>
          <w:lang w:val="hy-AM"/>
        </w:rPr>
        <w:t xml:space="preserve"> ԿԱՌԱՎԱՐՈՒԹՅԱՆ 2020 ԹՎԱԿԱՆԻ ՕԳՈՍՏՈՍԻ </w:t>
      </w:r>
      <w:r>
        <w:rPr>
          <w:rFonts w:ascii="GHEA Grapalat" w:hAnsi="GHEA Grapalat"/>
          <w:b/>
          <w:bCs/>
          <w:lang w:val="hy-AM"/>
        </w:rPr>
        <w:t>6</w:t>
      </w:r>
      <w:r w:rsidRPr="00D95BCC">
        <w:rPr>
          <w:rFonts w:ascii="GHEA Grapalat" w:hAnsi="GHEA Grapalat"/>
          <w:b/>
          <w:bCs/>
          <w:lang w:val="hy-AM"/>
        </w:rPr>
        <w:t xml:space="preserve">-ի N </w:t>
      </w:r>
      <w:bookmarkStart w:id="0" w:name="_GoBack"/>
      <w:bookmarkEnd w:id="0"/>
      <w:r>
        <w:rPr>
          <w:rFonts w:ascii="GHEA Grapalat" w:hAnsi="GHEA Grapalat"/>
          <w:b/>
          <w:bCs/>
          <w:lang w:val="hy-AM"/>
        </w:rPr>
        <w:t>1291</w:t>
      </w:r>
      <w:r w:rsidRPr="00D95BCC">
        <w:rPr>
          <w:rFonts w:ascii="GHEA Grapalat" w:hAnsi="GHEA Grapalat"/>
          <w:b/>
          <w:bCs/>
          <w:lang w:val="hy-AM"/>
        </w:rPr>
        <w:t>-Ա ՈՐՈՇՈՒՄԸ</w:t>
      </w:r>
      <w:r>
        <w:rPr>
          <w:rFonts w:ascii="GHEA Grapalat" w:hAnsi="GHEA Grapalat"/>
          <w:b/>
          <w:bCs/>
          <w:lang w:val="hy-AM"/>
        </w:rPr>
        <w:t xml:space="preserve"> ՈՒԺԸ ԿՈՐՑՐԱԾ ՃԱՆԱՉԵԼՈՒ ՄԱՍԻՆ»</w:t>
      </w:r>
      <w:r w:rsidRPr="0032776A">
        <w:rPr>
          <w:rFonts w:ascii="GHEA Grapalat" w:hAnsi="GHEA Grapalat"/>
          <w:b/>
          <w:bCs/>
          <w:lang w:val="hy-AM"/>
        </w:rPr>
        <w:t xml:space="preserve"> ՀԱՅԱՍՏԱՆԻ ՀԱՆՐԱՊԵՏՈՒԹՅԱՆ ԿԱՌԱՎԱՐՈՒԹՅԱՆ ՈՐՈՇՄԱՆ (ԱՅՍՈՒՀԵՏ` ՈՐՈՇՈՒՄ) ԸՆԴՈՒՆՄԱՆ</w:t>
      </w:r>
    </w:p>
    <w:p w:rsidR="00B67F98" w:rsidRDefault="00B67F98" w:rsidP="00B67F98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B67F98" w:rsidRDefault="00B67F98" w:rsidP="00B67F98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Համաձայն </w:t>
      </w:r>
      <w:r w:rsidRPr="009E13E1">
        <w:rPr>
          <w:rFonts w:ascii="GHEA Grapalat" w:hAnsi="GHEA Grapalat" w:cs="Sylfaen"/>
          <w:lang w:val="hy-AM"/>
        </w:rPr>
        <w:t>«</w:t>
      </w:r>
      <w:r w:rsidRPr="006F7171">
        <w:rPr>
          <w:rFonts w:ascii="GHEA Grapalat" w:hAnsi="GHEA Grapalat" w:cs="Sylfaen"/>
          <w:lang w:val="hy-AM"/>
        </w:rPr>
        <w:t>ԻՋԵՎԱՆԻ ԳԻՆՈՒ, ԿՈՆՅԱԿԻ ԳՈՐԾԱՐԱՆ</w:t>
      </w:r>
      <w:r w:rsidRPr="009E13E1">
        <w:rPr>
          <w:rFonts w:ascii="GHEA Grapalat" w:hAnsi="GHEA Grapalat" w:cs="Sylfaen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 xml:space="preserve">ՓԲ ընկերության կողմից տրամադրված տեղեկատվության՝ վերջինս չի օգտվում տրամադրված արտոնությունից և կարգով նախատեսված պայմանագիր ընկերության հետ չի կնքվել, </w:t>
      </w:r>
      <w:proofErr w:type="spellStart"/>
      <w:r>
        <w:rPr>
          <w:rFonts w:ascii="GHEA Grapalat" w:hAnsi="GHEA Grapalat" w:cs="Sylfaen"/>
          <w:lang w:val="hy-AM"/>
        </w:rPr>
        <w:t>հետևաբար</w:t>
      </w:r>
      <w:proofErr w:type="spellEnd"/>
      <w:r>
        <w:rPr>
          <w:rFonts w:ascii="GHEA Grapalat" w:hAnsi="GHEA Grapalat" w:cs="Sylfaen"/>
          <w:lang w:val="hy-AM"/>
        </w:rPr>
        <w:t xml:space="preserve"> անհրաժեշտություն է առաջացել </w:t>
      </w:r>
      <w:r w:rsidRPr="002A1260">
        <w:rPr>
          <w:rFonts w:ascii="GHEA Grapalat" w:hAnsi="GHEA Grapalat" w:cs="Sylfaen"/>
          <w:lang w:val="hy-AM"/>
        </w:rPr>
        <w:t>ուժը կորցրած ճանաչել</w:t>
      </w:r>
      <w:r>
        <w:rPr>
          <w:rFonts w:ascii="GHEA Grapalat" w:hAnsi="GHEA Grapalat" w:cs="Sylfaen"/>
          <w:lang w:val="hy-AM"/>
        </w:rPr>
        <w:t xml:space="preserve"> ՀՀ</w:t>
      </w:r>
      <w:r w:rsidRPr="002A1260">
        <w:rPr>
          <w:rFonts w:ascii="GHEA Grapalat" w:hAnsi="GHEA Grapalat" w:cs="Sylfaen"/>
          <w:lang w:val="hy-AM"/>
        </w:rPr>
        <w:t xml:space="preserve"> կառավարության 2020 թվականի օգոստոսի </w:t>
      </w:r>
      <w:r>
        <w:rPr>
          <w:rFonts w:ascii="GHEA Grapalat" w:hAnsi="GHEA Grapalat" w:cs="Sylfaen"/>
          <w:lang w:val="hy-AM"/>
        </w:rPr>
        <w:t>6</w:t>
      </w:r>
      <w:r w:rsidRPr="002A1260">
        <w:rPr>
          <w:rFonts w:ascii="GHEA Grapalat" w:hAnsi="GHEA Grapalat" w:cs="Sylfaen"/>
          <w:lang w:val="hy-AM"/>
        </w:rPr>
        <w:t xml:space="preserve">-ի </w:t>
      </w:r>
      <w:r>
        <w:rPr>
          <w:rFonts w:ascii="GHEA Grapalat" w:hAnsi="GHEA Grapalat" w:cs="Sylfaen"/>
          <w:lang w:val="hy-AM"/>
        </w:rPr>
        <w:t>«Ն</w:t>
      </w:r>
      <w:r w:rsidRPr="00FE655B">
        <w:rPr>
          <w:rFonts w:ascii="GHEA Grapalat" w:hAnsi="GHEA Grapalat" w:cs="Sylfaen"/>
          <w:lang w:val="hy-AM"/>
        </w:rPr>
        <w:t xml:space="preserve">երդրումային ծրագրի շրջանակներում </w:t>
      </w:r>
      <w:r w:rsidRPr="006F7171">
        <w:rPr>
          <w:rFonts w:ascii="GHEA Grapalat" w:hAnsi="GHEA Grapalat" w:cs="Sylfaen"/>
          <w:lang w:val="hy-AM"/>
        </w:rPr>
        <w:t>«ԻՋԵՎԱՆԻ ԳԻՆՈՒ, ԿՈՆՅԱԿԻ ԳՈՐԾԱՐԱՆ» փակ բաժնետիրական</w:t>
      </w:r>
      <w:r w:rsidRPr="00FE655B">
        <w:rPr>
          <w:rFonts w:ascii="GHEA Grapalat" w:hAnsi="GHEA Grapalat" w:cs="Sylfaen"/>
          <w:lang w:val="hy-AM"/>
        </w:rPr>
        <w:t xml:space="preserve"> ընկերության կողմից ապրանքների ներմուծման դեպքում մաքսային </w:t>
      </w:r>
      <w:r>
        <w:rPr>
          <w:rFonts w:ascii="GHEA Grapalat" w:hAnsi="GHEA Grapalat" w:cs="Sylfaen"/>
          <w:lang w:val="hy-AM"/>
        </w:rPr>
        <w:t>և</w:t>
      </w:r>
      <w:r w:rsidRPr="00FE655B">
        <w:rPr>
          <w:rFonts w:ascii="GHEA Grapalat" w:hAnsi="GHEA Grapalat" w:cs="Sylfaen"/>
          <w:lang w:val="hy-AM"/>
        </w:rPr>
        <w:t xml:space="preserve"> հարկային մարմինների կողմից հաշվարկված ավելացված արժեքի հարկի գումարների վճարման ժամկետը երեք տարի ժամկետով հետաձգելու մասին</w:t>
      </w:r>
      <w:r w:rsidRPr="00FE655B">
        <w:rPr>
          <w:rFonts w:ascii="GHEA Grapalat" w:hAnsi="GHEA Grapalat" w:cs="Sylfaen"/>
          <w:b/>
          <w:bCs/>
          <w:lang w:val="hy-AM"/>
        </w:rPr>
        <w:t>»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 w:rsidRPr="00FE655B">
        <w:rPr>
          <w:rFonts w:ascii="GHEA Grapalat" w:hAnsi="GHEA Grapalat" w:cs="Sylfaen"/>
          <w:lang w:val="hy-AM"/>
        </w:rPr>
        <w:t>N</w:t>
      </w:r>
      <w:r w:rsidRPr="00FE655B"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1291</w:t>
      </w:r>
      <w:r w:rsidRPr="002A1260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Ա</w:t>
      </w:r>
      <w:r w:rsidRPr="002A1260">
        <w:rPr>
          <w:rFonts w:ascii="GHEA Grapalat" w:hAnsi="GHEA Grapalat" w:cs="Sylfaen"/>
          <w:lang w:val="hy-AM"/>
        </w:rPr>
        <w:t xml:space="preserve"> որոշումը</w:t>
      </w:r>
      <w:r>
        <w:rPr>
          <w:rFonts w:ascii="GHEA Grapalat" w:hAnsi="GHEA Grapalat" w:cs="Sylfaen"/>
          <w:lang w:val="hy-AM"/>
        </w:rPr>
        <w:t>։</w:t>
      </w:r>
    </w:p>
    <w:p w:rsidR="00B67F98" w:rsidRPr="002A1260" w:rsidRDefault="00B67F98" w:rsidP="00B67F98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493709">
        <w:rPr>
          <w:rFonts w:ascii="GHEA Grapalat" w:hAnsi="GHEA Grapalat" w:cs="Sylfaen"/>
          <w:lang w:val="hy-AM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նախատեսվում։</w:t>
      </w:r>
    </w:p>
    <w:p w:rsidR="00B67F98" w:rsidRDefault="00B67F98" w:rsidP="00B67F98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B67F98" w:rsidRDefault="00B67F98" w:rsidP="00B67F98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:rsidR="00B67F98" w:rsidRDefault="00B67F98" w:rsidP="00B67F98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</w:t>
      </w:r>
    </w:p>
    <w:p w:rsidR="00B67F98" w:rsidRDefault="00B67F98" w:rsidP="00B67F98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          ՎԱՀԱՆ ՔԵՐՈԲՅԱՆ                                                                               </w:t>
      </w:r>
    </w:p>
    <w:p w:rsidR="00B67F98" w:rsidRDefault="00B67F98" w:rsidP="00B67F98">
      <w:pPr>
        <w:spacing w:line="360" w:lineRule="auto"/>
        <w:rPr>
          <w:rFonts w:ascii="GHEA Grapalat" w:eastAsia="Calibri" w:hAnsi="GHEA Grapalat"/>
          <w:lang w:val="hy-AM" w:eastAsia="en-US"/>
        </w:rPr>
        <w:sectPr w:rsidR="00B67F98" w:rsidSect="0032776A">
          <w:footerReference w:type="default" r:id="rId4"/>
          <w:pgSz w:w="11907" w:h="16840" w:code="9"/>
          <w:pgMar w:top="994" w:right="562" w:bottom="1138" w:left="1138" w:header="720" w:footer="130" w:gutter="0"/>
          <w:cols w:space="720"/>
          <w:titlePg/>
          <w:docGrid w:linePitch="360"/>
        </w:sect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</w:t>
      </w:r>
    </w:p>
    <w:p w:rsidR="00B67F98" w:rsidRPr="0032776A" w:rsidRDefault="00B67F98" w:rsidP="00B67F98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:rsidR="00B67F98" w:rsidRPr="00132D2A" w:rsidRDefault="00B67F98" w:rsidP="00B67F98">
      <w:pPr>
        <w:spacing w:after="200" w:line="360" w:lineRule="auto"/>
        <w:jc w:val="center"/>
        <w:rPr>
          <w:rFonts w:ascii="GHEA Grapalat" w:hAnsi="GHEA Grapalat" w:cs="Sylfaen"/>
          <w:lang w:val="hy-AM"/>
        </w:rPr>
      </w:pPr>
      <w:r w:rsidRPr="00132D2A">
        <w:rPr>
          <w:rFonts w:ascii="GHEA Grapalat" w:hAnsi="GHEA Grapalat" w:cs="Sylfaen"/>
          <w:lang w:val="hy-AM"/>
        </w:rPr>
        <w:t>ԱՄՓՈՓԱԹԵՐԹ</w:t>
      </w:r>
    </w:p>
    <w:p w:rsidR="00B67F98" w:rsidRPr="00132D2A" w:rsidRDefault="00B67F98" w:rsidP="00B67F98">
      <w:pPr>
        <w:spacing w:after="200" w:line="360" w:lineRule="auto"/>
        <w:jc w:val="center"/>
        <w:rPr>
          <w:rFonts w:ascii="GHEA Grapalat" w:hAnsi="GHEA Grapalat" w:cs="Sylfaen"/>
          <w:lang w:val="hy-AM"/>
        </w:rPr>
      </w:pPr>
      <w:r w:rsidRPr="00132D2A">
        <w:rPr>
          <w:rFonts w:ascii="GHEA Grapalat" w:hAnsi="GHEA Grapalat" w:cs="Sylfaen"/>
          <w:lang w:val="hy-AM"/>
        </w:rPr>
        <w:t>ՀՀ ԿԱՌԱՎԱՐՈՒԹՅԱՆ 2020 ԹՎԱԿԱՆԻ ՕԳՈՍՏՈՍԻ 6-ի N 1291-Ա ՈՐՈՇՈՒՄԸ ՈՒԺԸ ԿՈՐՑՐԱԾ ՃԱՆԱՉԵԼՈՒ</w:t>
      </w:r>
      <w:r w:rsidRPr="00132D2A">
        <w:rPr>
          <w:rFonts w:ascii="GHEA Grapalat" w:hAnsi="GHEA Grapalat" w:cs="Sylfaen"/>
          <w:b/>
          <w:bCs/>
          <w:lang w:val="hy-AM"/>
        </w:rPr>
        <w:t xml:space="preserve"> </w:t>
      </w:r>
      <w:r w:rsidRPr="00132D2A">
        <w:rPr>
          <w:rFonts w:ascii="GHEA Grapalat" w:hAnsi="GHEA Grapalat" w:cs="Sylfaen"/>
          <w:lang w:val="hy-AM"/>
        </w:rPr>
        <w:t>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B67F98" w:rsidRPr="00132D2A" w:rsidTr="00DA2DFF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>1. ՀՀ ֆինանսների նախարարություն</w:t>
            </w:r>
          </w:p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15</w:t>
            </w:r>
            <w:r w:rsidRPr="00132D2A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06</w:t>
            </w:r>
            <w:r w:rsidRPr="00132D2A">
              <w:rPr>
                <w:rFonts w:ascii="GHEA Grapalat" w:hAnsi="GHEA Grapalat" w:cs="Sylfaen"/>
                <w:lang w:val="hy-AM"/>
              </w:rPr>
              <w:t>-2021թ.</w:t>
            </w:r>
          </w:p>
        </w:tc>
      </w:tr>
      <w:tr w:rsidR="00B67F98" w:rsidRPr="00132D2A" w:rsidTr="00DA2DFF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 xml:space="preserve">N </w:t>
            </w:r>
            <w:r w:rsidRPr="00132D2A">
              <w:rPr>
                <w:rFonts w:ascii="GHEA Grapalat" w:hAnsi="GHEA Grapalat" w:cs="Sylfaen"/>
              </w:rPr>
              <w:t>01/2-1/9578-2021</w:t>
            </w:r>
          </w:p>
        </w:tc>
      </w:tr>
      <w:tr w:rsidR="00B67F98" w:rsidRPr="00132D2A" w:rsidTr="00DA2DFF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1.</w:t>
            </w:r>
            <w:r w:rsidRPr="00132D2A">
              <w:rPr>
                <w:rFonts w:ascii="GHEA Grapalat" w:hAnsi="GHEA Grapalat" w:cs="Sylfaen"/>
                <w:lang w:val="hy-AM"/>
              </w:rPr>
              <w:t>Դիտո</w:t>
            </w:r>
            <w:r w:rsidRPr="00132D2A">
              <w:rPr>
                <w:rFonts w:ascii="GHEA Grapalat" w:hAnsi="GHEA Grapalat" w:cs="Sylfaen"/>
                <w:lang w:val="hy-AM"/>
              </w:rPr>
              <w:softHyphen/>
            </w:r>
            <w:r w:rsidRPr="00132D2A">
              <w:rPr>
                <w:rFonts w:ascii="GHEA Grapalat" w:hAnsi="GHEA Grapalat" w:cs="Sylfaen"/>
                <w:lang w:val="hy-AM"/>
              </w:rPr>
              <w:softHyphen/>
              <w:t>ղություններ և առա</w:t>
            </w:r>
            <w:r w:rsidRPr="00132D2A">
              <w:rPr>
                <w:rFonts w:ascii="GHEA Grapalat" w:hAnsi="GHEA Grapalat" w:cs="Sylfaen"/>
                <w:lang w:val="hy-AM"/>
              </w:rPr>
              <w:softHyphen/>
              <w:t>ջար</w:t>
            </w:r>
            <w:r w:rsidRPr="00132D2A">
              <w:rPr>
                <w:rFonts w:ascii="GHEA Grapalat" w:hAnsi="GHEA Grapalat" w:cs="Sylfaen"/>
                <w:lang w:val="hy-AM"/>
              </w:rPr>
              <w:softHyphen/>
              <w:t>կու</w:t>
            </w:r>
            <w:r w:rsidRPr="00132D2A">
              <w:rPr>
                <w:rFonts w:ascii="GHEA Grapalat" w:hAnsi="GHEA Grapalat" w:cs="Sylfaen"/>
                <w:lang w:val="hy-AM"/>
              </w:rPr>
              <w:softHyphen/>
              <w:t>թյուն</w:t>
            </w:r>
            <w:r w:rsidRPr="00132D2A">
              <w:rPr>
                <w:rFonts w:ascii="GHEA Grapalat" w:hAnsi="GHEA Grapalat" w:cs="Sylfaen"/>
                <w:lang w:val="hy-AM"/>
              </w:rPr>
              <w:softHyphen/>
              <w:t>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>Ընդունվել է։</w:t>
            </w:r>
          </w:p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 xml:space="preserve">  </w:t>
            </w:r>
          </w:p>
        </w:tc>
      </w:tr>
      <w:tr w:rsidR="00B67F98" w:rsidRPr="00132D2A" w:rsidTr="00DA2DFF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bookmarkStart w:id="1" w:name="_Hlk69199583"/>
            <w:r w:rsidRPr="00132D2A">
              <w:rPr>
                <w:rFonts w:ascii="GHEA Grapalat" w:hAnsi="GHEA Grapalat" w:cs="Sylfaen"/>
                <w:lang w:val="hy-AM"/>
              </w:rPr>
              <w:t>2. ՀՀ պետական եկամուտների կոմիտե</w:t>
            </w:r>
          </w:p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17</w:t>
            </w:r>
            <w:r w:rsidRPr="00132D2A">
              <w:rPr>
                <w:rFonts w:ascii="GHEA Grapalat" w:hAnsi="GHEA Grapalat" w:cs="Sylfaen"/>
                <w:lang w:val="hy-AM"/>
              </w:rPr>
              <w:t xml:space="preserve">-06-2021թ. </w:t>
            </w:r>
          </w:p>
        </w:tc>
      </w:tr>
      <w:tr w:rsidR="00B67F98" w:rsidRPr="00132D2A" w:rsidTr="00DA2DFF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 xml:space="preserve"> N </w:t>
            </w:r>
            <w:r w:rsidRPr="00132D2A">
              <w:rPr>
                <w:rFonts w:ascii="GHEA Grapalat" w:hAnsi="GHEA Grapalat" w:cs="Sylfaen"/>
              </w:rPr>
              <w:t>01/3-2/37158-2021</w:t>
            </w:r>
          </w:p>
        </w:tc>
      </w:tr>
      <w:tr w:rsidR="00B67F98" w:rsidRPr="00132D2A" w:rsidTr="00DA2DFF">
        <w:trPr>
          <w:trHeight w:val="753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 xml:space="preserve"> 1.</w:t>
            </w:r>
            <w:r w:rsidRPr="00132D2A"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</w:t>
            </w:r>
            <w:r w:rsidRPr="00132D2A">
              <w:rPr>
                <w:rFonts w:ascii="GHEA Grapalat" w:hAnsi="GHEA Grapalat" w:cs="Sylfaen"/>
                <w:lang w:val="hy-AM"/>
              </w:rPr>
              <w:t>ռաջարկություններ և դիտողություններ չկան:</w:t>
            </w:r>
          </w:p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>Միաժամանակ հայտնում ենք, որ «</w:t>
            </w:r>
            <w:proofErr w:type="spellStart"/>
            <w:r w:rsidRPr="00132D2A">
              <w:rPr>
                <w:rFonts w:ascii="GHEA Grapalat" w:hAnsi="GHEA Grapalat" w:cs="Sylfaen"/>
                <w:lang w:val="hy-AM"/>
              </w:rPr>
              <w:t>Իջևանի</w:t>
            </w:r>
            <w:proofErr w:type="spellEnd"/>
            <w:r w:rsidRPr="00132D2A">
              <w:rPr>
                <w:rFonts w:ascii="GHEA Grapalat" w:hAnsi="GHEA Grapalat" w:cs="Sylfaen"/>
                <w:lang w:val="hy-AM"/>
              </w:rPr>
              <w:t xml:space="preserve"> գինու, կոնյակի գործարան» փակ բաժնետիրական ընկերությունը (ՀՎՀՀ 07600518, գրանցված 22.06.1995թ.) գործում է հարկման ընդհանուր համակարգում, ըստ ներկայացրած վերջին՝ 2021թ. ապրիլ ամսվա եկամտային հարկի և սոցիալական վճարի ամսական հաշվարկի ունի 197 հարկման բազա ունեցող վարձու աշխատողներ, որոնց միջին հարկման բազան կազմում է 116,882 ՀՀ դրամ: Ինչ վերաբերում է ընկերության շրջանառությունից </w:t>
            </w:r>
            <w:r w:rsidRPr="00132D2A">
              <w:rPr>
                <w:rFonts w:ascii="GHEA Grapalat" w:hAnsi="GHEA Grapalat" w:cs="Sylfaen"/>
                <w:lang w:val="hy-AM"/>
              </w:rPr>
              <w:lastRenderedPageBreak/>
              <w:t xml:space="preserve">ստացված տարեկան </w:t>
            </w:r>
            <w:proofErr w:type="spellStart"/>
            <w:r w:rsidRPr="00132D2A">
              <w:rPr>
                <w:rFonts w:ascii="GHEA Grapalat" w:hAnsi="GHEA Grapalat" w:cs="Sylfaen"/>
                <w:lang w:val="hy-AM"/>
              </w:rPr>
              <w:t>հասույթներին</w:t>
            </w:r>
            <w:proofErr w:type="spellEnd"/>
            <w:r w:rsidRPr="00132D2A">
              <w:rPr>
                <w:rFonts w:ascii="GHEA Grapalat" w:hAnsi="GHEA Grapalat" w:cs="Sylfaen"/>
                <w:lang w:val="hy-AM"/>
              </w:rPr>
              <w:t>, ապա հայտնում ենք,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10.06.2021թ. դրությամբ ընկերությունը չունի հարկային մարմնի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lastRenderedPageBreak/>
              <w:t>Ընդունվել է։</w:t>
            </w:r>
          </w:p>
        </w:tc>
      </w:tr>
      <w:bookmarkEnd w:id="1"/>
      <w:tr w:rsidR="00B67F98" w:rsidRPr="00132D2A" w:rsidTr="00DA2DFF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3</w:t>
            </w:r>
            <w:r w:rsidRPr="00132D2A">
              <w:rPr>
                <w:rFonts w:ascii="GHEA Grapalat" w:hAnsi="GHEA Grapalat" w:cs="Sylfaen"/>
                <w:lang w:val="hy-AM"/>
              </w:rPr>
              <w:t>. ՀՀ</w:t>
            </w:r>
            <w:r>
              <w:rPr>
                <w:rFonts w:ascii="GHEA Grapalat" w:hAnsi="GHEA Grapalat" w:cs="Sylfaen"/>
                <w:lang w:val="hy-AM"/>
              </w:rPr>
              <w:t xml:space="preserve"> արդարադատության </w:t>
            </w:r>
            <w:r w:rsidRPr="00132D2A">
              <w:rPr>
                <w:rFonts w:ascii="GHEA Grapalat" w:hAnsi="GHEA Grapalat" w:cs="Sylfaen"/>
                <w:lang w:val="hy-AM"/>
              </w:rPr>
              <w:t>նախարարություն</w:t>
            </w:r>
          </w:p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28</w:t>
            </w:r>
            <w:r w:rsidRPr="00132D2A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07</w:t>
            </w:r>
            <w:r w:rsidRPr="00132D2A">
              <w:rPr>
                <w:rFonts w:ascii="GHEA Grapalat" w:hAnsi="GHEA Grapalat" w:cs="Sylfaen"/>
                <w:lang w:val="hy-AM"/>
              </w:rPr>
              <w:t>-2021թ.</w:t>
            </w:r>
          </w:p>
        </w:tc>
      </w:tr>
      <w:tr w:rsidR="00B67F98" w:rsidRPr="00132D2A" w:rsidTr="00DA2DFF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 xml:space="preserve">N </w:t>
            </w:r>
            <w:r w:rsidRPr="00D519BD">
              <w:rPr>
                <w:rFonts w:ascii="GHEA Grapalat" w:hAnsi="GHEA Grapalat" w:cs="Sylfaen"/>
              </w:rPr>
              <w:t>01/27.2/22712-2021</w:t>
            </w:r>
          </w:p>
        </w:tc>
      </w:tr>
      <w:tr w:rsidR="00B67F98" w:rsidRPr="00B67F98" w:rsidTr="00DA2DFF">
        <w:trPr>
          <w:trHeight w:val="753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F98" w:rsidRPr="000C73EB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D519BD">
              <w:rPr>
                <w:rFonts w:ascii="GHEA Grapalat" w:hAnsi="GHEA Grapalat" w:cs="Sylfaen"/>
                <w:lang w:val="hy-AM"/>
              </w:rPr>
              <w:t>1.</w:t>
            </w:r>
            <w:r w:rsidRPr="000C73EB">
              <w:rPr>
                <w:rFonts w:ascii="GHEA Grapalat" w:hAnsi="GHEA Grapalat" w:cs="Sylfaen"/>
                <w:lang w:val="hy-AM"/>
              </w:rPr>
              <w:t xml:space="preserve">Նախագիծն անհրաժեշտ է համապատասխանեցնել «Նորմատիվ իրավական ակտերի մասին» օրենքի 11-րդ հոդվածի 1-ին մասի 2-րդ </w:t>
            </w:r>
            <w:proofErr w:type="spellStart"/>
            <w:r w:rsidRPr="000C73EB">
              <w:rPr>
                <w:rFonts w:ascii="GHEA Grapalat" w:hAnsi="GHEA Grapalat" w:cs="Sylfaen"/>
                <w:lang w:val="hy-AM"/>
              </w:rPr>
              <w:t>կետում</w:t>
            </w:r>
            <w:proofErr w:type="spellEnd"/>
            <w:r w:rsidRPr="000C73EB">
              <w:rPr>
                <w:rFonts w:ascii="GHEA Grapalat" w:hAnsi="GHEA Grapalat" w:cs="Sylfaen"/>
                <w:lang w:val="hy-AM"/>
              </w:rPr>
              <w:t xml:space="preserve"> նախատեսված</w:t>
            </w:r>
            <w:r w:rsidRPr="000C73EB">
              <w:rPr>
                <w:rFonts w:ascii="Calibri" w:hAnsi="Calibri" w:cs="Calibri"/>
                <w:lang w:val="hy-AM"/>
              </w:rPr>
              <w:t> </w:t>
            </w:r>
            <w:r w:rsidRPr="000C73EB">
              <w:rPr>
                <w:rFonts w:ascii="GHEA Grapalat" w:hAnsi="GHEA Grapalat" w:cs="Sylfaen"/>
                <w:lang w:val="hy-AM"/>
              </w:rPr>
              <w:t xml:space="preserve"> նորմատիվ իրավական </w:t>
            </w:r>
            <w:proofErr w:type="spellStart"/>
            <w:r w:rsidRPr="000C73EB">
              <w:rPr>
                <w:rFonts w:ascii="GHEA Grapalat" w:hAnsi="GHEA Grapalat" w:cs="Sylfaen"/>
                <w:lang w:val="hy-AM"/>
              </w:rPr>
              <w:t>ակտին</w:t>
            </w:r>
            <w:proofErr w:type="spellEnd"/>
            <w:r w:rsidRPr="000C73EB">
              <w:rPr>
                <w:rFonts w:ascii="GHEA Grapalat" w:hAnsi="GHEA Grapalat" w:cs="Sylfaen"/>
                <w:lang w:val="hy-AM"/>
              </w:rPr>
              <w:t xml:space="preserve"> ներկայացվող </w:t>
            </w:r>
            <w:proofErr w:type="spellStart"/>
            <w:r w:rsidRPr="000C73EB">
              <w:rPr>
                <w:rFonts w:ascii="GHEA Grapalat" w:hAnsi="GHEA Grapalat" w:cs="Sylfaen"/>
                <w:lang w:val="hy-AM"/>
              </w:rPr>
              <w:t>վավերապայմաններին</w:t>
            </w:r>
            <w:proofErr w:type="spellEnd"/>
            <w:r w:rsidRPr="000C73EB">
              <w:rPr>
                <w:rFonts w:ascii="GHEA Grapalat" w:hAnsi="GHEA Grapalat" w:cs="Sylfaen"/>
                <w:lang w:val="hy-AM"/>
              </w:rPr>
              <w:t>, այն է՝ Նախագծում անհրաժեշտ է նշում կատարել նորմատիվ իրավական ակտի ընդունման տարվա, ամսվա, ամսաթվի մասին:</w:t>
            </w:r>
          </w:p>
          <w:p w:rsidR="00B67F98" w:rsidRPr="000C73EB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0C73EB">
              <w:rPr>
                <w:rFonts w:ascii="GHEA Grapalat" w:hAnsi="GHEA Grapalat" w:cs="Sylfaen"/>
                <w:lang w:val="hy-AM"/>
              </w:rPr>
              <w:t>2. Նախագծի վերնագրում «ՀՀ կառավարության» բառերն անհրաժեշտ է փոխարինել «Հայաստանի Հանրապետության կառավարության» բառերով՝ նկատի ունենալով «Նորմատիվ իրավական ակտերի մասին» օրենքի 21-րդ հոդվածի 2-րդ մասի պահանջները:</w:t>
            </w:r>
          </w:p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0C73EB">
              <w:rPr>
                <w:rFonts w:ascii="GHEA Grapalat" w:hAnsi="GHEA Grapalat" w:cs="Sylfaen"/>
                <w:lang w:val="hy-AM"/>
              </w:rPr>
              <w:t xml:space="preserve">3. Հիմք ընդունելով «Նորմատիվ իրավական ակտերի մասին» օրենքի 18-րդ հոդվածի 3-րդ մասի պահանջները՝ Նախագծի նախաբանում «Նորմատիվ իրավական ակտերի </w:t>
            </w:r>
            <w:r w:rsidRPr="000C73EB">
              <w:rPr>
                <w:rFonts w:ascii="GHEA Grapalat" w:hAnsi="GHEA Grapalat" w:cs="Sylfaen"/>
                <w:lang w:val="hy-AM"/>
              </w:rPr>
              <w:lastRenderedPageBreak/>
              <w:t>մասին» բառերից հետո նշված «Հայաստանի Հանրապետության» բառերն անհրաժեշտ է հանել: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lastRenderedPageBreak/>
              <w:t>Ընդունվել է։</w:t>
            </w:r>
          </w:p>
          <w:p w:rsidR="00B67F98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132D2A">
              <w:rPr>
                <w:rFonts w:ascii="GHEA Grapalat" w:hAnsi="GHEA Grapalat" w:cs="Sylfaen"/>
                <w:lang w:val="hy-AM"/>
              </w:rPr>
              <w:t xml:space="preserve">  </w:t>
            </w:r>
          </w:p>
          <w:p w:rsidR="00B67F98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  <w:p w:rsidR="00B67F98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  <w:p w:rsidR="00B67F98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է։</w:t>
            </w:r>
          </w:p>
          <w:p w:rsidR="00B67F98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  <w:p w:rsidR="00B67F98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  <w:p w:rsidR="00B67F98" w:rsidRPr="00132D2A" w:rsidRDefault="00B67F98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է։</w:t>
            </w:r>
          </w:p>
        </w:tc>
      </w:tr>
    </w:tbl>
    <w:p w:rsidR="00B67F98" w:rsidRDefault="00B67F98" w:rsidP="00B67F98">
      <w:pPr>
        <w:spacing w:after="200" w:line="360" w:lineRule="auto"/>
        <w:rPr>
          <w:rFonts w:ascii="GHEA Grapalat" w:hAnsi="GHEA Grapalat" w:cs="Sylfaen"/>
          <w:lang w:val="hy-AM"/>
        </w:rPr>
      </w:pPr>
    </w:p>
    <w:p w:rsidR="005A7509" w:rsidRPr="00B67F98" w:rsidRDefault="005A7509">
      <w:pPr>
        <w:rPr>
          <w:lang w:val="hy-AM"/>
        </w:rPr>
      </w:pPr>
    </w:p>
    <w:sectPr w:rsidR="005A7509" w:rsidRPr="00B67F98" w:rsidSect="00701B3E">
      <w:pgSz w:w="16840" w:h="11907" w:orient="landscape" w:code="9"/>
      <w:pgMar w:top="450" w:right="994" w:bottom="562" w:left="1138" w:header="720" w:footer="13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B67F98">
    <w:pPr>
      <w:pStyle w:val="Footer"/>
    </w:pPr>
  </w:p>
  <w:p w:rsidR="00D92037" w:rsidRDefault="00B67F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8"/>
    <w:rsid w:val="005A7509"/>
    <w:rsid w:val="00B67F98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6556"/>
  <w15:chartTrackingRefBased/>
  <w15:docId w15:val="{3CC0A236-E124-42B7-A28D-3CB76BA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67F98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B67F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Hayrapetyan</dc:creator>
  <cp:keywords/>
  <dc:description/>
  <cp:lastModifiedBy>Anna Hayrapetyan</cp:lastModifiedBy>
  <cp:revision>1</cp:revision>
  <dcterms:created xsi:type="dcterms:W3CDTF">2021-09-03T10:20:00Z</dcterms:created>
  <dcterms:modified xsi:type="dcterms:W3CDTF">2021-09-03T10:21:00Z</dcterms:modified>
</cp:coreProperties>
</file>