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9ED" w:rsidRPr="00DF0C3A" w:rsidRDefault="00D339ED" w:rsidP="00D339ED">
      <w:pPr>
        <w:spacing w:after="0" w:line="360" w:lineRule="auto"/>
        <w:ind w:firstLine="720"/>
        <w:jc w:val="center"/>
        <w:rPr>
          <w:rFonts w:ascii="GHEA Grapalat" w:hAnsi="GHEA Grapalat"/>
          <w:b/>
          <w:bCs/>
          <w:sz w:val="24"/>
          <w:szCs w:val="24"/>
          <w:lang w:val="af-ZA"/>
        </w:rPr>
      </w:pPr>
      <w:r w:rsidRPr="00DF0C3A">
        <w:rPr>
          <w:rFonts w:ascii="GHEA Grapalat" w:hAnsi="GHEA Grapalat" w:cs="Sylfaen"/>
          <w:b/>
          <w:bCs/>
          <w:sz w:val="24"/>
          <w:szCs w:val="24"/>
          <w:lang w:val="hy-AM"/>
        </w:rPr>
        <w:t>ՀԻՄՆԱՎՈՐՈՒՄ</w:t>
      </w:r>
    </w:p>
    <w:p w:rsidR="00D339ED" w:rsidRPr="002E6DED" w:rsidRDefault="00D339ED" w:rsidP="00D339ED">
      <w:pPr>
        <w:pStyle w:val="NormalWeb"/>
        <w:spacing w:before="0" w:beforeAutospacing="0" w:after="0" w:afterAutospacing="0" w:line="360" w:lineRule="auto"/>
        <w:ind w:firstLine="720"/>
        <w:jc w:val="center"/>
        <w:rPr>
          <w:rFonts w:ascii="GHEA Grapalat" w:eastAsiaTheme="minorHAnsi" w:hAnsi="GHEA Grapalat" w:cs="Sylfaen"/>
          <w:b/>
          <w:lang w:val="af-ZA"/>
        </w:rPr>
      </w:pPr>
      <w:r w:rsidRPr="002E6DED">
        <w:rPr>
          <w:rFonts w:ascii="GHEA Grapalat" w:eastAsiaTheme="minorHAnsi" w:hAnsi="GHEA Grapalat" w:cs="Sylfaen"/>
          <w:b/>
          <w:lang w:val="af-ZA"/>
        </w:rPr>
        <w:t>«</w:t>
      </w:r>
      <w:r w:rsidRPr="00803EFA">
        <w:rPr>
          <w:rFonts w:ascii="GHEA Grapalat" w:eastAsiaTheme="minorHAnsi" w:hAnsi="GHEA Grapalat" w:cs="Sylfaen"/>
          <w:b/>
          <w:lang w:val="hy-AM"/>
        </w:rPr>
        <w:t>ՆՈՐՔԻ</w:t>
      </w:r>
      <w:r w:rsidRPr="002E6DED">
        <w:rPr>
          <w:rFonts w:ascii="GHEA Grapalat" w:eastAsiaTheme="minorHAnsi" w:hAnsi="GHEA Grapalat" w:cs="Sylfaen"/>
          <w:b/>
          <w:lang w:val="af-ZA"/>
        </w:rPr>
        <w:t xml:space="preserve"> </w:t>
      </w:r>
      <w:r w:rsidRPr="00803EFA">
        <w:rPr>
          <w:rFonts w:ascii="GHEA Grapalat" w:eastAsiaTheme="minorHAnsi" w:hAnsi="GHEA Grapalat" w:cs="Sylfaen"/>
          <w:b/>
          <w:lang w:val="hy-AM"/>
        </w:rPr>
        <w:t>ՏՈՒՆ</w:t>
      </w:r>
      <w:r w:rsidRPr="002E6DED">
        <w:rPr>
          <w:rFonts w:ascii="GHEA Grapalat" w:eastAsiaTheme="minorHAnsi" w:hAnsi="GHEA Grapalat" w:cs="Sylfaen"/>
          <w:b/>
          <w:lang w:val="af-ZA"/>
        </w:rPr>
        <w:t>-</w:t>
      </w:r>
      <w:r w:rsidRPr="00803EFA">
        <w:rPr>
          <w:rFonts w:ascii="GHEA Grapalat" w:eastAsiaTheme="minorHAnsi" w:hAnsi="GHEA Grapalat" w:cs="Sylfaen"/>
          <w:b/>
          <w:lang w:val="hy-AM"/>
        </w:rPr>
        <w:t>ԻՆՏԵՐՆԱՏ</w:t>
      </w:r>
      <w:r w:rsidRPr="002E6DED">
        <w:rPr>
          <w:rFonts w:ascii="GHEA Grapalat" w:eastAsiaTheme="minorHAnsi" w:hAnsi="GHEA Grapalat" w:cs="Sylfaen"/>
          <w:b/>
          <w:lang w:val="af-ZA"/>
        </w:rPr>
        <w:t xml:space="preserve">» </w:t>
      </w:r>
      <w:r w:rsidRPr="00803EFA">
        <w:rPr>
          <w:rFonts w:ascii="GHEA Grapalat" w:eastAsiaTheme="minorHAnsi" w:hAnsi="GHEA Grapalat" w:cs="Sylfaen"/>
          <w:b/>
          <w:lang w:val="hy-AM"/>
        </w:rPr>
        <w:t>ՊԵՏԱԿԱՆ</w:t>
      </w:r>
      <w:r w:rsidRPr="002E6DED">
        <w:rPr>
          <w:rFonts w:ascii="GHEA Grapalat" w:eastAsiaTheme="minorHAnsi" w:hAnsi="GHEA Grapalat" w:cs="Sylfaen"/>
          <w:b/>
          <w:lang w:val="af-ZA"/>
        </w:rPr>
        <w:t xml:space="preserve"> </w:t>
      </w:r>
      <w:r w:rsidRPr="00803EFA">
        <w:rPr>
          <w:rFonts w:ascii="GHEA Grapalat" w:eastAsiaTheme="minorHAnsi" w:hAnsi="GHEA Grapalat" w:cs="Sylfaen"/>
          <w:b/>
          <w:lang w:val="hy-AM"/>
        </w:rPr>
        <w:t>ՈՉ</w:t>
      </w:r>
      <w:r w:rsidRPr="002E6DED">
        <w:rPr>
          <w:rFonts w:ascii="GHEA Grapalat" w:eastAsiaTheme="minorHAnsi" w:hAnsi="GHEA Grapalat" w:cs="Sylfaen"/>
          <w:b/>
          <w:lang w:val="af-ZA"/>
        </w:rPr>
        <w:t xml:space="preserve"> </w:t>
      </w:r>
      <w:r w:rsidRPr="00803EFA">
        <w:rPr>
          <w:rFonts w:ascii="GHEA Grapalat" w:eastAsiaTheme="minorHAnsi" w:hAnsi="GHEA Grapalat" w:cs="Sylfaen"/>
          <w:b/>
          <w:lang w:val="hy-AM"/>
        </w:rPr>
        <w:t>ԱՌԵՎՏՐԱՅԻՆ</w:t>
      </w:r>
      <w:r w:rsidRPr="002E6DED">
        <w:rPr>
          <w:rFonts w:ascii="GHEA Grapalat" w:eastAsiaTheme="minorHAnsi" w:hAnsi="GHEA Grapalat" w:cs="Sylfaen"/>
          <w:b/>
          <w:lang w:val="af-ZA"/>
        </w:rPr>
        <w:t xml:space="preserve"> </w:t>
      </w:r>
      <w:r w:rsidRPr="00803EFA">
        <w:rPr>
          <w:rFonts w:ascii="GHEA Grapalat" w:eastAsiaTheme="minorHAnsi" w:hAnsi="GHEA Grapalat" w:cs="Sylfaen"/>
          <w:b/>
          <w:lang w:val="hy-AM"/>
        </w:rPr>
        <w:t>ԿԱԶՄԱԿԵՐՊՈՒԹՅԱՆ</w:t>
      </w:r>
      <w:r w:rsidRPr="002E6DED">
        <w:rPr>
          <w:rFonts w:ascii="GHEA Grapalat" w:eastAsiaTheme="minorHAnsi" w:hAnsi="GHEA Grapalat" w:cs="Sylfaen"/>
          <w:b/>
          <w:lang w:val="af-ZA"/>
        </w:rPr>
        <w:t xml:space="preserve"> </w:t>
      </w:r>
      <w:r w:rsidRPr="00803EFA">
        <w:rPr>
          <w:rFonts w:ascii="GHEA Grapalat" w:eastAsiaTheme="minorHAnsi" w:hAnsi="GHEA Grapalat" w:cs="Sylfaen"/>
          <w:b/>
          <w:lang w:val="hy-AM"/>
        </w:rPr>
        <w:t>ԱՂԱՎՆԱՁՈՐԻ</w:t>
      </w:r>
      <w:r w:rsidRPr="002E6DED">
        <w:rPr>
          <w:rFonts w:ascii="GHEA Grapalat" w:eastAsiaTheme="minorHAnsi" w:hAnsi="GHEA Grapalat" w:cs="Sylfaen"/>
          <w:b/>
          <w:lang w:val="af-ZA"/>
        </w:rPr>
        <w:t xml:space="preserve"> </w:t>
      </w:r>
      <w:r w:rsidRPr="00803EFA">
        <w:rPr>
          <w:rFonts w:ascii="GHEA Grapalat" w:eastAsiaTheme="minorHAnsi" w:hAnsi="GHEA Grapalat" w:cs="Sylfaen"/>
          <w:b/>
          <w:lang w:val="hy-AM"/>
        </w:rPr>
        <w:t>ՄԱՍՆԱՃՅՈՒՂԻ</w:t>
      </w:r>
      <w:r w:rsidRPr="002E6DED">
        <w:rPr>
          <w:rFonts w:ascii="GHEA Grapalat" w:eastAsiaTheme="minorHAnsi" w:hAnsi="GHEA Grapalat" w:cs="Sylfaen"/>
          <w:b/>
          <w:lang w:val="af-ZA"/>
        </w:rPr>
        <w:t xml:space="preserve"> </w:t>
      </w:r>
      <w:r w:rsidRPr="00803EFA">
        <w:rPr>
          <w:rFonts w:ascii="GHEA Grapalat" w:eastAsiaTheme="minorHAnsi" w:hAnsi="GHEA Grapalat" w:cs="Sylfaen"/>
          <w:b/>
          <w:lang w:val="hy-AM"/>
        </w:rPr>
        <w:t>ԳՈՐԾՈՒՆԵՈՒԹՅՈՒՆԸ</w:t>
      </w:r>
      <w:r w:rsidRPr="002E6DED">
        <w:rPr>
          <w:rFonts w:ascii="GHEA Grapalat" w:eastAsiaTheme="minorHAnsi" w:hAnsi="GHEA Grapalat" w:cs="Sylfaen"/>
          <w:b/>
          <w:lang w:val="af-ZA"/>
        </w:rPr>
        <w:t xml:space="preserve"> </w:t>
      </w:r>
      <w:r w:rsidRPr="00803EFA">
        <w:rPr>
          <w:rFonts w:ascii="GHEA Grapalat" w:eastAsiaTheme="minorHAnsi" w:hAnsi="GHEA Grapalat" w:cs="Sylfaen"/>
          <w:b/>
          <w:lang w:val="hy-AM"/>
        </w:rPr>
        <w:t>ԴԱԴԱՐԵՑՆԵԼՈՒ</w:t>
      </w:r>
      <w:r w:rsidRPr="002E6DED">
        <w:rPr>
          <w:rFonts w:ascii="GHEA Grapalat" w:eastAsiaTheme="minorHAnsi" w:hAnsi="GHEA Grapalat" w:cs="Sylfaen"/>
          <w:b/>
          <w:lang w:val="af-ZA"/>
        </w:rPr>
        <w:t xml:space="preserve"> </w:t>
      </w:r>
      <w:r w:rsidRPr="00803EFA">
        <w:rPr>
          <w:rFonts w:ascii="GHEA Grapalat" w:eastAsiaTheme="minorHAnsi" w:hAnsi="GHEA Grapalat" w:cs="Sylfaen"/>
          <w:b/>
          <w:lang w:val="hy-AM"/>
        </w:rPr>
        <w:t>ԵՎ</w:t>
      </w:r>
      <w:r w:rsidRPr="002E6DED">
        <w:rPr>
          <w:rFonts w:ascii="GHEA Grapalat" w:eastAsiaTheme="minorHAnsi" w:hAnsi="GHEA Grapalat" w:cs="Sylfaen"/>
          <w:b/>
          <w:lang w:val="af-ZA"/>
        </w:rPr>
        <w:t xml:space="preserve"> </w:t>
      </w:r>
      <w:r w:rsidRPr="00803EFA">
        <w:rPr>
          <w:rFonts w:ascii="GHEA Grapalat" w:eastAsiaTheme="minorHAnsi" w:hAnsi="GHEA Grapalat" w:cs="Sylfaen"/>
          <w:b/>
          <w:lang w:val="hy-AM"/>
        </w:rPr>
        <w:t>ՀԱՅԱՍՏԱՆԻ</w:t>
      </w:r>
      <w:r w:rsidRPr="002E6DED">
        <w:rPr>
          <w:rFonts w:ascii="GHEA Grapalat" w:eastAsiaTheme="minorHAnsi" w:hAnsi="GHEA Grapalat" w:cs="Sylfaen"/>
          <w:b/>
          <w:lang w:val="af-ZA"/>
        </w:rPr>
        <w:t xml:space="preserve"> </w:t>
      </w:r>
      <w:r w:rsidRPr="00803EFA">
        <w:rPr>
          <w:rFonts w:ascii="GHEA Grapalat" w:eastAsiaTheme="minorHAnsi" w:hAnsi="GHEA Grapalat" w:cs="Sylfaen"/>
          <w:b/>
          <w:lang w:val="hy-AM"/>
        </w:rPr>
        <w:t>ՀԱՆՐԱՊԵՏՈՒԹՅԱՆ</w:t>
      </w:r>
      <w:r w:rsidRPr="002E6DED">
        <w:rPr>
          <w:rFonts w:ascii="GHEA Grapalat" w:eastAsiaTheme="minorHAnsi" w:hAnsi="GHEA Grapalat" w:cs="Sylfaen"/>
          <w:b/>
          <w:lang w:val="af-ZA"/>
        </w:rPr>
        <w:t xml:space="preserve"> </w:t>
      </w:r>
      <w:r w:rsidRPr="00803EFA">
        <w:rPr>
          <w:rFonts w:ascii="GHEA Grapalat" w:eastAsiaTheme="minorHAnsi" w:hAnsi="GHEA Grapalat" w:cs="Sylfaen"/>
          <w:b/>
          <w:lang w:val="hy-AM"/>
        </w:rPr>
        <w:t>ԿԱՌԱՎԱՐՈՒԹՅԱՆ</w:t>
      </w:r>
      <w:r w:rsidRPr="002E6DED">
        <w:rPr>
          <w:rFonts w:ascii="GHEA Grapalat" w:eastAsiaTheme="minorHAnsi" w:hAnsi="GHEA Grapalat" w:cs="Sylfaen"/>
          <w:b/>
          <w:lang w:val="af-ZA"/>
        </w:rPr>
        <w:t xml:space="preserve"> 2020 </w:t>
      </w:r>
      <w:r w:rsidRPr="00803EFA">
        <w:rPr>
          <w:rFonts w:ascii="GHEA Grapalat" w:eastAsiaTheme="minorHAnsi" w:hAnsi="GHEA Grapalat" w:cs="Sylfaen"/>
          <w:b/>
          <w:lang w:val="hy-AM"/>
        </w:rPr>
        <w:t>ԹՎԱԿԱՆԻ</w:t>
      </w:r>
      <w:r w:rsidRPr="002E6DED">
        <w:rPr>
          <w:rFonts w:ascii="GHEA Grapalat" w:eastAsiaTheme="minorHAnsi" w:hAnsi="GHEA Grapalat" w:cs="Sylfaen"/>
          <w:b/>
          <w:lang w:val="af-ZA"/>
        </w:rPr>
        <w:t xml:space="preserve"> </w:t>
      </w:r>
      <w:r w:rsidRPr="00803EFA">
        <w:rPr>
          <w:rFonts w:ascii="GHEA Grapalat" w:eastAsiaTheme="minorHAnsi" w:hAnsi="GHEA Grapalat" w:cs="Sylfaen"/>
          <w:b/>
          <w:lang w:val="hy-AM"/>
        </w:rPr>
        <w:t>ՀՈՒՆԻՍԻ</w:t>
      </w:r>
      <w:r w:rsidRPr="002E6DED">
        <w:rPr>
          <w:rFonts w:ascii="GHEA Grapalat" w:eastAsiaTheme="minorHAnsi" w:hAnsi="GHEA Grapalat" w:cs="Sylfaen"/>
          <w:b/>
          <w:lang w:val="af-ZA"/>
        </w:rPr>
        <w:t xml:space="preserve"> 15-</w:t>
      </w:r>
      <w:r w:rsidRPr="00803EFA">
        <w:rPr>
          <w:rFonts w:ascii="GHEA Grapalat" w:eastAsiaTheme="minorHAnsi" w:hAnsi="GHEA Grapalat" w:cs="Sylfaen"/>
          <w:b/>
          <w:lang w:val="hy-AM"/>
        </w:rPr>
        <w:t>Ի</w:t>
      </w:r>
      <w:r w:rsidRPr="002E6DED">
        <w:rPr>
          <w:rFonts w:ascii="GHEA Grapalat" w:eastAsiaTheme="minorHAnsi" w:hAnsi="GHEA Grapalat" w:cs="Sylfaen"/>
          <w:b/>
          <w:lang w:val="af-ZA"/>
        </w:rPr>
        <w:t xml:space="preserve"> N 962-</w:t>
      </w:r>
      <w:r w:rsidRPr="00803EFA">
        <w:rPr>
          <w:rFonts w:ascii="GHEA Grapalat" w:eastAsiaTheme="minorHAnsi" w:hAnsi="GHEA Grapalat" w:cs="Sylfaen"/>
          <w:b/>
          <w:lang w:val="hy-AM"/>
        </w:rPr>
        <w:t>Ն</w:t>
      </w:r>
      <w:r w:rsidRPr="002E6DED">
        <w:rPr>
          <w:rFonts w:ascii="GHEA Grapalat" w:eastAsiaTheme="minorHAnsi" w:hAnsi="GHEA Grapalat" w:cs="Sylfaen"/>
          <w:b/>
          <w:lang w:val="af-ZA"/>
        </w:rPr>
        <w:t xml:space="preserve"> </w:t>
      </w:r>
      <w:r w:rsidRPr="00803EFA">
        <w:rPr>
          <w:rFonts w:ascii="GHEA Grapalat" w:eastAsiaTheme="minorHAnsi" w:hAnsi="GHEA Grapalat" w:cs="Sylfaen"/>
          <w:b/>
          <w:lang w:val="hy-AM"/>
        </w:rPr>
        <w:t>ՈՐՈՇ</w:t>
      </w:r>
      <w:r>
        <w:rPr>
          <w:rFonts w:ascii="GHEA Grapalat" w:eastAsiaTheme="minorHAnsi" w:hAnsi="GHEA Grapalat" w:cs="Sylfaen"/>
          <w:b/>
          <w:lang w:val="hy-AM"/>
        </w:rPr>
        <w:t>ՈՒ</w:t>
      </w:r>
      <w:r w:rsidRPr="00803EFA">
        <w:rPr>
          <w:rFonts w:ascii="GHEA Grapalat" w:eastAsiaTheme="minorHAnsi" w:hAnsi="GHEA Grapalat" w:cs="Sylfaen"/>
          <w:b/>
          <w:lang w:val="hy-AM"/>
        </w:rPr>
        <w:t>ՄՆ</w:t>
      </w:r>
      <w:r>
        <w:rPr>
          <w:rFonts w:ascii="GHEA Grapalat" w:eastAsiaTheme="minorHAnsi" w:hAnsi="GHEA Grapalat" w:cs="Sylfaen"/>
          <w:b/>
          <w:lang w:val="hy-AM"/>
        </w:rPr>
        <w:t xml:space="preserve"> ՈՒԺԸ ԿՈՐՑՐԱԾ ՃԱՆԱՉԵԼՈՒ</w:t>
      </w:r>
      <w:r w:rsidRPr="002E6DED">
        <w:rPr>
          <w:rFonts w:ascii="GHEA Grapalat" w:eastAsiaTheme="minorHAnsi" w:hAnsi="GHEA Grapalat" w:cs="Sylfaen"/>
          <w:b/>
          <w:lang w:val="af-ZA"/>
        </w:rPr>
        <w:t xml:space="preserve"> </w:t>
      </w:r>
      <w:r w:rsidRPr="00803EFA">
        <w:rPr>
          <w:rFonts w:ascii="GHEA Grapalat" w:eastAsiaTheme="minorHAnsi" w:hAnsi="GHEA Grapalat" w:cs="Sylfaen"/>
          <w:b/>
          <w:lang w:val="hy-AM"/>
        </w:rPr>
        <w:t>ՄԱՍԻՆ</w:t>
      </w:r>
    </w:p>
    <w:tbl>
      <w:tblPr>
        <w:tblW w:w="106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10024"/>
      </w:tblGrid>
      <w:tr w:rsidR="00D339ED" w:rsidRPr="005D57FF" w:rsidTr="00BE7D61">
        <w:trPr>
          <w:trHeight w:val="413"/>
        </w:trPr>
        <w:tc>
          <w:tcPr>
            <w:tcW w:w="596" w:type="dxa"/>
            <w:tcBorders>
              <w:top w:val="single" w:sz="4" w:space="0" w:color="auto"/>
              <w:left w:val="single" w:sz="4" w:space="0" w:color="auto"/>
              <w:bottom w:val="single" w:sz="4" w:space="0" w:color="auto"/>
              <w:right w:val="single" w:sz="4" w:space="0" w:color="auto"/>
            </w:tcBorders>
            <w:hideMark/>
          </w:tcPr>
          <w:p w:rsidR="00D339ED" w:rsidRPr="005D57FF" w:rsidRDefault="00D339ED" w:rsidP="00BE7D61">
            <w:pPr>
              <w:spacing w:after="0" w:line="360" w:lineRule="auto"/>
              <w:ind w:right="-540"/>
              <w:jc w:val="both"/>
              <w:rPr>
                <w:rFonts w:ascii="GHEA Grapalat" w:hAnsi="GHEA Grapalat"/>
                <w:b/>
                <w:sz w:val="24"/>
                <w:szCs w:val="24"/>
              </w:rPr>
            </w:pPr>
            <w:r w:rsidRPr="005D57FF">
              <w:rPr>
                <w:rFonts w:ascii="GHEA Grapalat" w:hAnsi="GHEA Grapalat"/>
                <w:b/>
                <w:sz w:val="24"/>
                <w:szCs w:val="24"/>
              </w:rPr>
              <w:t>1.</w:t>
            </w:r>
          </w:p>
        </w:tc>
        <w:tc>
          <w:tcPr>
            <w:tcW w:w="10024" w:type="dxa"/>
            <w:tcBorders>
              <w:top w:val="single" w:sz="4" w:space="0" w:color="auto"/>
              <w:left w:val="single" w:sz="4" w:space="0" w:color="auto"/>
              <w:bottom w:val="single" w:sz="4" w:space="0" w:color="auto"/>
              <w:right w:val="single" w:sz="4" w:space="0" w:color="auto"/>
            </w:tcBorders>
            <w:hideMark/>
          </w:tcPr>
          <w:p w:rsidR="00D339ED" w:rsidRPr="005D57FF" w:rsidRDefault="00D339ED" w:rsidP="00BE7D61">
            <w:pPr>
              <w:spacing w:after="0" w:line="360" w:lineRule="auto"/>
              <w:jc w:val="both"/>
              <w:rPr>
                <w:rFonts w:ascii="GHEA Grapalat" w:hAnsi="GHEA Grapalat"/>
                <w:b/>
                <w:sz w:val="24"/>
                <w:szCs w:val="24"/>
              </w:rPr>
            </w:pPr>
            <w:r w:rsidRPr="005D57FF">
              <w:rPr>
                <w:rFonts w:ascii="GHEA Grapalat" w:hAnsi="GHEA Grapalat"/>
                <w:b/>
                <w:sz w:val="24"/>
                <w:szCs w:val="24"/>
              </w:rPr>
              <w:t>Անհրաժեշտությունը</w:t>
            </w:r>
          </w:p>
        </w:tc>
      </w:tr>
      <w:tr w:rsidR="00D339ED" w:rsidRPr="00D339ED" w:rsidTr="00BE7D61">
        <w:tc>
          <w:tcPr>
            <w:tcW w:w="596" w:type="dxa"/>
            <w:tcBorders>
              <w:top w:val="single" w:sz="4" w:space="0" w:color="auto"/>
              <w:left w:val="single" w:sz="4" w:space="0" w:color="auto"/>
              <w:bottom w:val="single" w:sz="4" w:space="0" w:color="auto"/>
              <w:right w:val="single" w:sz="4" w:space="0" w:color="auto"/>
            </w:tcBorders>
          </w:tcPr>
          <w:p w:rsidR="00D339ED" w:rsidRPr="005D57FF" w:rsidRDefault="00D339ED" w:rsidP="00BE7D61">
            <w:pPr>
              <w:spacing w:after="0" w:line="360" w:lineRule="auto"/>
              <w:ind w:right="-540"/>
              <w:jc w:val="both"/>
              <w:rPr>
                <w:rFonts w:ascii="GHEA Grapalat" w:hAnsi="GHEA Grapalat"/>
                <w:sz w:val="24"/>
                <w:szCs w:val="24"/>
              </w:rPr>
            </w:pPr>
          </w:p>
        </w:tc>
        <w:tc>
          <w:tcPr>
            <w:tcW w:w="10024" w:type="dxa"/>
            <w:tcBorders>
              <w:top w:val="single" w:sz="4" w:space="0" w:color="auto"/>
              <w:left w:val="single" w:sz="4" w:space="0" w:color="auto"/>
              <w:bottom w:val="single" w:sz="4" w:space="0" w:color="auto"/>
              <w:right w:val="single" w:sz="4" w:space="0" w:color="auto"/>
            </w:tcBorders>
            <w:hideMark/>
          </w:tcPr>
          <w:p w:rsidR="00D339ED" w:rsidRPr="008B55D6" w:rsidRDefault="00D339ED" w:rsidP="00BE7D61">
            <w:pPr>
              <w:spacing w:after="0" w:line="360" w:lineRule="auto"/>
              <w:jc w:val="both"/>
              <w:rPr>
                <w:rFonts w:ascii="GHEA Grapalat" w:hAnsi="GHEA Grapalat" w:cs="Sylfaen"/>
                <w:sz w:val="24"/>
                <w:szCs w:val="24"/>
                <w:lang w:val="hy-AM"/>
              </w:rPr>
            </w:pPr>
            <w:r w:rsidRPr="005D57FF">
              <w:rPr>
                <w:rFonts w:ascii="GHEA Grapalat" w:hAnsi="GHEA Grapalat"/>
                <w:sz w:val="24"/>
                <w:szCs w:val="24"/>
              </w:rPr>
              <w:t xml:space="preserve">      ՀՀ աշխատանքի և սոցիալական հարցերի նախարարություն</w:t>
            </w:r>
            <w:r w:rsidRPr="005D57FF">
              <w:rPr>
                <w:rFonts w:ascii="GHEA Grapalat" w:hAnsi="GHEA Grapalat"/>
                <w:sz w:val="24"/>
                <w:szCs w:val="24"/>
                <w:lang w:val="hy-AM"/>
              </w:rPr>
              <w:t>ը</w:t>
            </w:r>
            <w:r>
              <w:rPr>
                <w:rFonts w:ascii="GHEA Grapalat" w:hAnsi="GHEA Grapalat"/>
                <w:sz w:val="24"/>
                <w:szCs w:val="24"/>
                <w:lang w:val="hy-AM"/>
              </w:rPr>
              <w:t xml:space="preserve"> </w:t>
            </w:r>
            <w:r>
              <w:rPr>
                <w:rFonts w:ascii="GHEA Grapalat" w:hAnsi="GHEA Grapalat"/>
                <w:sz w:val="24"/>
                <w:szCs w:val="24"/>
              </w:rPr>
              <w:t>(</w:t>
            </w:r>
            <w:r>
              <w:rPr>
                <w:rFonts w:ascii="GHEA Grapalat" w:hAnsi="GHEA Grapalat"/>
                <w:sz w:val="24"/>
                <w:szCs w:val="24"/>
                <w:lang w:val="hy-AM"/>
              </w:rPr>
              <w:t>այսուհետ՝ Նախարարություն</w:t>
            </w:r>
            <w:r>
              <w:rPr>
                <w:rFonts w:ascii="GHEA Grapalat" w:hAnsi="GHEA Grapalat"/>
                <w:sz w:val="24"/>
                <w:szCs w:val="24"/>
              </w:rPr>
              <w:t>)</w:t>
            </w:r>
            <w:r w:rsidRPr="005D57FF">
              <w:rPr>
                <w:rFonts w:ascii="GHEA Grapalat" w:hAnsi="GHEA Grapalat"/>
                <w:sz w:val="24"/>
                <w:szCs w:val="24"/>
              </w:rPr>
              <w:t xml:space="preserve"> իրականացնում է </w:t>
            </w:r>
            <w:r w:rsidRPr="005D57FF">
              <w:rPr>
                <w:rFonts w:ascii="GHEA Grapalat" w:hAnsi="GHEA Grapalat"/>
                <w:sz w:val="24"/>
                <w:szCs w:val="24"/>
                <w:lang w:val="hy-AM"/>
              </w:rPr>
              <w:t xml:space="preserve">տարեց և </w:t>
            </w:r>
            <w:r w:rsidRPr="005D57FF">
              <w:rPr>
                <w:rFonts w:ascii="GHEA Grapalat" w:hAnsi="GHEA Grapalat"/>
                <w:sz w:val="24"/>
                <w:szCs w:val="24"/>
              </w:rPr>
              <w:t>(</w:t>
            </w:r>
            <w:r w:rsidRPr="005D57FF">
              <w:rPr>
                <w:rFonts w:ascii="GHEA Grapalat" w:hAnsi="GHEA Grapalat"/>
                <w:sz w:val="24"/>
                <w:szCs w:val="24"/>
                <w:lang w:val="hy-AM"/>
              </w:rPr>
              <w:t>կամ</w:t>
            </w:r>
            <w:r w:rsidRPr="005D57FF">
              <w:rPr>
                <w:rFonts w:ascii="GHEA Grapalat" w:hAnsi="GHEA Grapalat"/>
                <w:sz w:val="24"/>
                <w:szCs w:val="24"/>
              </w:rPr>
              <w:t>)</w:t>
            </w:r>
            <w:r w:rsidRPr="005D57FF">
              <w:rPr>
                <w:rFonts w:ascii="GHEA Grapalat" w:hAnsi="GHEA Grapalat"/>
                <w:sz w:val="24"/>
                <w:szCs w:val="24"/>
                <w:lang w:val="hy-AM"/>
              </w:rPr>
              <w:t xml:space="preserve"> հաշմանդամություն ունեցող անձանց խնամքի տրամադրման ծառայություն</w:t>
            </w:r>
            <w:r>
              <w:rPr>
                <w:rFonts w:ascii="GHEA Grapalat" w:hAnsi="GHEA Grapalat"/>
                <w:sz w:val="24"/>
                <w:szCs w:val="24"/>
                <w:lang w:val="hy-AM"/>
              </w:rPr>
              <w:t xml:space="preserve">՝ </w:t>
            </w:r>
            <w:r w:rsidRPr="005D57FF">
              <w:rPr>
                <w:rFonts w:ascii="GHEA Grapalat" w:hAnsi="GHEA Grapalat"/>
                <w:sz w:val="24"/>
                <w:szCs w:val="24"/>
                <w:lang w:val="hy-AM"/>
              </w:rPr>
              <w:t>«</w:t>
            </w:r>
            <w:r w:rsidRPr="005D57FF">
              <w:rPr>
                <w:rFonts w:ascii="GHEA Grapalat" w:hAnsi="GHEA Grapalat"/>
                <w:sz w:val="24"/>
                <w:szCs w:val="24"/>
              </w:rPr>
              <w:t>Խնամքի ծառայություններ 18 տարեկանից բարձր տարիքի անձանց</w:t>
            </w:r>
            <w:r w:rsidRPr="005D57FF">
              <w:rPr>
                <w:rFonts w:ascii="GHEA Grapalat" w:hAnsi="GHEA Grapalat"/>
                <w:sz w:val="24"/>
                <w:szCs w:val="24"/>
                <w:lang w:val="hy-AM"/>
              </w:rPr>
              <w:t>» 1032 ծրագրի</w:t>
            </w:r>
            <w:r>
              <w:rPr>
                <w:rFonts w:ascii="GHEA Grapalat" w:hAnsi="GHEA Grapalat"/>
                <w:sz w:val="24"/>
                <w:szCs w:val="24"/>
                <w:lang w:val="hy-AM"/>
              </w:rPr>
              <w:t xml:space="preserve"> շրջանակներում</w:t>
            </w:r>
            <w:r>
              <w:rPr>
                <w:rFonts w:ascii="GHEA Grapalat" w:hAnsi="GHEA Grapalat"/>
                <w:sz w:val="24"/>
                <w:szCs w:val="24"/>
              </w:rPr>
              <w:t xml:space="preserve">: </w:t>
            </w:r>
            <w:r>
              <w:rPr>
                <w:rFonts w:ascii="GHEA Grapalat" w:hAnsi="GHEA Grapalat"/>
                <w:sz w:val="24"/>
                <w:szCs w:val="24"/>
                <w:lang w:val="hy-AM"/>
              </w:rPr>
              <w:t xml:space="preserve">2020 թվականին կորոնավիրուսային համավարակի </w:t>
            </w:r>
            <w:r w:rsidRPr="003231AB">
              <w:rPr>
                <w:rFonts w:ascii="GHEA Grapalat" w:hAnsi="GHEA Grapalat" w:cs="Arial"/>
                <w:sz w:val="24"/>
                <w:szCs w:val="24"/>
                <w:lang w:val="hy-AM"/>
              </w:rPr>
              <w:t xml:space="preserve">(COVID-19) կանխարգելման, վերահսկման և այլ միջոցառումների իրականացման </w:t>
            </w:r>
            <w:r>
              <w:rPr>
                <w:rFonts w:ascii="GHEA Grapalat" w:hAnsi="GHEA Grapalat" w:cs="Arial"/>
                <w:sz w:val="24"/>
                <w:szCs w:val="24"/>
                <w:lang w:val="hy-AM"/>
              </w:rPr>
              <w:t>նպատակով</w:t>
            </w:r>
            <w:r>
              <w:rPr>
                <w:rFonts w:ascii="GHEA Grapalat" w:hAnsi="GHEA Grapalat"/>
                <w:sz w:val="24"/>
                <w:szCs w:val="24"/>
                <w:lang w:val="hy-AM"/>
              </w:rPr>
              <w:t xml:space="preserve"> անհրաժեշտություն էր առաջացել ունենալ մեկ առանձնացված կենտրոն։ Այդ առթիվ </w:t>
            </w:r>
            <w:r>
              <w:rPr>
                <w:rFonts w:ascii="GHEA Grapalat" w:hAnsi="GHEA Grapalat" w:cs="Arial"/>
                <w:sz w:val="24"/>
                <w:szCs w:val="24"/>
                <w:lang w:val="hy-AM"/>
              </w:rPr>
              <w:t>թ</w:t>
            </w:r>
            <w:r w:rsidRPr="003231AB">
              <w:rPr>
                <w:rFonts w:ascii="GHEA Grapalat" w:hAnsi="GHEA Grapalat" w:cs="Arial"/>
                <w:sz w:val="24"/>
                <w:szCs w:val="24"/>
                <w:lang w:val="hy-AM"/>
              </w:rPr>
              <w:t>ույլատր</w:t>
            </w:r>
            <w:r>
              <w:rPr>
                <w:rFonts w:ascii="GHEA Grapalat" w:hAnsi="GHEA Grapalat" w:cs="Arial"/>
                <w:sz w:val="24"/>
                <w:szCs w:val="24"/>
                <w:lang w:val="hy-AM"/>
              </w:rPr>
              <w:t>վ</w:t>
            </w:r>
            <w:r w:rsidRPr="003231AB">
              <w:rPr>
                <w:rFonts w:ascii="GHEA Grapalat" w:hAnsi="GHEA Grapalat" w:cs="Arial"/>
                <w:sz w:val="24"/>
                <w:szCs w:val="24"/>
                <w:lang w:val="hy-AM"/>
              </w:rPr>
              <w:t>ել</w:t>
            </w:r>
            <w:r>
              <w:rPr>
                <w:rFonts w:ascii="GHEA Grapalat" w:hAnsi="GHEA Grapalat" w:cs="Arial"/>
                <w:sz w:val="24"/>
                <w:szCs w:val="24"/>
                <w:lang w:val="hy-AM"/>
              </w:rPr>
              <w:t xml:space="preserve"> էր</w:t>
            </w:r>
            <w:r w:rsidRPr="003231AB">
              <w:rPr>
                <w:rFonts w:ascii="GHEA Grapalat" w:hAnsi="GHEA Grapalat" w:cs="Arial"/>
                <w:sz w:val="24"/>
                <w:szCs w:val="24"/>
                <w:lang w:val="hy-AM"/>
              </w:rPr>
              <w:t xml:space="preserve"> «Խաչատուր Աբովյանի անվան հայկական պետական մանկավարժական համալսարան» հիմնադրամին</w:t>
            </w:r>
            <w:r>
              <w:rPr>
                <w:rFonts w:ascii="GHEA Grapalat" w:hAnsi="GHEA Grapalat" w:cs="Arial"/>
                <w:sz w:val="24"/>
                <w:szCs w:val="24"/>
                <w:lang w:val="hy-AM"/>
              </w:rPr>
              <w:t xml:space="preserve"> </w:t>
            </w:r>
            <w:r w:rsidRPr="002E6DED">
              <w:rPr>
                <w:rFonts w:ascii="GHEA Grapalat" w:hAnsi="GHEA Grapalat" w:cs="Arial"/>
                <w:sz w:val="24"/>
                <w:szCs w:val="24"/>
                <w:lang w:val="hy-AM"/>
              </w:rPr>
              <w:t>(</w:t>
            </w:r>
            <w:r>
              <w:rPr>
                <w:rFonts w:ascii="GHEA Grapalat" w:hAnsi="GHEA Grapalat" w:cs="Arial"/>
                <w:sz w:val="24"/>
                <w:szCs w:val="24"/>
                <w:lang w:val="hy-AM"/>
              </w:rPr>
              <w:t>այսուհետ՝ հիմնադրամ</w:t>
            </w:r>
            <w:r w:rsidRPr="002E6DED">
              <w:rPr>
                <w:rFonts w:ascii="GHEA Grapalat" w:hAnsi="GHEA Grapalat" w:cs="Arial"/>
                <w:sz w:val="24"/>
                <w:szCs w:val="24"/>
                <w:lang w:val="hy-AM"/>
              </w:rPr>
              <w:t>)</w:t>
            </w:r>
            <w:r w:rsidRPr="003231AB">
              <w:rPr>
                <w:rFonts w:ascii="GHEA Grapalat" w:hAnsi="GHEA Grapalat" w:cs="Arial"/>
                <w:sz w:val="24"/>
                <w:szCs w:val="24"/>
                <w:lang w:val="hy-AM"/>
              </w:rPr>
              <w:t>՝ Աղավնաձոր համայնքի Ղշով աղբյուր 1 հասցեի անշարժ գույքն անհատույց օգտագործման իրավունքով հանձնել «Նորքի տուն-ինտերնատ» պետական ոչ առևտրային կազմակերպության Աղավնաձորի մասնաճյուղին</w:t>
            </w:r>
            <w:r>
              <w:rPr>
                <w:rFonts w:ascii="GHEA Grapalat" w:hAnsi="GHEA Grapalat" w:cs="Arial"/>
                <w:sz w:val="24"/>
                <w:szCs w:val="24"/>
                <w:lang w:val="hy-AM"/>
              </w:rPr>
              <w:t xml:space="preserve"> </w:t>
            </w:r>
            <w:r w:rsidRPr="002E6DED">
              <w:rPr>
                <w:rFonts w:ascii="GHEA Grapalat" w:hAnsi="GHEA Grapalat" w:cs="Arial"/>
                <w:sz w:val="24"/>
                <w:szCs w:val="24"/>
                <w:lang w:val="hy-AM"/>
              </w:rPr>
              <w:t>(</w:t>
            </w:r>
            <w:r>
              <w:rPr>
                <w:rFonts w:ascii="GHEA Grapalat" w:hAnsi="GHEA Grapalat" w:cs="Arial"/>
                <w:sz w:val="24"/>
                <w:szCs w:val="24"/>
                <w:lang w:val="hy-AM"/>
              </w:rPr>
              <w:t>այսուհետ՝ Մասնաճյուղ</w:t>
            </w:r>
            <w:r w:rsidRPr="002E6DED">
              <w:rPr>
                <w:rFonts w:ascii="GHEA Grapalat" w:hAnsi="GHEA Grapalat" w:cs="Arial"/>
                <w:sz w:val="24"/>
                <w:szCs w:val="24"/>
                <w:lang w:val="hy-AM"/>
              </w:rPr>
              <w:t>)</w:t>
            </w:r>
            <w:r w:rsidRPr="003231AB">
              <w:rPr>
                <w:rFonts w:ascii="GHEA Grapalat" w:hAnsi="GHEA Grapalat" w:cs="Arial"/>
                <w:sz w:val="24"/>
                <w:szCs w:val="24"/>
                <w:lang w:val="hy-AM"/>
              </w:rPr>
              <w:t xml:space="preserve">, մինչև կորոնավիրուսային վարակի (COVID-19) կանխարգելման, վերահսկման և այլ միջոցառումների իրականացման ավարտի վերաբերյալ </w:t>
            </w:r>
            <w:r>
              <w:rPr>
                <w:rFonts w:ascii="GHEA Grapalat" w:hAnsi="GHEA Grapalat" w:cs="Arial"/>
                <w:sz w:val="24"/>
                <w:szCs w:val="24"/>
                <w:lang w:val="hy-AM"/>
              </w:rPr>
              <w:t>ՀՀ</w:t>
            </w:r>
            <w:r w:rsidRPr="003231AB">
              <w:rPr>
                <w:rFonts w:ascii="GHEA Grapalat" w:hAnsi="GHEA Grapalat" w:cs="Arial"/>
                <w:sz w:val="24"/>
                <w:szCs w:val="24"/>
                <w:lang w:val="hy-AM"/>
              </w:rPr>
              <w:t xml:space="preserve"> պարետի համապատասխան որոշման ընդունումը:</w:t>
            </w:r>
            <w:r>
              <w:rPr>
                <w:rFonts w:ascii="GHEA Grapalat" w:hAnsi="GHEA Grapalat" w:cs="Arial"/>
                <w:sz w:val="24"/>
                <w:szCs w:val="24"/>
                <w:lang w:val="hy-AM"/>
              </w:rPr>
              <w:t xml:space="preserve"> 2020 թվականի սեպտեմբերին Նախարարությունը պետք է Մասնաճյուղի անշարժ գույքը հետ վերադարձներ Հիմնադրամին, սակայն </w:t>
            </w:r>
            <w:r>
              <w:rPr>
                <w:rFonts w:ascii="GHEA Grapalat" w:hAnsi="GHEA Grapalat"/>
                <w:sz w:val="24"/>
                <w:szCs w:val="24"/>
                <w:lang w:val="hy-AM"/>
              </w:rPr>
              <w:t xml:space="preserve">Ադրբեջանի կողմից Արցախի հանդեպ սանձազերծած պատերազմի պատճառով այն ծառայեց որպես ժամանակավորապես ՀՀ տարածք տեղափոխված արցախցիների կացարան, որտեղ իրականացվեց նրանց շուրջօրյա խնամքը։ Մասնաճյուղն իր գործունեությունը փաստացի շարունակեց մինչև սույն թվականի փետրվարի 10-ը, երբ տեղի շահառուների թիվը </w:t>
            </w:r>
            <w:r>
              <w:rPr>
                <w:rFonts w:ascii="GHEA Grapalat" w:hAnsi="GHEA Grapalat"/>
                <w:sz w:val="24"/>
                <w:szCs w:val="24"/>
                <w:lang w:val="hy-AM"/>
              </w:rPr>
              <w:lastRenderedPageBreak/>
              <w:t xml:space="preserve">կտրուկ իջավ, և մնացածները, որոնք հիմնականում թշնամու կողմից բռնազավթած տարածքների բնակիչներ էին, տեղափոխվեցին շուրջօրյա խնամքի այլ հաստատություններ։ </w:t>
            </w:r>
          </w:p>
        </w:tc>
      </w:tr>
      <w:tr w:rsidR="00D339ED" w:rsidRPr="005D57FF" w:rsidTr="00BE7D61">
        <w:tc>
          <w:tcPr>
            <w:tcW w:w="596" w:type="dxa"/>
            <w:tcBorders>
              <w:top w:val="single" w:sz="4" w:space="0" w:color="auto"/>
              <w:left w:val="single" w:sz="4" w:space="0" w:color="auto"/>
              <w:bottom w:val="single" w:sz="4" w:space="0" w:color="auto"/>
              <w:right w:val="single" w:sz="4" w:space="0" w:color="auto"/>
            </w:tcBorders>
            <w:hideMark/>
          </w:tcPr>
          <w:p w:rsidR="00D339ED" w:rsidRPr="005D57FF" w:rsidRDefault="00D339ED" w:rsidP="00BE7D61">
            <w:pPr>
              <w:spacing w:after="0" w:line="360" w:lineRule="auto"/>
              <w:ind w:right="-540"/>
              <w:jc w:val="both"/>
              <w:rPr>
                <w:rFonts w:ascii="GHEA Grapalat" w:hAnsi="GHEA Grapalat"/>
                <w:b/>
                <w:sz w:val="24"/>
                <w:szCs w:val="24"/>
              </w:rPr>
            </w:pPr>
            <w:r w:rsidRPr="005D57FF">
              <w:rPr>
                <w:rFonts w:ascii="GHEA Grapalat" w:hAnsi="GHEA Grapalat"/>
                <w:b/>
                <w:sz w:val="24"/>
                <w:szCs w:val="24"/>
              </w:rPr>
              <w:lastRenderedPageBreak/>
              <w:t>2.</w:t>
            </w:r>
          </w:p>
        </w:tc>
        <w:tc>
          <w:tcPr>
            <w:tcW w:w="10024" w:type="dxa"/>
            <w:tcBorders>
              <w:top w:val="single" w:sz="4" w:space="0" w:color="auto"/>
              <w:left w:val="single" w:sz="4" w:space="0" w:color="auto"/>
              <w:bottom w:val="single" w:sz="4" w:space="0" w:color="auto"/>
              <w:right w:val="single" w:sz="4" w:space="0" w:color="auto"/>
            </w:tcBorders>
            <w:hideMark/>
          </w:tcPr>
          <w:p w:rsidR="00D339ED" w:rsidRPr="005D57FF" w:rsidRDefault="00D339ED" w:rsidP="00BE7D61">
            <w:pPr>
              <w:spacing w:after="0" w:line="360" w:lineRule="auto"/>
              <w:ind w:right="-540"/>
              <w:jc w:val="both"/>
              <w:rPr>
                <w:rFonts w:ascii="GHEA Grapalat" w:hAnsi="GHEA Grapalat"/>
                <w:b/>
                <w:sz w:val="24"/>
                <w:szCs w:val="24"/>
              </w:rPr>
            </w:pPr>
            <w:r w:rsidRPr="005D57FF">
              <w:rPr>
                <w:rFonts w:ascii="GHEA Grapalat" w:hAnsi="GHEA Grapalat"/>
                <w:b/>
                <w:sz w:val="24"/>
                <w:szCs w:val="24"/>
              </w:rPr>
              <w:t>Ընթացիկ իրավիճակը և խնդիրները</w:t>
            </w:r>
          </w:p>
        </w:tc>
      </w:tr>
      <w:tr w:rsidR="00D339ED" w:rsidRPr="003231AB" w:rsidTr="00BE7D61">
        <w:tc>
          <w:tcPr>
            <w:tcW w:w="596" w:type="dxa"/>
            <w:tcBorders>
              <w:top w:val="single" w:sz="4" w:space="0" w:color="auto"/>
              <w:left w:val="single" w:sz="4" w:space="0" w:color="auto"/>
              <w:bottom w:val="single" w:sz="4" w:space="0" w:color="auto"/>
              <w:right w:val="single" w:sz="4" w:space="0" w:color="auto"/>
            </w:tcBorders>
          </w:tcPr>
          <w:p w:rsidR="00D339ED" w:rsidRPr="005D57FF" w:rsidRDefault="00D339ED" w:rsidP="00BE7D61">
            <w:pPr>
              <w:spacing w:after="0" w:line="360" w:lineRule="auto"/>
              <w:ind w:right="-540"/>
              <w:jc w:val="both"/>
              <w:rPr>
                <w:rFonts w:ascii="GHEA Grapalat" w:hAnsi="GHEA Grapalat"/>
                <w:sz w:val="24"/>
                <w:szCs w:val="24"/>
              </w:rPr>
            </w:pPr>
          </w:p>
        </w:tc>
        <w:tc>
          <w:tcPr>
            <w:tcW w:w="10024" w:type="dxa"/>
            <w:tcBorders>
              <w:top w:val="single" w:sz="4" w:space="0" w:color="auto"/>
              <w:left w:val="single" w:sz="4" w:space="0" w:color="auto"/>
              <w:bottom w:val="single" w:sz="4" w:space="0" w:color="auto"/>
              <w:right w:val="single" w:sz="4" w:space="0" w:color="auto"/>
            </w:tcBorders>
            <w:hideMark/>
          </w:tcPr>
          <w:p w:rsidR="00D339ED" w:rsidRPr="008B55D6" w:rsidRDefault="00D339ED" w:rsidP="00BE7D61">
            <w:pPr>
              <w:spacing w:after="0" w:line="360" w:lineRule="auto"/>
              <w:jc w:val="both"/>
              <w:rPr>
                <w:rFonts w:ascii="GHEA Grapalat" w:hAnsi="GHEA Grapalat" w:cs="Arial"/>
                <w:sz w:val="24"/>
                <w:szCs w:val="24"/>
                <w:lang w:val="hy-AM"/>
              </w:rPr>
            </w:pPr>
            <w:r w:rsidRPr="005D57FF">
              <w:rPr>
                <w:rFonts w:ascii="GHEA Grapalat" w:hAnsi="GHEA Grapalat" w:cs="Sylfaen"/>
                <w:sz w:val="24"/>
                <w:szCs w:val="24"/>
              </w:rPr>
              <w:t xml:space="preserve">       </w:t>
            </w:r>
            <w:r>
              <w:rPr>
                <w:rFonts w:ascii="GHEA Grapalat" w:hAnsi="GHEA Grapalat" w:cs="Sylfaen"/>
                <w:sz w:val="24"/>
                <w:szCs w:val="24"/>
                <w:lang w:val="hy-AM"/>
              </w:rPr>
              <w:t>Ելնելով վերոնշյալ երկու արտակարգ խնդիրների բացակայությունից՝ Նախարարությունը Հ</w:t>
            </w:r>
            <w:r>
              <w:rPr>
                <w:rFonts w:ascii="GHEA Grapalat" w:hAnsi="GHEA Grapalat" w:cs="Arial"/>
                <w:sz w:val="24"/>
                <w:szCs w:val="24"/>
                <w:lang w:val="hy-AM"/>
              </w:rPr>
              <w:t xml:space="preserve">իմնադրամին է վերադարձնում </w:t>
            </w:r>
            <w:r>
              <w:rPr>
                <w:rFonts w:ascii="GHEA Grapalat" w:hAnsi="GHEA Grapalat" w:cs="Sylfaen"/>
                <w:sz w:val="24"/>
                <w:szCs w:val="24"/>
                <w:lang w:val="hy-AM"/>
              </w:rPr>
              <w:t>Մ</w:t>
            </w:r>
            <w:r>
              <w:rPr>
                <w:rFonts w:ascii="GHEA Grapalat" w:hAnsi="GHEA Grapalat" w:cs="Arial"/>
                <w:sz w:val="24"/>
                <w:szCs w:val="24"/>
                <w:lang w:val="hy-AM"/>
              </w:rPr>
              <w:t>ասնաճյուղի անշարժ գույքը, քանի որ անշարժ գույքի պահպանումը Նախարարության հաշվին դարձել է ոչ նպատակահարմար։</w:t>
            </w:r>
          </w:p>
        </w:tc>
      </w:tr>
      <w:tr w:rsidR="00D339ED" w:rsidRPr="005D57FF" w:rsidTr="00BE7D61">
        <w:tc>
          <w:tcPr>
            <w:tcW w:w="596" w:type="dxa"/>
            <w:tcBorders>
              <w:top w:val="single" w:sz="4" w:space="0" w:color="auto"/>
              <w:left w:val="single" w:sz="4" w:space="0" w:color="auto"/>
              <w:bottom w:val="single" w:sz="4" w:space="0" w:color="auto"/>
              <w:right w:val="single" w:sz="4" w:space="0" w:color="auto"/>
            </w:tcBorders>
            <w:hideMark/>
          </w:tcPr>
          <w:p w:rsidR="00D339ED" w:rsidRPr="005D57FF" w:rsidRDefault="00D339ED" w:rsidP="00BE7D61">
            <w:pPr>
              <w:spacing w:after="0" w:line="360" w:lineRule="auto"/>
              <w:ind w:right="-540"/>
              <w:jc w:val="both"/>
              <w:rPr>
                <w:rFonts w:ascii="GHEA Grapalat" w:hAnsi="GHEA Grapalat"/>
                <w:b/>
                <w:sz w:val="24"/>
                <w:szCs w:val="24"/>
              </w:rPr>
            </w:pPr>
            <w:r w:rsidRPr="005D57FF">
              <w:rPr>
                <w:rFonts w:ascii="GHEA Grapalat" w:hAnsi="GHEA Grapalat"/>
                <w:b/>
                <w:sz w:val="24"/>
                <w:szCs w:val="24"/>
              </w:rPr>
              <w:t>3.</w:t>
            </w:r>
          </w:p>
        </w:tc>
        <w:tc>
          <w:tcPr>
            <w:tcW w:w="10024" w:type="dxa"/>
            <w:tcBorders>
              <w:top w:val="single" w:sz="4" w:space="0" w:color="auto"/>
              <w:left w:val="single" w:sz="4" w:space="0" w:color="auto"/>
              <w:bottom w:val="single" w:sz="4" w:space="0" w:color="auto"/>
              <w:right w:val="single" w:sz="4" w:space="0" w:color="auto"/>
            </w:tcBorders>
            <w:hideMark/>
          </w:tcPr>
          <w:p w:rsidR="00D339ED" w:rsidRPr="005D57FF" w:rsidRDefault="00D339ED" w:rsidP="00BE7D61">
            <w:pPr>
              <w:spacing w:after="0" w:line="360" w:lineRule="auto"/>
              <w:ind w:right="-540"/>
              <w:jc w:val="both"/>
              <w:rPr>
                <w:rFonts w:ascii="GHEA Grapalat" w:hAnsi="GHEA Grapalat"/>
                <w:b/>
                <w:sz w:val="24"/>
                <w:szCs w:val="24"/>
              </w:rPr>
            </w:pPr>
            <w:r w:rsidRPr="005D57FF">
              <w:rPr>
                <w:rFonts w:ascii="GHEA Grapalat" w:hAnsi="GHEA Grapalat"/>
                <w:b/>
                <w:sz w:val="24"/>
                <w:szCs w:val="24"/>
              </w:rPr>
              <w:t xml:space="preserve">Կարգավորման նպատակը և բնույթը. </w:t>
            </w:r>
          </w:p>
        </w:tc>
      </w:tr>
      <w:tr w:rsidR="00D339ED" w:rsidRPr="008B55D6" w:rsidTr="00BE7D61">
        <w:tc>
          <w:tcPr>
            <w:tcW w:w="596" w:type="dxa"/>
            <w:tcBorders>
              <w:top w:val="single" w:sz="4" w:space="0" w:color="auto"/>
              <w:left w:val="single" w:sz="4" w:space="0" w:color="auto"/>
              <w:bottom w:val="single" w:sz="4" w:space="0" w:color="auto"/>
              <w:right w:val="single" w:sz="4" w:space="0" w:color="auto"/>
            </w:tcBorders>
          </w:tcPr>
          <w:p w:rsidR="00D339ED" w:rsidRPr="005D57FF" w:rsidRDefault="00D339ED" w:rsidP="00BE7D61">
            <w:pPr>
              <w:spacing w:after="0" w:line="360" w:lineRule="auto"/>
              <w:ind w:right="-540"/>
              <w:jc w:val="both"/>
              <w:rPr>
                <w:rFonts w:ascii="GHEA Grapalat" w:hAnsi="GHEA Grapalat"/>
                <w:sz w:val="24"/>
                <w:szCs w:val="24"/>
              </w:rPr>
            </w:pPr>
          </w:p>
        </w:tc>
        <w:tc>
          <w:tcPr>
            <w:tcW w:w="10024" w:type="dxa"/>
            <w:tcBorders>
              <w:top w:val="single" w:sz="4" w:space="0" w:color="auto"/>
              <w:left w:val="single" w:sz="4" w:space="0" w:color="auto"/>
              <w:bottom w:val="single" w:sz="4" w:space="0" w:color="auto"/>
              <w:right w:val="single" w:sz="4" w:space="0" w:color="auto"/>
            </w:tcBorders>
          </w:tcPr>
          <w:p w:rsidR="00D339ED" w:rsidRPr="008B55D6" w:rsidRDefault="00D339ED" w:rsidP="00BE7D61">
            <w:pPr>
              <w:spacing w:after="0" w:line="360" w:lineRule="auto"/>
              <w:jc w:val="both"/>
              <w:rPr>
                <w:rFonts w:ascii="GHEA Grapalat" w:hAnsi="GHEA Grapalat"/>
                <w:sz w:val="24"/>
                <w:szCs w:val="24"/>
                <w:lang w:val="hy-AM"/>
              </w:rPr>
            </w:pPr>
            <w:r w:rsidRPr="005D57FF">
              <w:rPr>
                <w:rFonts w:ascii="GHEA Grapalat" w:hAnsi="GHEA Grapalat"/>
                <w:sz w:val="24"/>
                <w:szCs w:val="24"/>
                <w:lang w:val="hy-AM"/>
              </w:rPr>
              <w:t xml:space="preserve">     </w:t>
            </w:r>
            <w:r>
              <w:rPr>
                <w:rFonts w:ascii="GHEA Grapalat" w:hAnsi="GHEA Grapalat"/>
                <w:sz w:val="24"/>
                <w:szCs w:val="24"/>
                <w:lang w:val="hy-AM"/>
              </w:rPr>
              <w:t>Սույն որոշմամբ հնարավոր կլինի վերականգնել Հ</w:t>
            </w:r>
            <w:r>
              <w:rPr>
                <w:rFonts w:ascii="GHEA Grapalat" w:hAnsi="GHEA Grapalat" w:cs="Arial"/>
                <w:sz w:val="24"/>
                <w:szCs w:val="24"/>
                <w:lang w:val="hy-AM"/>
              </w:rPr>
              <w:t>իմնադրամի բնականոն աշխատանքը և Ն</w:t>
            </w:r>
            <w:r>
              <w:rPr>
                <w:rFonts w:ascii="GHEA Grapalat" w:hAnsi="GHEA Grapalat"/>
                <w:sz w:val="24"/>
                <w:szCs w:val="24"/>
              </w:rPr>
              <w:t>ախարարության</w:t>
            </w:r>
            <w:r>
              <w:rPr>
                <w:rFonts w:ascii="GHEA Grapalat" w:hAnsi="GHEA Grapalat"/>
                <w:sz w:val="24"/>
                <w:szCs w:val="24"/>
                <w:lang w:val="hy-AM"/>
              </w:rPr>
              <w:t>ը կազատի լրացուցիչ ծախսերից։</w:t>
            </w:r>
          </w:p>
        </w:tc>
      </w:tr>
      <w:tr w:rsidR="00D339ED" w:rsidRPr="00D339ED" w:rsidTr="00BE7D61">
        <w:tc>
          <w:tcPr>
            <w:tcW w:w="596" w:type="dxa"/>
            <w:tcBorders>
              <w:top w:val="single" w:sz="4" w:space="0" w:color="auto"/>
              <w:left w:val="single" w:sz="4" w:space="0" w:color="auto"/>
              <w:bottom w:val="single" w:sz="4" w:space="0" w:color="auto"/>
              <w:right w:val="single" w:sz="4" w:space="0" w:color="auto"/>
            </w:tcBorders>
            <w:hideMark/>
          </w:tcPr>
          <w:p w:rsidR="00D339ED" w:rsidRPr="005D57FF" w:rsidRDefault="00D339ED" w:rsidP="00BE7D61">
            <w:pPr>
              <w:spacing w:after="0" w:line="360" w:lineRule="auto"/>
              <w:rPr>
                <w:rFonts w:ascii="GHEA Grapalat" w:hAnsi="GHEA Grapalat"/>
                <w:sz w:val="24"/>
                <w:szCs w:val="24"/>
                <w:lang w:val="af-ZA"/>
              </w:rPr>
            </w:pPr>
            <w:r w:rsidRPr="005D57FF">
              <w:rPr>
                <w:rFonts w:ascii="GHEA Grapalat" w:hAnsi="GHEA Grapalat"/>
                <w:sz w:val="24"/>
                <w:szCs w:val="24"/>
                <w:lang w:val="af-ZA"/>
              </w:rPr>
              <w:t>4.</w:t>
            </w:r>
          </w:p>
        </w:tc>
        <w:tc>
          <w:tcPr>
            <w:tcW w:w="10024" w:type="dxa"/>
            <w:tcBorders>
              <w:top w:val="single" w:sz="4" w:space="0" w:color="auto"/>
              <w:left w:val="single" w:sz="4" w:space="0" w:color="auto"/>
              <w:bottom w:val="single" w:sz="4" w:space="0" w:color="auto"/>
              <w:right w:val="single" w:sz="4" w:space="0" w:color="auto"/>
            </w:tcBorders>
            <w:hideMark/>
          </w:tcPr>
          <w:p w:rsidR="00D339ED" w:rsidRPr="005D57FF" w:rsidRDefault="00D339ED" w:rsidP="00BE7D61">
            <w:pPr>
              <w:spacing w:after="0" w:line="360" w:lineRule="auto"/>
              <w:jc w:val="both"/>
              <w:rPr>
                <w:rFonts w:ascii="GHEA Grapalat" w:hAnsi="GHEA Grapalat"/>
                <w:b/>
                <w:sz w:val="24"/>
                <w:szCs w:val="24"/>
                <w:lang w:val="af-ZA"/>
              </w:rPr>
            </w:pPr>
            <w:r w:rsidRPr="005D57FF">
              <w:rPr>
                <w:rFonts w:ascii="GHEA Grapalat" w:hAnsi="GHEA Grapalat"/>
                <w:b/>
                <w:sz w:val="24"/>
                <w:szCs w:val="24"/>
              </w:rPr>
              <w:t>Նախագծի</w:t>
            </w:r>
            <w:r w:rsidRPr="005D57FF">
              <w:rPr>
                <w:rFonts w:ascii="GHEA Grapalat" w:hAnsi="GHEA Grapalat"/>
                <w:b/>
                <w:sz w:val="24"/>
                <w:szCs w:val="24"/>
                <w:lang w:val="hy-AM"/>
              </w:rPr>
              <w:t xml:space="preserve"> </w:t>
            </w:r>
            <w:r w:rsidRPr="005D57FF">
              <w:rPr>
                <w:rFonts w:ascii="GHEA Grapalat" w:hAnsi="GHEA Grapalat"/>
                <w:b/>
                <w:sz w:val="24"/>
                <w:szCs w:val="24"/>
              </w:rPr>
              <w:t>մշակման</w:t>
            </w:r>
            <w:r w:rsidRPr="005D57FF">
              <w:rPr>
                <w:rFonts w:ascii="GHEA Grapalat" w:hAnsi="GHEA Grapalat"/>
                <w:b/>
                <w:sz w:val="24"/>
                <w:szCs w:val="24"/>
                <w:lang w:val="hy-AM"/>
              </w:rPr>
              <w:t xml:space="preserve"> </w:t>
            </w:r>
            <w:r w:rsidRPr="005D57FF">
              <w:rPr>
                <w:rFonts w:ascii="GHEA Grapalat" w:hAnsi="GHEA Grapalat"/>
                <w:b/>
                <w:sz w:val="24"/>
                <w:szCs w:val="24"/>
              </w:rPr>
              <w:t>գործընթացում</w:t>
            </w:r>
            <w:r w:rsidRPr="005D57FF">
              <w:rPr>
                <w:rFonts w:ascii="GHEA Grapalat" w:hAnsi="GHEA Grapalat"/>
                <w:b/>
                <w:sz w:val="24"/>
                <w:szCs w:val="24"/>
                <w:lang w:val="hy-AM"/>
              </w:rPr>
              <w:t xml:space="preserve"> </w:t>
            </w:r>
            <w:r w:rsidRPr="005D57FF">
              <w:rPr>
                <w:rFonts w:ascii="GHEA Grapalat" w:hAnsi="GHEA Grapalat"/>
                <w:b/>
                <w:sz w:val="24"/>
                <w:szCs w:val="24"/>
              </w:rPr>
              <w:t>ներգրավված</w:t>
            </w:r>
            <w:r w:rsidRPr="005D57FF">
              <w:rPr>
                <w:rFonts w:ascii="GHEA Grapalat" w:hAnsi="GHEA Grapalat"/>
                <w:b/>
                <w:sz w:val="24"/>
                <w:szCs w:val="24"/>
                <w:lang w:val="hy-AM"/>
              </w:rPr>
              <w:t xml:space="preserve"> </w:t>
            </w:r>
            <w:r w:rsidRPr="005D57FF">
              <w:rPr>
                <w:rFonts w:ascii="GHEA Grapalat" w:hAnsi="GHEA Grapalat"/>
                <w:b/>
                <w:sz w:val="24"/>
                <w:szCs w:val="24"/>
              </w:rPr>
              <w:t>ինստիտուտները</w:t>
            </w:r>
            <w:r w:rsidRPr="005D57FF">
              <w:rPr>
                <w:rFonts w:ascii="GHEA Grapalat" w:hAnsi="GHEA Grapalat"/>
                <w:b/>
                <w:sz w:val="24"/>
                <w:szCs w:val="24"/>
                <w:lang w:val="hy-AM"/>
              </w:rPr>
              <w:t xml:space="preserve"> </w:t>
            </w:r>
            <w:r w:rsidRPr="005D57FF">
              <w:rPr>
                <w:rFonts w:ascii="GHEA Grapalat" w:hAnsi="GHEA Grapalat"/>
                <w:b/>
                <w:sz w:val="24"/>
                <w:szCs w:val="24"/>
              </w:rPr>
              <w:t>և</w:t>
            </w:r>
            <w:r w:rsidRPr="005D57FF">
              <w:rPr>
                <w:rFonts w:ascii="GHEA Grapalat" w:hAnsi="GHEA Grapalat"/>
                <w:b/>
                <w:sz w:val="24"/>
                <w:szCs w:val="24"/>
                <w:lang w:val="hy-AM"/>
              </w:rPr>
              <w:t xml:space="preserve"> </w:t>
            </w:r>
            <w:r w:rsidRPr="005D57FF">
              <w:rPr>
                <w:rFonts w:ascii="GHEA Grapalat" w:hAnsi="GHEA Grapalat"/>
                <w:b/>
                <w:sz w:val="24"/>
                <w:szCs w:val="24"/>
              </w:rPr>
              <w:t>անձիք</w:t>
            </w:r>
          </w:p>
        </w:tc>
      </w:tr>
      <w:tr w:rsidR="00D339ED" w:rsidRPr="00D339ED" w:rsidTr="00BE7D61">
        <w:tc>
          <w:tcPr>
            <w:tcW w:w="596" w:type="dxa"/>
            <w:tcBorders>
              <w:top w:val="single" w:sz="4" w:space="0" w:color="auto"/>
              <w:left w:val="single" w:sz="4" w:space="0" w:color="auto"/>
              <w:bottom w:val="single" w:sz="4" w:space="0" w:color="auto"/>
              <w:right w:val="single" w:sz="4" w:space="0" w:color="auto"/>
            </w:tcBorders>
          </w:tcPr>
          <w:p w:rsidR="00D339ED" w:rsidRPr="005D57FF" w:rsidRDefault="00D339ED" w:rsidP="00BE7D61">
            <w:pPr>
              <w:spacing w:after="0" w:line="360" w:lineRule="auto"/>
              <w:rPr>
                <w:rFonts w:ascii="GHEA Grapalat" w:hAnsi="GHEA Grapalat"/>
                <w:sz w:val="24"/>
                <w:szCs w:val="24"/>
                <w:lang w:val="af-ZA"/>
              </w:rPr>
            </w:pPr>
          </w:p>
        </w:tc>
        <w:tc>
          <w:tcPr>
            <w:tcW w:w="10024" w:type="dxa"/>
            <w:tcBorders>
              <w:top w:val="single" w:sz="4" w:space="0" w:color="auto"/>
              <w:left w:val="single" w:sz="4" w:space="0" w:color="auto"/>
              <w:bottom w:val="single" w:sz="4" w:space="0" w:color="auto"/>
              <w:right w:val="single" w:sz="4" w:space="0" w:color="auto"/>
            </w:tcBorders>
            <w:hideMark/>
          </w:tcPr>
          <w:p w:rsidR="00D339ED" w:rsidRPr="005D57FF" w:rsidRDefault="00D339ED" w:rsidP="00BE7D61">
            <w:pPr>
              <w:spacing w:after="0" w:line="360" w:lineRule="auto"/>
              <w:jc w:val="both"/>
              <w:rPr>
                <w:rFonts w:ascii="GHEA Grapalat" w:hAnsi="GHEA Grapalat"/>
                <w:sz w:val="24"/>
                <w:szCs w:val="24"/>
                <w:lang w:val="af-ZA"/>
              </w:rPr>
            </w:pPr>
            <w:r w:rsidRPr="005D57FF">
              <w:rPr>
                <w:rFonts w:ascii="GHEA Grapalat" w:hAnsi="GHEA Grapalat"/>
                <w:sz w:val="24"/>
                <w:szCs w:val="24"/>
                <w:lang w:val="af-ZA"/>
              </w:rPr>
              <w:t xml:space="preserve">    </w:t>
            </w:r>
            <w:r w:rsidRPr="005D57FF">
              <w:rPr>
                <w:rFonts w:ascii="GHEA Grapalat" w:hAnsi="GHEA Grapalat"/>
                <w:sz w:val="24"/>
                <w:szCs w:val="24"/>
              </w:rPr>
              <w:t>Նախագծում</w:t>
            </w:r>
            <w:r w:rsidRPr="005D57FF">
              <w:rPr>
                <w:rFonts w:ascii="GHEA Grapalat" w:hAnsi="GHEA Grapalat"/>
                <w:sz w:val="24"/>
                <w:szCs w:val="24"/>
                <w:lang w:val="hy-AM"/>
              </w:rPr>
              <w:t xml:space="preserve"> </w:t>
            </w:r>
            <w:r w:rsidRPr="005D57FF">
              <w:rPr>
                <w:rFonts w:ascii="GHEA Grapalat" w:hAnsi="GHEA Grapalat"/>
                <w:sz w:val="24"/>
                <w:szCs w:val="24"/>
              </w:rPr>
              <w:t>փոփոխությունների</w:t>
            </w:r>
            <w:r w:rsidRPr="005D57FF">
              <w:rPr>
                <w:rFonts w:ascii="GHEA Grapalat" w:hAnsi="GHEA Grapalat"/>
                <w:sz w:val="24"/>
                <w:szCs w:val="24"/>
                <w:lang w:val="hy-AM"/>
              </w:rPr>
              <w:t xml:space="preserve"> </w:t>
            </w:r>
            <w:r w:rsidRPr="005D57FF">
              <w:rPr>
                <w:rFonts w:ascii="GHEA Grapalat" w:hAnsi="GHEA Grapalat"/>
                <w:sz w:val="24"/>
                <w:szCs w:val="24"/>
              </w:rPr>
              <w:t>և</w:t>
            </w:r>
            <w:r w:rsidRPr="005D57FF">
              <w:rPr>
                <w:rFonts w:ascii="GHEA Grapalat" w:hAnsi="GHEA Grapalat"/>
                <w:sz w:val="24"/>
                <w:szCs w:val="24"/>
                <w:lang w:val="hy-AM"/>
              </w:rPr>
              <w:t xml:space="preserve"> </w:t>
            </w:r>
            <w:r w:rsidRPr="005D57FF">
              <w:rPr>
                <w:rFonts w:ascii="GHEA Grapalat" w:hAnsi="GHEA Grapalat"/>
                <w:sz w:val="24"/>
                <w:szCs w:val="24"/>
              </w:rPr>
              <w:t>լրացումների</w:t>
            </w:r>
            <w:r w:rsidRPr="005D57FF">
              <w:rPr>
                <w:rFonts w:ascii="GHEA Grapalat" w:hAnsi="GHEA Grapalat"/>
                <w:sz w:val="24"/>
                <w:szCs w:val="24"/>
                <w:lang w:val="hy-AM"/>
              </w:rPr>
              <w:t xml:space="preserve"> </w:t>
            </w:r>
            <w:r w:rsidRPr="005D57FF">
              <w:rPr>
                <w:rFonts w:ascii="GHEA Grapalat" w:hAnsi="GHEA Grapalat"/>
                <w:sz w:val="24"/>
                <w:szCs w:val="24"/>
              </w:rPr>
              <w:t>մասին</w:t>
            </w:r>
            <w:r w:rsidRPr="005D57FF">
              <w:rPr>
                <w:rFonts w:ascii="GHEA Grapalat" w:hAnsi="GHEA Grapalat"/>
                <w:sz w:val="24"/>
                <w:szCs w:val="24"/>
                <w:lang w:val="hy-AM"/>
              </w:rPr>
              <w:t xml:space="preserve"> </w:t>
            </w:r>
            <w:r w:rsidRPr="005D57FF">
              <w:rPr>
                <w:rFonts w:ascii="GHEA Grapalat" w:hAnsi="GHEA Grapalat"/>
                <w:sz w:val="24"/>
                <w:szCs w:val="24"/>
              </w:rPr>
              <w:t>առաջարկությունները</w:t>
            </w:r>
            <w:r w:rsidRPr="005D57FF">
              <w:rPr>
                <w:rFonts w:ascii="GHEA Grapalat" w:hAnsi="GHEA Grapalat"/>
                <w:sz w:val="24"/>
                <w:szCs w:val="24"/>
                <w:lang w:val="hy-AM"/>
              </w:rPr>
              <w:t xml:space="preserve"> </w:t>
            </w:r>
            <w:r w:rsidRPr="005D57FF">
              <w:rPr>
                <w:rFonts w:ascii="GHEA Grapalat" w:hAnsi="GHEA Grapalat"/>
                <w:sz w:val="24"/>
                <w:szCs w:val="24"/>
              </w:rPr>
              <w:t>ներկայացվել</w:t>
            </w:r>
            <w:r w:rsidRPr="005D57FF">
              <w:rPr>
                <w:rFonts w:ascii="GHEA Grapalat" w:hAnsi="GHEA Grapalat"/>
                <w:sz w:val="24"/>
                <w:szCs w:val="24"/>
                <w:lang w:val="hy-AM"/>
              </w:rPr>
              <w:t xml:space="preserve"> </w:t>
            </w:r>
            <w:r w:rsidRPr="005D57FF">
              <w:rPr>
                <w:rFonts w:ascii="GHEA Grapalat" w:hAnsi="GHEA Grapalat"/>
                <w:sz w:val="24"/>
                <w:szCs w:val="24"/>
              </w:rPr>
              <w:t>է</w:t>
            </w:r>
            <w:r w:rsidRPr="005D57FF">
              <w:rPr>
                <w:rFonts w:ascii="GHEA Grapalat" w:hAnsi="GHEA Grapalat"/>
                <w:sz w:val="24"/>
                <w:szCs w:val="24"/>
                <w:lang w:val="hy-AM"/>
              </w:rPr>
              <w:t xml:space="preserve"> </w:t>
            </w:r>
            <w:r w:rsidRPr="005D57FF">
              <w:rPr>
                <w:rFonts w:ascii="GHEA Grapalat" w:hAnsi="GHEA Grapalat"/>
                <w:sz w:val="24"/>
                <w:szCs w:val="24"/>
              </w:rPr>
              <w:t>Հայաստանի</w:t>
            </w:r>
            <w:r w:rsidRPr="005D57FF">
              <w:rPr>
                <w:rFonts w:ascii="GHEA Grapalat" w:hAnsi="GHEA Grapalat"/>
                <w:sz w:val="24"/>
                <w:szCs w:val="24"/>
                <w:lang w:val="hy-AM"/>
              </w:rPr>
              <w:t xml:space="preserve"> </w:t>
            </w:r>
            <w:r w:rsidRPr="005D57FF">
              <w:rPr>
                <w:rFonts w:ascii="GHEA Grapalat" w:hAnsi="GHEA Grapalat"/>
                <w:sz w:val="24"/>
                <w:szCs w:val="24"/>
              </w:rPr>
              <w:t>Հանրապետության</w:t>
            </w:r>
            <w:r w:rsidRPr="005D57FF">
              <w:rPr>
                <w:rFonts w:ascii="GHEA Grapalat" w:hAnsi="GHEA Grapalat"/>
                <w:sz w:val="24"/>
                <w:szCs w:val="24"/>
                <w:lang w:val="hy-AM"/>
              </w:rPr>
              <w:t xml:space="preserve"> </w:t>
            </w:r>
            <w:r w:rsidRPr="005D57FF">
              <w:rPr>
                <w:rFonts w:ascii="GHEA Grapalat" w:hAnsi="GHEA Grapalat"/>
                <w:sz w:val="24"/>
                <w:szCs w:val="24"/>
              </w:rPr>
              <w:t>աշխատանքի</w:t>
            </w:r>
            <w:r w:rsidRPr="005D57FF">
              <w:rPr>
                <w:rFonts w:ascii="GHEA Grapalat" w:hAnsi="GHEA Grapalat"/>
                <w:sz w:val="24"/>
                <w:szCs w:val="24"/>
                <w:lang w:val="hy-AM"/>
              </w:rPr>
              <w:t xml:space="preserve"> </w:t>
            </w:r>
            <w:r w:rsidRPr="005D57FF">
              <w:rPr>
                <w:rFonts w:ascii="GHEA Grapalat" w:hAnsi="GHEA Grapalat"/>
                <w:sz w:val="24"/>
                <w:szCs w:val="24"/>
              </w:rPr>
              <w:t>և</w:t>
            </w:r>
            <w:r w:rsidRPr="005D57FF">
              <w:rPr>
                <w:rFonts w:ascii="GHEA Grapalat" w:hAnsi="GHEA Grapalat"/>
                <w:sz w:val="24"/>
                <w:szCs w:val="24"/>
                <w:lang w:val="hy-AM"/>
              </w:rPr>
              <w:t xml:space="preserve"> </w:t>
            </w:r>
            <w:r w:rsidRPr="005D57FF">
              <w:rPr>
                <w:rFonts w:ascii="GHEA Grapalat" w:hAnsi="GHEA Grapalat"/>
                <w:sz w:val="24"/>
                <w:szCs w:val="24"/>
              </w:rPr>
              <w:t>սոցիալական</w:t>
            </w:r>
            <w:r w:rsidRPr="005D57FF">
              <w:rPr>
                <w:rFonts w:ascii="GHEA Grapalat" w:hAnsi="GHEA Grapalat"/>
                <w:sz w:val="24"/>
                <w:szCs w:val="24"/>
                <w:lang w:val="hy-AM"/>
              </w:rPr>
              <w:t xml:space="preserve"> </w:t>
            </w:r>
            <w:r w:rsidRPr="005D57FF">
              <w:rPr>
                <w:rFonts w:ascii="GHEA Grapalat" w:hAnsi="GHEA Grapalat"/>
                <w:sz w:val="24"/>
                <w:szCs w:val="24"/>
              </w:rPr>
              <w:t>հարցերի</w:t>
            </w:r>
            <w:r w:rsidRPr="005D57FF">
              <w:rPr>
                <w:rFonts w:ascii="GHEA Grapalat" w:hAnsi="GHEA Grapalat"/>
                <w:sz w:val="24"/>
                <w:szCs w:val="24"/>
                <w:lang w:val="hy-AM"/>
              </w:rPr>
              <w:t xml:space="preserve"> </w:t>
            </w:r>
            <w:r w:rsidRPr="005D57FF">
              <w:rPr>
                <w:rFonts w:ascii="GHEA Grapalat" w:hAnsi="GHEA Grapalat"/>
                <w:sz w:val="24"/>
                <w:szCs w:val="24"/>
              </w:rPr>
              <w:t>նախարարության</w:t>
            </w:r>
            <w:r w:rsidRPr="005D57FF">
              <w:rPr>
                <w:rFonts w:ascii="GHEA Grapalat" w:hAnsi="GHEA Grapalat"/>
                <w:sz w:val="24"/>
                <w:szCs w:val="24"/>
                <w:lang w:val="hy-AM"/>
              </w:rPr>
              <w:t xml:space="preserve"> </w:t>
            </w:r>
            <w:r w:rsidRPr="005D57FF">
              <w:rPr>
                <w:rFonts w:ascii="GHEA Grapalat" w:hAnsi="GHEA Grapalat"/>
                <w:sz w:val="24"/>
                <w:szCs w:val="24"/>
              </w:rPr>
              <w:t>կողմից</w:t>
            </w:r>
            <w:r w:rsidRPr="005D57FF">
              <w:rPr>
                <w:rFonts w:ascii="GHEA Grapalat" w:hAnsi="GHEA Grapalat"/>
                <w:sz w:val="24"/>
                <w:szCs w:val="24"/>
                <w:lang w:val="af-ZA"/>
              </w:rPr>
              <w:t>:</w:t>
            </w:r>
          </w:p>
        </w:tc>
      </w:tr>
      <w:tr w:rsidR="00D339ED" w:rsidRPr="005D57FF" w:rsidTr="00BE7D61">
        <w:tc>
          <w:tcPr>
            <w:tcW w:w="596" w:type="dxa"/>
            <w:tcBorders>
              <w:top w:val="single" w:sz="4" w:space="0" w:color="auto"/>
              <w:left w:val="single" w:sz="4" w:space="0" w:color="auto"/>
              <w:bottom w:val="single" w:sz="4" w:space="0" w:color="auto"/>
              <w:right w:val="single" w:sz="4" w:space="0" w:color="auto"/>
            </w:tcBorders>
            <w:hideMark/>
          </w:tcPr>
          <w:p w:rsidR="00D339ED" w:rsidRPr="005D57FF" w:rsidRDefault="00D339ED" w:rsidP="00BE7D61">
            <w:pPr>
              <w:spacing w:after="0" w:line="360" w:lineRule="auto"/>
              <w:rPr>
                <w:rFonts w:ascii="GHEA Grapalat" w:hAnsi="GHEA Grapalat"/>
                <w:sz w:val="24"/>
                <w:szCs w:val="24"/>
              </w:rPr>
            </w:pPr>
            <w:r w:rsidRPr="005D57FF">
              <w:rPr>
                <w:rFonts w:ascii="GHEA Grapalat" w:hAnsi="GHEA Grapalat"/>
                <w:sz w:val="24"/>
                <w:szCs w:val="24"/>
              </w:rPr>
              <w:t>5.</w:t>
            </w:r>
          </w:p>
        </w:tc>
        <w:tc>
          <w:tcPr>
            <w:tcW w:w="10024" w:type="dxa"/>
            <w:tcBorders>
              <w:top w:val="single" w:sz="4" w:space="0" w:color="auto"/>
              <w:left w:val="single" w:sz="4" w:space="0" w:color="auto"/>
              <w:bottom w:val="single" w:sz="4" w:space="0" w:color="auto"/>
              <w:right w:val="single" w:sz="4" w:space="0" w:color="auto"/>
            </w:tcBorders>
            <w:hideMark/>
          </w:tcPr>
          <w:p w:rsidR="00D339ED" w:rsidRPr="005D57FF" w:rsidRDefault="00D339ED" w:rsidP="00BE7D61">
            <w:pPr>
              <w:spacing w:after="0" w:line="360" w:lineRule="auto"/>
              <w:jc w:val="both"/>
              <w:rPr>
                <w:rFonts w:ascii="GHEA Grapalat" w:hAnsi="GHEA Grapalat"/>
                <w:b/>
                <w:sz w:val="24"/>
                <w:szCs w:val="24"/>
              </w:rPr>
            </w:pPr>
            <w:r w:rsidRPr="005D57FF">
              <w:rPr>
                <w:rFonts w:ascii="GHEA Grapalat" w:hAnsi="GHEA Grapalat"/>
                <w:b/>
                <w:sz w:val="24"/>
                <w:szCs w:val="24"/>
              </w:rPr>
              <w:t>Ակնկալվող արդյունքը</w:t>
            </w:r>
          </w:p>
        </w:tc>
      </w:tr>
      <w:tr w:rsidR="00D339ED" w:rsidRPr="005D57FF" w:rsidTr="00BE7D61">
        <w:tc>
          <w:tcPr>
            <w:tcW w:w="596" w:type="dxa"/>
            <w:tcBorders>
              <w:top w:val="single" w:sz="4" w:space="0" w:color="auto"/>
              <w:left w:val="single" w:sz="4" w:space="0" w:color="auto"/>
              <w:bottom w:val="single" w:sz="4" w:space="0" w:color="auto"/>
              <w:right w:val="single" w:sz="4" w:space="0" w:color="auto"/>
            </w:tcBorders>
            <w:hideMark/>
          </w:tcPr>
          <w:p w:rsidR="00D339ED" w:rsidRPr="005D57FF" w:rsidRDefault="00D339ED" w:rsidP="00BE7D61">
            <w:pPr>
              <w:spacing w:after="0" w:line="360" w:lineRule="auto"/>
              <w:rPr>
                <w:rFonts w:ascii="GHEA Grapalat" w:hAnsi="GHEA Grapalat"/>
                <w:sz w:val="24"/>
                <w:szCs w:val="24"/>
              </w:rPr>
            </w:pPr>
          </w:p>
        </w:tc>
        <w:tc>
          <w:tcPr>
            <w:tcW w:w="10024" w:type="dxa"/>
            <w:tcBorders>
              <w:top w:val="single" w:sz="4" w:space="0" w:color="auto"/>
              <w:left w:val="single" w:sz="4" w:space="0" w:color="auto"/>
              <w:bottom w:val="single" w:sz="4" w:space="0" w:color="auto"/>
              <w:right w:val="single" w:sz="4" w:space="0" w:color="auto"/>
            </w:tcBorders>
            <w:hideMark/>
          </w:tcPr>
          <w:p w:rsidR="00D339ED" w:rsidRPr="005D57FF" w:rsidRDefault="00D339ED" w:rsidP="00BE7D61">
            <w:pPr>
              <w:spacing w:after="0" w:line="360" w:lineRule="auto"/>
              <w:jc w:val="both"/>
              <w:rPr>
                <w:rFonts w:ascii="GHEA Grapalat" w:hAnsi="GHEA Grapalat" w:cs="Sylfaen"/>
                <w:sz w:val="24"/>
                <w:szCs w:val="24"/>
              </w:rPr>
            </w:pPr>
            <w:r w:rsidRPr="005D57FF">
              <w:rPr>
                <w:rFonts w:ascii="GHEA Grapalat" w:hAnsi="GHEA Grapalat" w:cs="Sylfaen"/>
                <w:sz w:val="24"/>
                <w:szCs w:val="24"/>
              </w:rPr>
              <w:t xml:space="preserve">     Նախագծի ընդունման արդյունքում </w:t>
            </w:r>
            <w:r>
              <w:rPr>
                <w:rFonts w:ascii="GHEA Grapalat" w:hAnsi="GHEA Grapalat" w:cs="Times New Roman"/>
                <w:sz w:val="24"/>
                <w:szCs w:val="24"/>
                <w:lang w:val="hy-AM"/>
              </w:rPr>
              <w:t>Մասնաճյուղի գործունեությունը կդադարեցվի և անշարժ գույքը կհանձնվի Հ</w:t>
            </w:r>
            <w:r w:rsidRPr="00DF0C3A">
              <w:rPr>
                <w:rFonts w:ascii="GHEA Grapalat" w:hAnsi="GHEA Grapalat" w:cs="Arial"/>
                <w:sz w:val="24"/>
                <w:szCs w:val="24"/>
                <w:lang w:val="hy-AM"/>
              </w:rPr>
              <w:t>իմնադրամին</w:t>
            </w:r>
            <w:r w:rsidRPr="005D57FF">
              <w:rPr>
                <w:rFonts w:ascii="GHEA Grapalat" w:hAnsi="GHEA Grapalat"/>
                <w:bCs/>
                <w:sz w:val="24"/>
                <w:szCs w:val="24"/>
              </w:rPr>
              <w:t>:</w:t>
            </w:r>
          </w:p>
        </w:tc>
      </w:tr>
      <w:tr w:rsidR="00D339ED" w:rsidRPr="005D57FF" w:rsidTr="00BE7D61">
        <w:tc>
          <w:tcPr>
            <w:tcW w:w="596" w:type="dxa"/>
            <w:tcBorders>
              <w:top w:val="single" w:sz="4" w:space="0" w:color="auto"/>
              <w:left w:val="single" w:sz="4" w:space="0" w:color="auto"/>
              <w:bottom w:val="single" w:sz="4" w:space="0" w:color="auto"/>
              <w:right w:val="single" w:sz="4" w:space="0" w:color="auto"/>
            </w:tcBorders>
          </w:tcPr>
          <w:p w:rsidR="00D339ED" w:rsidRPr="005D57FF" w:rsidRDefault="00D339ED" w:rsidP="00BE7D61">
            <w:pPr>
              <w:spacing w:after="0" w:line="360" w:lineRule="auto"/>
              <w:rPr>
                <w:rFonts w:ascii="GHEA Grapalat" w:hAnsi="GHEA Grapalat"/>
                <w:b/>
                <w:sz w:val="24"/>
                <w:szCs w:val="24"/>
                <w:lang w:val="hy-AM"/>
              </w:rPr>
            </w:pPr>
            <w:r w:rsidRPr="005D57FF">
              <w:rPr>
                <w:rFonts w:ascii="GHEA Grapalat" w:hAnsi="GHEA Grapalat"/>
                <w:b/>
                <w:sz w:val="24"/>
                <w:szCs w:val="24"/>
                <w:lang w:val="hy-AM"/>
              </w:rPr>
              <w:t>6.</w:t>
            </w:r>
          </w:p>
        </w:tc>
        <w:tc>
          <w:tcPr>
            <w:tcW w:w="10024" w:type="dxa"/>
            <w:tcBorders>
              <w:top w:val="single" w:sz="4" w:space="0" w:color="auto"/>
              <w:left w:val="single" w:sz="4" w:space="0" w:color="auto"/>
              <w:bottom w:val="single" w:sz="4" w:space="0" w:color="auto"/>
              <w:right w:val="single" w:sz="4" w:space="0" w:color="auto"/>
            </w:tcBorders>
          </w:tcPr>
          <w:p w:rsidR="00D339ED" w:rsidRPr="005D57FF" w:rsidRDefault="00D339ED" w:rsidP="00BE7D61">
            <w:pPr>
              <w:spacing w:after="0" w:line="360" w:lineRule="auto"/>
              <w:jc w:val="both"/>
              <w:rPr>
                <w:rFonts w:ascii="GHEA Grapalat" w:hAnsi="GHEA Grapalat" w:cs="Sylfaen"/>
                <w:b/>
                <w:sz w:val="24"/>
                <w:szCs w:val="24"/>
                <w:lang w:val="hy-AM"/>
              </w:rPr>
            </w:pPr>
            <w:r w:rsidRPr="005D57FF">
              <w:rPr>
                <w:rFonts w:ascii="GHEA Grapalat" w:hAnsi="GHEA Grapalat" w:cs="Sylfaen"/>
                <w:b/>
                <w:sz w:val="24"/>
                <w:szCs w:val="24"/>
                <w:lang w:val="hy-AM"/>
              </w:rPr>
              <w:t>Բյուջեում կատարվող ծախսերը</w:t>
            </w:r>
          </w:p>
        </w:tc>
      </w:tr>
      <w:tr w:rsidR="00D339ED" w:rsidRPr="00D339ED" w:rsidTr="00BE7D61">
        <w:tc>
          <w:tcPr>
            <w:tcW w:w="596" w:type="dxa"/>
            <w:tcBorders>
              <w:top w:val="single" w:sz="4" w:space="0" w:color="auto"/>
              <w:left w:val="single" w:sz="4" w:space="0" w:color="auto"/>
              <w:bottom w:val="single" w:sz="4" w:space="0" w:color="auto"/>
              <w:right w:val="single" w:sz="4" w:space="0" w:color="auto"/>
            </w:tcBorders>
          </w:tcPr>
          <w:p w:rsidR="00D339ED" w:rsidRPr="005D57FF" w:rsidRDefault="00D339ED" w:rsidP="00BE7D61">
            <w:pPr>
              <w:spacing w:after="0" w:line="360" w:lineRule="auto"/>
              <w:rPr>
                <w:rFonts w:ascii="GHEA Grapalat" w:hAnsi="GHEA Grapalat"/>
                <w:sz w:val="24"/>
                <w:szCs w:val="24"/>
                <w:lang w:val="hy-AM"/>
              </w:rPr>
            </w:pPr>
          </w:p>
        </w:tc>
        <w:tc>
          <w:tcPr>
            <w:tcW w:w="10024" w:type="dxa"/>
            <w:tcBorders>
              <w:top w:val="single" w:sz="4" w:space="0" w:color="auto"/>
              <w:left w:val="single" w:sz="4" w:space="0" w:color="auto"/>
              <w:bottom w:val="single" w:sz="4" w:space="0" w:color="auto"/>
              <w:right w:val="single" w:sz="4" w:space="0" w:color="auto"/>
            </w:tcBorders>
          </w:tcPr>
          <w:p w:rsidR="00D339ED" w:rsidRPr="005D57FF" w:rsidRDefault="00D339ED" w:rsidP="00BE7D61">
            <w:pPr>
              <w:spacing w:after="0" w:line="360" w:lineRule="auto"/>
              <w:ind w:firstLine="720"/>
              <w:jc w:val="both"/>
              <w:rPr>
                <w:rFonts w:ascii="GHEA Grapalat" w:hAnsi="GHEA Grapalat"/>
                <w:sz w:val="24"/>
                <w:szCs w:val="24"/>
                <w:lang w:val="hy-AM"/>
              </w:rPr>
            </w:pPr>
            <w:r w:rsidRPr="005D57FF">
              <w:rPr>
                <w:rFonts w:ascii="GHEA Grapalat" w:hAnsi="GHEA Grapalat"/>
                <w:bCs/>
                <w:sz w:val="24"/>
                <w:szCs w:val="24"/>
                <w:lang w:val="hy-AM"/>
              </w:rPr>
              <w:t>Նախագծի ընդունման կապակցությամբ ՀՀ պետ</w:t>
            </w:r>
            <w:r w:rsidRPr="005D57FF">
              <w:rPr>
                <w:rFonts w:ascii="GHEA Grapalat" w:hAnsi="GHEA Grapalat"/>
                <w:sz w:val="24"/>
                <w:szCs w:val="24"/>
                <w:lang w:val="hy-AM"/>
              </w:rPr>
              <w:t xml:space="preserve">ական բյուջեում </w:t>
            </w:r>
            <w:r w:rsidRPr="005D57FF">
              <w:rPr>
                <w:rFonts w:ascii="GHEA Grapalat" w:hAnsi="GHEA Grapalat"/>
                <w:bCs/>
                <w:sz w:val="24"/>
                <w:szCs w:val="24"/>
                <w:lang w:val="hy-AM"/>
              </w:rPr>
              <w:t>ծախսերի և եկամուտների էական ավելացումների անհրաժեշտություն չի առաջանա:</w:t>
            </w:r>
            <w:r w:rsidRPr="005D57FF">
              <w:rPr>
                <w:rFonts w:ascii="GHEA Grapalat" w:hAnsi="GHEA Grapalat"/>
                <w:sz w:val="24"/>
                <w:szCs w:val="24"/>
                <w:lang w:val="hy-AM"/>
              </w:rPr>
              <w:tab/>
            </w:r>
          </w:p>
        </w:tc>
      </w:tr>
    </w:tbl>
    <w:p w:rsidR="00D339ED" w:rsidRPr="00DF0C3A" w:rsidRDefault="00D339ED" w:rsidP="00D339ED">
      <w:pPr>
        <w:pStyle w:val="NormalWeb"/>
        <w:spacing w:before="0" w:beforeAutospacing="0" w:after="0" w:afterAutospacing="0" w:line="360" w:lineRule="auto"/>
        <w:rPr>
          <w:rFonts w:ascii="GHEA Grapalat" w:hAnsi="GHEA Grapalat"/>
          <w:lang w:val="hy-AM"/>
        </w:rPr>
      </w:pPr>
    </w:p>
    <w:p w:rsidR="003E660E" w:rsidRPr="00D339ED" w:rsidRDefault="003E660E">
      <w:pPr>
        <w:rPr>
          <w:lang w:val="hy-AM"/>
        </w:rPr>
      </w:pPr>
      <w:bookmarkStart w:id="0" w:name="_GoBack"/>
      <w:bookmarkEnd w:id="0"/>
    </w:p>
    <w:sectPr w:rsidR="003E660E" w:rsidRPr="00D339ED" w:rsidSect="006839C4">
      <w:footerReference w:type="default" r:id="rId4"/>
      <w:pgSz w:w="12240" w:h="15840"/>
      <w:pgMar w:top="1440" w:right="108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4376697"/>
      <w:docPartObj>
        <w:docPartGallery w:val="Page Numbers (Bottom of Page)"/>
        <w:docPartUnique/>
      </w:docPartObj>
    </w:sdtPr>
    <w:sdtEndPr>
      <w:rPr>
        <w:noProof/>
      </w:rPr>
    </w:sdtEndPr>
    <w:sdtContent>
      <w:p w:rsidR="008D65DB" w:rsidRDefault="00D339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D65DB" w:rsidRDefault="00D339ED">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9ED"/>
    <w:rsid w:val="000050CC"/>
    <w:rsid w:val="0000589D"/>
    <w:rsid w:val="0001051F"/>
    <w:rsid w:val="000247E1"/>
    <w:rsid w:val="0002534A"/>
    <w:rsid w:val="00025A25"/>
    <w:rsid w:val="0002611B"/>
    <w:rsid w:val="000267BF"/>
    <w:rsid w:val="00031601"/>
    <w:rsid w:val="00033F46"/>
    <w:rsid w:val="000478CA"/>
    <w:rsid w:val="00053076"/>
    <w:rsid w:val="0006604A"/>
    <w:rsid w:val="00075C58"/>
    <w:rsid w:val="000843C0"/>
    <w:rsid w:val="00084F18"/>
    <w:rsid w:val="00085E7B"/>
    <w:rsid w:val="00090398"/>
    <w:rsid w:val="00093520"/>
    <w:rsid w:val="00095D20"/>
    <w:rsid w:val="000A0EDF"/>
    <w:rsid w:val="000A1DF7"/>
    <w:rsid w:val="000A2539"/>
    <w:rsid w:val="000A32F5"/>
    <w:rsid w:val="000B17FC"/>
    <w:rsid w:val="000B5CC9"/>
    <w:rsid w:val="000B5D96"/>
    <w:rsid w:val="000C39B8"/>
    <w:rsid w:val="000C5743"/>
    <w:rsid w:val="000D03F9"/>
    <w:rsid w:val="000D41D3"/>
    <w:rsid w:val="000D7A19"/>
    <w:rsid w:val="000D7B6D"/>
    <w:rsid w:val="000E1460"/>
    <w:rsid w:val="000E26C3"/>
    <w:rsid w:val="000E311F"/>
    <w:rsid w:val="000E72E0"/>
    <w:rsid w:val="000F19C2"/>
    <w:rsid w:val="000F5B4D"/>
    <w:rsid w:val="000F6AE9"/>
    <w:rsid w:val="000F7C75"/>
    <w:rsid w:val="00104F85"/>
    <w:rsid w:val="00105EDF"/>
    <w:rsid w:val="0010704D"/>
    <w:rsid w:val="00107DF1"/>
    <w:rsid w:val="001259F5"/>
    <w:rsid w:val="0012603E"/>
    <w:rsid w:val="00137615"/>
    <w:rsid w:val="00140484"/>
    <w:rsid w:val="00141B6A"/>
    <w:rsid w:val="0014253F"/>
    <w:rsid w:val="00143B13"/>
    <w:rsid w:val="001521CC"/>
    <w:rsid w:val="00176B94"/>
    <w:rsid w:val="00184EC7"/>
    <w:rsid w:val="0018546F"/>
    <w:rsid w:val="00187C6F"/>
    <w:rsid w:val="00190904"/>
    <w:rsid w:val="00190CB6"/>
    <w:rsid w:val="00196B8E"/>
    <w:rsid w:val="001972E3"/>
    <w:rsid w:val="001A0487"/>
    <w:rsid w:val="001A64CE"/>
    <w:rsid w:val="001B1539"/>
    <w:rsid w:val="001B5CB5"/>
    <w:rsid w:val="001B6C26"/>
    <w:rsid w:val="001C4645"/>
    <w:rsid w:val="001C7312"/>
    <w:rsid w:val="001D2323"/>
    <w:rsid w:val="001D3C43"/>
    <w:rsid w:val="001E3D3E"/>
    <w:rsid w:val="00200802"/>
    <w:rsid w:val="00206A42"/>
    <w:rsid w:val="002115D6"/>
    <w:rsid w:val="00215996"/>
    <w:rsid w:val="002160FC"/>
    <w:rsid w:val="002205E5"/>
    <w:rsid w:val="00233E6C"/>
    <w:rsid w:val="00237324"/>
    <w:rsid w:val="002447F6"/>
    <w:rsid w:val="0025122F"/>
    <w:rsid w:val="00251620"/>
    <w:rsid w:val="00251BEF"/>
    <w:rsid w:val="00252BEF"/>
    <w:rsid w:val="002531EF"/>
    <w:rsid w:val="002609B6"/>
    <w:rsid w:val="002613A6"/>
    <w:rsid w:val="00274C27"/>
    <w:rsid w:val="00277DB5"/>
    <w:rsid w:val="002850FB"/>
    <w:rsid w:val="00290478"/>
    <w:rsid w:val="002966CB"/>
    <w:rsid w:val="002A235E"/>
    <w:rsid w:val="002A5E10"/>
    <w:rsid w:val="002A7FED"/>
    <w:rsid w:val="002B558E"/>
    <w:rsid w:val="002C40DF"/>
    <w:rsid w:val="002C563F"/>
    <w:rsid w:val="002C7D7F"/>
    <w:rsid w:val="002D3F60"/>
    <w:rsid w:val="002D4B0C"/>
    <w:rsid w:val="002D6660"/>
    <w:rsid w:val="002E2C71"/>
    <w:rsid w:val="002E2D12"/>
    <w:rsid w:val="002E2F2F"/>
    <w:rsid w:val="002E5663"/>
    <w:rsid w:val="002F7EE7"/>
    <w:rsid w:val="00305DAB"/>
    <w:rsid w:val="0032016E"/>
    <w:rsid w:val="003248BD"/>
    <w:rsid w:val="00324F02"/>
    <w:rsid w:val="003314B7"/>
    <w:rsid w:val="00335D54"/>
    <w:rsid w:val="00336A81"/>
    <w:rsid w:val="003450B8"/>
    <w:rsid w:val="00347F4B"/>
    <w:rsid w:val="00350DA6"/>
    <w:rsid w:val="00354AAB"/>
    <w:rsid w:val="00355274"/>
    <w:rsid w:val="0037668F"/>
    <w:rsid w:val="0037691F"/>
    <w:rsid w:val="00377E5A"/>
    <w:rsid w:val="0038143D"/>
    <w:rsid w:val="00383334"/>
    <w:rsid w:val="003942A1"/>
    <w:rsid w:val="003B2423"/>
    <w:rsid w:val="003C5E6B"/>
    <w:rsid w:val="003C6E57"/>
    <w:rsid w:val="003D1317"/>
    <w:rsid w:val="003D185C"/>
    <w:rsid w:val="003D3BEB"/>
    <w:rsid w:val="003D6D66"/>
    <w:rsid w:val="003E0C28"/>
    <w:rsid w:val="003E660E"/>
    <w:rsid w:val="003E782F"/>
    <w:rsid w:val="00403CFD"/>
    <w:rsid w:val="00404BA4"/>
    <w:rsid w:val="00435A83"/>
    <w:rsid w:val="004403C7"/>
    <w:rsid w:val="004436EA"/>
    <w:rsid w:val="00443F0E"/>
    <w:rsid w:val="00444F90"/>
    <w:rsid w:val="00445F3B"/>
    <w:rsid w:val="00450139"/>
    <w:rsid w:val="004528D4"/>
    <w:rsid w:val="00455415"/>
    <w:rsid w:val="00455DFD"/>
    <w:rsid w:val="00464FBC"/>
    <w:rsid w:val="00483DCC"/>
    <w:rsid w:val="00483FD3"/>
    <w:rsid w:val="004B06E0"/>
    <w:rsid w:val="004C23C7"/>
    <w:rsid w:val="004C311F"/>
    <w:rsid w:val="004C31E0"/>
    <w:rsid w:val="004C4DC9"/>
    <w:rsid w:val="004D1AD3"/>
    <w:rsid w:val="004D650C"/>
    <w:rsid w:val="004D666D"/>
    <w:rsid w:val="004E4AF4"/>
    <w:rsid w:val="005013BA"/>
    <w:rsid w:val="00502026"/>
    <w:rsid w:val="005153D9"/>
    <w:rsid w:val="00516ED2"/>
    <w:rsid w:val="00526AAF"/>
    <w:rsid w:val="00531685"/>
    <w:rsid w:val="0053262F"/>
    <w:rsid w:val="00536A44"/>
    <w:rsid w:val="00540383"/>
    <w:rsid w:val="0055057B"/>
    <w:rsid w:val="00554C33"/>
    <w:rsid w:val="005569F6"/>
    <w:rsid w:val="00561FA4"/>
    <w:rsid w:val="005640F4"/>
    <w:rsid w:val="0057275E"/>
    <w:rsid w:val="005809E6"/>
    <w:rsid w:val="00592021"/>
    <w:rsid w:val="00597E48"/>
    <w:rsid w:val="005B1E97"/>
    <w:rsid w:val="005B2E21"/>
    <w:rsid w:val="005C1507"/>
    <w:rsid w:val="005C1893"/>
    <w:rsid w:val="005C2D38"/>
    <w:rsid w:val="005D2A0A"/>
    <w:rsid w:val="005D66ED"/>
    <w:rsid w:val="005F76A6"/>
    <w:rsid w:val="00616CF5"/>
    <w:rsid w:val="006212D9"/>
    <w:rsid w:val="00622424"/>
    <w:rsid w:val="006241F1"/>
    <w:rsid w:val="006260EE"/>
    <w:rsid w:val="006309CB"/>
    <w:rsid w:val="00631473"/>
    <w:rsid w:val="00634001"/>
    <w:rsid w:val="00634C16"/>
    <w:rsid w:val="00647F8C"/>
    <w:rsid w:val="00651E92"/>
    <w:rsid w:val="0065660C"/>
    <w:rsid w:val="006623BE"/>
    <w:rsid w:val="0066371E"/>
    <w:rsid w:val="00667103"/>
    <w:rsid w:val="00673F43"/>
    <w:rsid w:val="006770B2"/>
    <w:rsid w:val="00681991"/>
    <w:rsid w:val="00682CBD"/>
    <w:rsid w:val="0068352C"/>
    <w:rsid w:val="00687C7A"/>
    <w:rsid w:val="0069418E"/>
    <w:rsid w:val="00694F66"/>
    <w:rsid w:val="006A19C9"/>
    <w:rsid w:val="006A6F1B"/>
    <w:rsid w:val="006A7F7E"/>
    <w:rsid w:val="006B5574"/>
    <w:rsid w:val="006B686C"/>
    <w:rsid w:val="006C20B9"/>
    <w:rsid w:val="006C3FE1"/>
    <w:rsid w:val="006C6CFC"/>
    <w:rsid w:val="006C70E1"/>
    <w:rsid w:val="006D3340"/>
    <w:rsid w:val="006D382F"/>
    <w:rsid w:val="006D69E1"/>
    <w:rsid w:val="006F0FB3"/>
    <w:rsid w:val="006F2087"/>
    <w:rsid w:val="006F4E90"/>
    <w:rsid w:val="006F5731"/>
    <w:rsid w:val="006F6325"/>
    <w:rsid w:val="0070428C"/>
    <w:rsid w:val="00707349"/>
    <w:rsid w:val="00707CFD"/>
    <w:rsid w:val="007309D3"/>
    <w:rsid w:val="007369D5"/>
    <w:rsid w:val="00737904"/>
    <w:rsid w:val="007433E7"/>
    <w:rsid w:val="00743553"/>
    <w:rsid w:val="007471AF"/>
    <w:rsid w:val="00751EF9"/>
    <w:rsid w:val="00754C8D"/>
    <w:rsid w:val="007556D9"/>
    <w:rsid w:val="007601B2"/>
    <w:rsid w:val="00765CE7"/>
    <w:rsid w:val="00767465"/>
    <w:rsid w:val="0076779A"/>
    <w:rsid w:val="007764D7"/>
    <w:rsid w:val="00780A1A"/>
    <w:rsid w:val="007839E3"/>
    <w:rsid w:val="007872CA"/>
    <w:rsid w:val="00793FFE"/>
    <w:rsid w:val="00796B8D"/>
    <w:rsid w:val="007A5F86"/>
    <w:rsid w:val="007B164E"/>
    <w:rsid w:val="007B2515"/>
    <w:rsid w:val="007B47CF"/>
    <w:rsid w:val="007C07C0"/>
    <w:rsid w:val="007C719D"/>
    <w:rsid w:val="007D16BC"/>
    <w:rsid w:val="007D56DE"/>
    <w:rsid w:val="007E4C1D"/>
    <w:rsid w:val="007E5E87"/>
    <w:rsid w:val="007F41A9"/>
    <w:rsid w:val="008116AB"/>
    <w:rsid w:val="008129A0"/>
    <w:rsid w:val="00822B43"/>
    <w:rsid w:val="008324FF"/>
    <w:rsid w:val="008337B4"/>
    <w:rsid w:val="008346C8"/>
    <w:rsid w:val="00837276"/>
    <w:rsid w:val="00842069"/>
    <w:rsid w:val="008463E7"/>
    <w:rsid w:val="008475CA"/>
    <w:rsid w:val="0084799F"/>
    <w:rsid w:val="00850E93"/>
    <w:rsid w:val="00852BE4"/>
    <w:rsid w:val="00853BB2"/>
    <w:rsid w:val="00853CF7"/>
    <w:rsid w:val="008569B4"/>
    <w:rsid w:val="008621F9"/>
    <w:rsid w:val="00875E36"/>
    <w:rsid w:val="00881B01"/>
    <w:rsid w:val="00881B7F"/>
    <w:rsid w:val="008947B0"/>
    <w:rsid w:val="00895554"/>
    <w:rsid w:val="008A096D"/>
    <w:rsid w:val="008A22E3"/>
    <w:rsid w:val="008A4F42"/>
    <w:rsid w:val="008B11F1"/>
    <w:rsid w:val="008B3AB9"/>
    <w:rsid w:val="008B6071"/>
    <w:rsid w:val="008C0915"/>
    <w:rsid w:val="008C1D49"/>
    <w:rsid w:val="008C26EA"/>
    <w:rsid w:val="008C79FA"/>
    <w:rsid w:val="008E2227"/>
    <w:rsid w:val="008F1F73"/>
    <w:rsid w:val="008F5FD1"/>
    <w:rsid w:val="009006F6"/>
    <w:rsid w:val="0090214D"/>
    <w:rsid w:val="00902E22"/>
    <w:rsid w:val="00904BC5"/>
    <w:rsid w:val="009079FD"/>
    <w:rsid w:val="00910A70"/>
    <w:rsid w:val="009300EB"/>
    <w:rsid w:val="009322EC"/>
    <w:rsid w:val="00941577"/>
    <w:rsid w:val="009423B7"/>
    <w:rsid w:val="00942E16"/>
    <w:rsid w:val="00943CB2"/>
    <w:rsid w:val="009451D0"/>
    <w:rsid w:val="00961792"/>
    <w:rsid w:val="00962AD6"/>
    <w:rsid w:val="0098211B"/>
    <w:rsid w:val="00990023"/>
    <w:rsid w:val="009B32B9"/>
    <w:rsid w:val="009B4E93"/>
    <w:rsid w:val="009C1E9A"/>
    <w:rsid w:val="009C1F69"/>
    <w:rsid w:val="009C2634"/>
    <w:rsid w:val="009D6FEA"/>
    <w:rsid w:val="009D72CB"/>
    <w:rsid w:val="009E2C45"/>
    <w:rsid w:val="009E2EF2"/>
    <w:rsid w:val="009E35CE"/>
    <w:rsid w:val="009E5E2A"/>
    <w:rsid w:val="009E60D3"/>
    <w:rsid w:val="009E636D"/>
    <w:rsid w:val="009F3436"/>
    <w:rsid w:val="009F429E"/>
    <w:rsid w:val="009F510D"/>
    <w:rsid w:val="00A012E8"/>
    <w:rsid w:val="00A0199C"/>
    <w:rsid w:val="00A06449"/>
    <w:rsid w:val="00A15D6B"/>
    <w:rsid w:val="00A17632"/>
    <w:rsid w:val="00A270E6"/>
    <w:rsid w:val="00A31D46"/>
    <w:rsid w:val="00A32398"/>
    <w:rsid w:val="00A44E03"/>
    <w:rsid w:val="00A53167"/>
    <w:rsid w:val="00A569EA"/>
    <w:rsid w:val="00A65824"/>
    <w:rsid w:val="00A66FA9"/>
    <w:rsid w:val="00A74C03"/>
    <w:rsid w:val="00A77678"/>
    <w:rsid w:val="00A82951"/>
    <w:rsid w:val="00A836AD"/>
    <w:rsid w:val="00A85A59"/>
    <w:rsid w:val="00A87202"/>
    <w:rsid w:val="00A93CF2"/>
    <w:rsid w:val="00A966D9"/>
    <w:rsid w:val="00AA0421"/>
    <w:rsid w:val="00AA4047"/>
    <w:rsid w:val="00AB4AFC"/>
    <w:rsid w:val="00AC32C6"/>
    <w:rsid w:val="00AC34C1"/>
    <w:rsid w:val="00AC4D35"/>
    <w:rsid w:val="00AC62B4"/>
    <w:rsid w:val="00AD183D"/>
    <w:rsid w:val="00AD720B"/>
    <w:rsid w:val="00AF3EC0"/>
    <w:rsid w:val="00AF638A"/>
    <w:rsid w:val="00B05AFC"/>
    <w:rsid w:val="00B112E7"/>
    <w:rsid w:val="00B163D7"/>
    <w:rsid w:val="00B26E37"/>
    <w:rsid w:val="00B31316"/>
    <w:rsid w:val="00B37826"/>
    <w:rsid w:val="00B41698"/>
    <w:rsid w:val="00B42D00"/>
    <w:rsid w:val="00B43072"/>
    <w:rsid w:val="00B47D0E"/>
    <w:rsid w:val="00B549BA"/>
    <w:rsid w:val="00B61981"/>
    <w:rsid w:val="00B649A6"/>
    <w:rsid w:val="00B6589A"/>
    <w:rsid w:val="00B66D51"/>
    <w:rsid w:val="00B705DB"/>
    <w:rsid w:val="00B72618"/>
    <w:rsid w:val="00B72AE9"/>
    <w:rsid w:val="00B766C8"/>
    <w:rsid w:val="00B82ED9"/>
    <w:rsid w:val="00B91039"/>
    <w:rsid w:val="00BA168E"/>
    <w:rsid w:val="00BA284E"/>
    <w:rsid w:val="00BA72C9"/>
    <w:rsid w:val="00BB1BD4"/>
    <w:rsid w:val="00BB1DB3"/>
    <w:rsid w:val="00BB21BF"/>
    <w:rsid w:val="00BB58C6"/>
    <w:rsid w:val="00BC199D"/>
    <w:rsid w:val="00BC20FF"/>
    <w:rsid w:val="00BC2DAE"/>
    <w:rsid w:val="00BC7995"/>
    <w:rsid w:val="00BD22AE"/>
    <w:rsid w:val="00BD449F"/>
    <w:rsid w:val="00BE4FFC"/>
    <w:rsid w:val="00BE77EF"/>
    <w:rsid w:val="00C00AA7"/>
    <w:rsid w:val="00C00B38"/>
    <w:rsid w:val="00C00E4E"/>
    <w:rsid w:val="00C068DC"/>
    <w:rsid w:val="00C07617"/>
    <w:rsid w:val="00C12262"/>
    <w:rsid w:val="00C14950"/>
    <w:rsid w:val="00C16EC8"/>
    <w:rsid w:val="00C20B91"/>
    <w:rsid w:val="00C20C54"/>
    <w:rsid w:val="00C25C49"/>
    <w:rsid w:val="00C27C4A"/>
    <w:rsid w:val="00C355D6"/>
    <w:rsid w:val="00C36D08"/>
    <w:rsid w:val="00C4109B"/>
    <w:rsid w:val="00C42F74"/>
    <w:rsid w:val="00C44A52"/>
    <w:rsid w:val="00C62F14"/>
    <w:rsid w:val="00C66855"/>
    <w:rsid w:val="00C70956"/>
    <w:rsid w:val="00C75F5F"/>
    <w:rsid w:val="00C807C1"/>
    <w:rsid w:val="00C81D11"/>
    <w:rsid w:val="00C82978"/>
    <w:rsid w:val="00C8297E"/>
    <w:rsid w:val="00C84E55"/>
    <w:rsid w:val="00C853CA"/>
    <w:rsid w:val="00C90628"/>
    <w:rsid w:val="00C92EAC"/>
    <w:rsid w:val="00C95137"/>
    <w:rsid w:val="00CB2DBF"/>
    <w:rsid w:val="00CB63F4"/>
    <w:rsid w:val="00CC1399"/>
    <w:rsid w:val="00CC6257"/>
    <w:rsid w:val="00CC6E18"/>
    <w:rsid w:val="00CD0280"/>
    <w:rsid w:val="00CD7715"/>
    <w:rsid w:val="00CE2D10"/>
    <w:rsid w:val="00CE77BD"/>
    <w:rsid w:val="00CF0130"/>
    <w:rsid w:val="00CF1205"/>
    <w:rsid w:val="00CF1A9A"/>
    <w:rsid w:val="00CF4729"/>
    <w:rsid w:val="00CF7117"/>
    <w:rsid w:val="00CF7E3E"/>
    <w:rsid w:val="00D0068C"/>
    <w:rsid w:val="00D0285E"/>
    <w:rsid w:val="00D04B5B"/>
    <w:rsid w:val="00D077F6"/>
    <w:rsid w:val="00D13C06"/>
    <w:rsid w:val="00D149B3"/>
    <w:rsid w:val="00D339ED"/>
    <w:rsid w:val="00D35F55"/>
    <w:rsid w:val="00D36D00"/>
    <w:rsid w:val="00D456A1"/>
    <w:rsid w:val="00D47C83"/>
    <w:rsid w:val="00D609E2"/>
    <w:rsid w:val="00D6115C"/>
    <w:rsid w:val="00D63671"/>
    <w:rsid w:val="00D67039"/>
    <w:rsid w:val="00D71429"/>
    <w:rsid w:val="00D71D0C"/>
    <w:rsid w:val="00D723AA"/>
    <w:rsid w:val="00D7740E"/>
    <w:rsid w:val="00D8175C"/>
    <w:rsid w:val="00D82403"/>
    <w:rsid w:val="00D93E61"/>
    <w:rsid w:val="00DB0B5D"/>
    <w:rsid w:val="00DB2538"/>
    <w:rsid w:val="00DB5E34"/>
    <w:rsid w:val="00DB6808"/>
    <w:rsid w:val="00DC25A0"/>
    <w:rsid w:val="00DC7539"/>
    <w:rsid w:val="00DD1C15"/>
    <w:rsid w:val="00DD5180"/>
    <w:rsid w:val="00DE3B69"/>
    <w:rsid w:val="00DE5962"/>
    <w:rsid w:val="00DF5A53"/>
    <w:rsid w:val="00DF7957"/>
    <w:rsid w:val="00E01D09"/>
    <w:rsid w:val="00E03862"/>
    <w:rsid w:val="00E06844"/>
    <w:rsid w:val="00E12FF6"/>
    <w:rsid w:val="00E154DD"/>
    <w:rsid w:val="00E17073"/>
    <w:rsid w:val="00E224C5"/>
    <w:rsid w:val="00E24AA4"/>
    <w:rsid w:val="00E261BE"/>
    <w:rsid w:val="00E30193"/>
    <w:rsid w:val="00E327A4"/>
    <w:rsid w:val="00E32F63"/>
    <w:rsid w:val="00E33E23"/>
    <w:rsid w:val="00E45583"/>
    <w:rsid w:val="00E46A4A"/>
    <w:rsid w:val="00E505E6"/>
    <w:rsid w:val="00E649DB"/>
    <w:rsid w:val="00E71217"/>
    <w:rsid w:val="00E74913"/>
    <w:rsid w:val="00E8702E"/>
    <w:rsid w:val="00E92935"/>
    <w:rsid w:val="00E97D52"/>
    <w:rsid w:val="00EA2D72"/>
    <w:rsid w:val="00EB16FF"/>
    <w:rsid w:val="00EB3291"/>
    <w:rsid w:val="00EB3FC8"/>
    <w:rsid w:val="00EB52BE"/>
    <w:rsid w:val="00EB7DE9"/>
    <w:rsid w:val="00EC1040"/>
    <w:rsid w:val="00EC2DCF"/>
    <w:rsid w:val="00EC79D0"/>
    <w:rsid w:val="00ED1827"/>
    <w:rsid w:val="00ED461A"/>
    <w:rsid w:val="00ED4BB6"/>
    <w:rsid w:val="00ED511A"/>
    <w:rsid w:val="00ED58C7"/>
    <w:rsid w:val="00EE2676"/>
    <w:rsid w:val="00EE2747"/>
    <w:rsid w:val="00EF22D1"/>
    <w:rsid w:val="00EF28B2"/>
    <w:rsid w:val="00EF53E0"/>
    <w:rsid w:val="00EF66A1"/>
    <w:rsid w:val="00EF694C"/>
    <w:rsid w:val="00EF71E8"/>
    <w:rsid w:val="00F00719"/>
    <w:rsid w:val="00F06A03"/>
    <w:rsid w:val="00F10A56"/>
    <w:rsid w:val="00F11020"/>
    <w:rsid w:val="00F12A3B"/>
    <w:rsid w:val="00F143AB"/>
    <w:rsid w:val="00F1794A"/>
    <w:rsid w:val="00F21F02"/>
    <w:rsid w:val="00F23484"/>
    <w:rsid w:val="00F24CA3"/>
    <w:rsid w:val="00F25EBC"/>
    <w:rsid w:val="00F2720F"/>
    <w:rsid w:val="00F34DB8"/>
    <w:rsid w:val="00F414B8"/>
    <w:rsid w:val="00F4391F"/>
    <w:rsid w:val="00F466B2"/>
    <w:rsid w:val="00F55665"/>
    <w:rsid w:val="00F56990"/>
    <w:rsid w:val="00F60F92"/>
    <w:rsid w:val="00F63088"/>
    <w:rsid w:val="00F6505D"/>
    <w:rsid w:val="00F666ED"/>
    <w:rsid w:val="00F8657F"/>
    <w:rsid w:val="00F86938"/>
    <w:rsid w:val="00F87BD7"/>
    <w:rsid w:val="00F91A60"/>
    <w:rsid w:val="00F92C50"/>
    <w:rsid w:val="00FA24CA"/>
    <w:rsid w:val="00FA307D"/>
    <w:rsid w:val="00FB0887"/>
    <w:rsid w:val="00FB240E"/>
    <w:rsid w:val="00FD481B"/>
    <w:rsid w:val="00FD51CD"/>
    <w:rsid w:val="00FD52F2"/>
    <w:rsid w:val="00FD5846"/>
    <w:rsid w:val="00FD633C"/>
    <w:rsid w:val="00FE0184"/>
    <w:rsid w:val="00FE67FF"/>
    <w:rsid w:val="00FF2B25"/>
    <w:rsid w:val="00FF6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6C300C-5E1E-4E54-A91A-744263849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39E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
    <w:basedOn w:val="Normal"/>
    <w:uiPriority w:val="99"/>
    <w:unhideWhenUsed/>
    <w:rsid w:val="00D339ED"/>
    <w:pPr>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339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39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401</Words>
  <Characters>2291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 Gargaloyan</dc:creator>
  <cp:keywords/>
  <dc:description/>
  <cp:lastModifiedBy>Armenuhi Gargaloyan</cp:lastModifiedBy>
  <cp:revision>1</cp:revision>
  <dcterms:created xsi:type="dcterms:W3CDTF">2021-09-03T11:50:00Z</dcterms:created>
  <dcterms:modified xsi:type="dcterms:W3CDTF">2021-09-03T11:51:00Z</dcterms:modified>
</cp:coreProperties>
</file>