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F71" w:rsidRPr="00310C6D" w:rsidRDefault="00BB2F71" w:rsidP="00BB2F71">
      <w:pPr>
        <w:spacing w:line="360" w:lineRule="auto"/>
        <w:jc w:val="center"/>
        <w:rPr>
          <w:rFonts w:ascii="GHEA Grapalat" w:hAnsi="GHEA Grapalat" w:cs="Sylfaen"/>
          <w:b/>
        </w:rPr>
      </w:pPr>
      <w:r w:rsidRPr="00310C6D">
        <w:rPr>
          <w:rFonts w:ascii="GHEA Grapalat" w:hAnsi="GHEA Grapalat" w:cs="Sylfaen"/>
          <w:b/>
        </w:rPr>
        <w:t>ՏԵՂԵԿԱՆՔ-ՀԻՄՆԱՎՈՐՈՒՄ</w:t>
      </w:r>
    </w:p>
    <w:p w:rsidR="00BB2F71" w:rsidRPr="00B74BA9" w:rsidRDefault="00BB2F71" w:rsidP="00BB2F71">
      <w:pPr>
        <w:spacing w:line="360" w:lineRule="auto"/>
        <w:jc w:val="center"/>
        <w:rPr>
          <w:rFonts w:ascii="GHEA Grapalat" w:hAnsi="GHEA Grapalat" w:cs="Sylfaen"/>
          <w:b/>
        </w:rPr>
      </w:pPr>
    </w:p>
    <w:p w:rsidR="00BB2F71" w:rsidRPr="00B74BA9" w:rsidRDefault="00BB2F71" w:rsidP="00BB2F71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4773B5">
        <w:rPr>
          <w:rFonts w:ascii="GHEA Grapalat" w:hAnsi="GHEA Grapalat"/>
          <w:b/>
          <w:lang w:val="af-ZA"/>
        </w:rPr>
        <w:t xml:space="preserve">«ՀԱՅԱՍՏԱՆԻ ՀԱՆՐԱՊԵՏՈՒԹՅԱՆ 2021 ԹՎԱԿԱՆԻ ՊԵՏԱԿԱՆ ԲՅՈՒՋԵԻ </w:t>
      </w:r>
      <w:r w:rsidRPr="00310C6D">
        <w:rPr>
          <w:rFonts w:ascii="GHEA Grapalat" w:hAnsi="GHEA Grapalat"/>
          <w:b/>
          <w:lang w:val="af-ZA"/>
        </w:rPr>
        <w:t>ՄԱՍԻՆ»</w:t>
      </w:r>
      <w:r w:rsidRPr="004773B5">
        <w:rPr>
          <w:rFonts w:ascii="GHEA Grapalat" w:hAnsi="GHEA Grapalat"/>
          <w:b/>
          <w:lang w:val="af-ZA"/>
        </w:rPr>
        <w:t xml:space="preserve"> ՀԱՅԱՍՏԱՆԻ ՀԱՆՐԱՊԵՏՈՒԹՅԱՆ ՕՐԵՆՔՈՒՄ ՎԵՐԱԲԱՇԽՈՒՄ ԵՎ ՀԱՅԱՍՏԱՆԻ ՀԱՆՐԱՊԵՏՈՒԹՅԱՆ ԿԱՌԱՎԱՐՈՒԹՅԱՆ 2020 ԹՎԱԿԱՆԻ ԴԵԿՏԵՄԲԵՐԻ 30-Ի N 2215-Ն ՈՐՈՇՄԱՆ ՄԵՋ ՓՈՓՈԽՈՒԹՅՈՒՆՆԵՐ ՈՒ ԼՐԱՑՈՒՄՆԵՐ ԿԱՏԱՐԵԼՈՒ ԵՎ ՀԱՅԱՍՏԱՆԻ ՀԱՆՐԱՊԵՏՈՒԹՅԱՆ ՊԱՇՏՊԱՆՈՒԹՅԱՆ ՆԱԽԱՐԱՐՈՒԹՅԱՆԸ ԳՈՒՄԱՐ ՀԱՏԿԱՑՆԵԼՈՒ </w:t>
      </w:r>
      <w:r w:rsidRPr="00310C6D">
        <w:rPr>
          <w:rFonts w:ascii="GHEA Grapalat" w:hAnsi="GHEA Grapalat"/>
          <w:b/>
          <w:lang w:val="af-ZA"/>
        </w:rPr>
        <w:t>ՄԱՍԻՆ»</w:t>
      </w:r>
      <w:r>
        <w:rPr>
          <w:rFonts w:ascii="GHEA Grapalat" w:hAnsi="GHEA Grapalat"/>
          <w:b/>
          <w:lang w:val="af-ZA"/>
        </w:rPr>
        <w:t xml:space="preserve"> ՀՀ ԿԱՌԱՎԱՐՈՒԹՅԱՆ ՈՐՈՇՄԱՆ ՆԱԽԱԳԾԻ ՎԵՐԱԲԵՐՅԱԼ</w:t>
      </w:r>
    </w:p>
    <w:p w:rsidR="00BB2F71" w:rsidRPr="00B74BA9" w:rsidRDefault="00BB2F71" w:rsidP="00BB2F71">
      <w:pPr>
        <w:spacing w:line="360" w:lineRule="auto"/>
        <w:jc w:val="center"/>
        <w:rPr>
          <w:rFonts w:ascii="GHEA Grapalat" w:hAnsi="GHEA Grapalat" w:cs="Sylfaen"/>
          <w:b/>
        </w:rPr>
      </w:pPr>
    </w:p>
    <w:tbl>
      <w:tblPr>
        <w:tblW w:w="9810" w:type="dxa"/>
        <w:tblInd w:w="108" w:type="dxa"/>
        <w:tblLook w:val="04A0" w:firstRow="1" w:lastRow="0" w:firstColumn="1" w:lastColumn="0" w:noHBand="0" w:noVBand="1"/>
      </w:tblPr>
      <w:tblGrid>
        <w:gridCol w:w="9810"/>
      </w:tblGrid>
      <w:tr w:rsidR="00BB2F71" w:rsidRPr="00B74BA9" w:rsidTr="000F579A">
        <w:tc>
          <w:tcPr>
            <w:tcW w:w="9810" w:type="dxa"/>
            <w:hideMark/>
          </w:tcPr>
          <w:p w:rsidR="00BB2F71" w:rsidRPr="00B74BA9" w:rsidRDefault="00BB2F71" w:rsidP="000F579A">
            <w:pPr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  <w:r w:rsidRPr="00B74BA9">
              <w:rPr>
                <w:rFonts w:ascii="GHEA Grapalat" w:hAnsi="GHEA Grapalat"/>
                <w:b/>
                <w:color w:val="000000"/>
              </w:rPr>
              <w:t>1. Ընթացիկ իրավիճակը և իրավական ակտի ընդունման անհրաժեշտությունը</w:t>
            </w:r>
          </w:p>
        </w:tc>
      </w:tr>
      <w:tr w:rsidR="00BB2F71" w:rsidRPr="00B74BA9" w:rsidTr="000F579A">
        <w:tc>
          <w:tcPr>
            <w:tcW w:w="9810" w:type="dxa"/>
            <w:hideMark/>
          </w:tcPr>
          <w:p w:rsidR="00BB2F71" w:rsidRPr="00B74BA9" w:rsidRDefault="00BB2F71" w:rsidP="000F579A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  <w:spacing w:val="-4"/>
              </w:rPr>
            </w:pPr>
            <w:r w:rsidRPr="00B74BA9">
              <w:rPr>
                <w:rFonts w:ascii="GHEA Grapalat" w:hAnsi="GHEA Grapalat"/>
                <w:spacing w:val="-4"/>
              </w:rPr>
              <w:t xml:space="preserve"> Որոշման նախագծի ներկայացումը պայմանավորված է այն հանգամանքով, որ «Զինվորական ծառայության և զինծառայողի կարգավիճակի </w:t>
            </w:r>
            <w:r w:rsidRPr="00310C6D">
              <w:rPr>
                <w:rFonts w:ascii="GHEA Grapalat" w:hAnsi="GHEA Grapalat"/>
                <w:spacing w:val="-4"/>
              </w:rPr>
              <w:t>մասին»</w:t>
            </w:r>
            <w:r w:rsidRPr="00B74BA9">
              <w:rPr>
                <w:rFonts w:ascii="GHEA Grapalat" w:hAnsi="GHEA Grapalat"/>
                <w:spacing w:val="-4"/>
              </w:rPr>
              <w:t xml:space="preserve"> Հայաստանի Հանրապետության օրենքի 64-րդ հոդվածի 3-րդ մասի և Հայաստանի Հանրապետության կառավարության 2016 թվականի ապրիլի 21-ի N 410-Ն որոշմամբ հաստատված կարգի պահանջների համաձայն ՀՀ առողջապահության նախարարի 2016թ. մայիսի 10-ի թիվ      18-Ն հրամանով ստեղծված մասնագիտական հանձնաժողովի կողմից 2021 թվականի </w:t>
            </w:r>
            <w:r w:rsidRPr="00CB61D5">
              <w:rPr>
                <w:rFonts w:ascii="GHEA Grapalat" w:hAnsi="GHEA Grapalat"/>
                <w:spacing w:val="-4"/>
              </w:rPr>
              <w:t>ապրիլի 13</w:t>
            </w:r>
            <w:r w:rsidRPr="00B74BA9">
              <w:rPr>
                <w:rFonts w:ascii="GHEA Grapalat" w:hAnsi="GHEA Grapalat"/>
                <w:spacing w:val="-4"/>
              </w:rPr>
              <w:t xml:space="preserve">-ին դրական եզրակացություն է տրվել զինվորական ծառայության </w:t>
            </w:r>
            <w:r w:rsidRPr="00310C6D">
              <w:rPr>
                <w:rFonts w:ascii="GHEA Grapalat" w:hAnsi="GHEA Grapalat"/>
                <w:spacing w:val="-4"/>
              </w:rPr>
              <w:t>պարտա</w:t>
            </w:r>
            <w:r>
              <w:rPr>
                <w:rFonts w:ascii="GHEA Grapalat" w:hAnsi="GHEA Grapalat"/>
                <w:spacing w:val="-4"/>
              </w:rPr>
              <w:softHyphen/>
            </w:r>
            <w:r w:rsidRPr="00B74BA9">
              <w:rPr>
                <w:rFonts w:ascii="GHEA Grapalat" w:hAnsi="GHEA Grapalat"/>
                <w:spacing w:val="-4"/>
              </w:rPr>
              <w:t>կա</w:t>
            </w:r>
            <w:r>
              <w:rPr>
                <w:rFonts w:ascii="GHEA Grapalat" w:hAnsi="GHEA Grapalat"/>
                <w:spacing w:val="-4"/>
              </w:rPr>
              <w:softHyphen/>
            </w:r>
            <w:r w:rsidRPr="00310C6D">
              <w:rPr>
                <w:rFonts w:ascii="GHEA Grapalat" w:hAnsi="GHEA Grapalat"/>
                <w:spacing w:val="-4"/>
              </w:rPr>
              <w:t>նությունները</w:t>
            </w:r>
            <w:r w:rsidRPr="00B74BA9">
              <w:rPr>
                <w:rFonts w:ascii="GHEA Grapalat" w:hAnsi="GHEA Grapalat"/>
                <w:spacing w:val="-4"/>
              </w:rPr>
              <w:t xml:space="preserve"> կատարելիս հրազենային վնասվածք ստացած </w:t>
            </w:r>
            <w:r w:rsidRPr="00CB61D5">
              <w:rPr>
                <w:rFonts w:ascii="GHEA Grapalat" w:hAnsi="GHEA Grapalat" w:cs="AK Courier"/>
              </w:rPr>
              <w:t>Հայկ Արթուրի Զաքարյան</w:t>
            </w:r>
            <w:r w:rsidRPr="004B1A50">
              <w:rPr>
                <w:rFonts w:ascii="GHEA Grapalat" w:hAnsi="GHEA Grapalat"/>
                <w:spacing w:val="-4"/>
              </w:rPr>
              <w:t>ի</w:t>
            </w:r>
            <w:r w:rsidRPr="00B74BA9">
              <w:rPr>
                <w:rFonts w:ascii="GHEA Grapalat" w:hAnsi="GHEA Grapalat"/>
                <w:spacing w:val="-4"/>
              </w:rPr>
              <w:t xml:space="preserve"> բուժումը Գերմանիայի Դաշնային Հանրապետությունում իրականացնելու վերաբերյալ, որի հիման վրա և </w:t>
            </w:r>
            <w:r w:rsidRPr="005812F9">
              <w:rPr>
                <w:rFonts w:ascii="GHEA Grapalat" w:hAnsi="GHEA Grapalat"/>
                <w:bCs/>
                <w:spacing w:val="-4"/>
              </w:rPr>
              <w:t xml:space="preserve">հիմք ընդունելով ՀՀ կառավարության 21.04.2016թ. N 410-Ն որոշմամբ հաստատված կարգի 3-րդ կետի պահանջները` </w:t>
            </w:r>
            <w:r w:rsidRPr="00CB61D5">
              <w:rPr>
                <w:rFonts w:ascii="GHEA Grapalat" w:hAnsi="GHEA Grapalat"/>
                <w:bCs/>
                <w:spacing w:val="-4"/>
              </w:rPr>
              <w:t xml:space="preserve">ՀՀ կառավարության 2021 թվականի ապրիլի 29-ի N 689-Ն որոշմամբ՝ </w:t>
            </w:r>
            <w:r w:rsidRPr="005812F9">
              <w:rPr>
                <w:rFonts w:ascii="GHEA Grapalat" w:hAnsi="GHEA Grapalat"/>
                <w:bCs/>
                <w:spacing w:val="-4"/>
              </w:rPr>
              <w:t>ՀՀ կառավարության պահուստային ֆոնդից ՀՀ պաշտպանության</w:t>
            </w:r>
            <w:r w:rsidRPr="00B74BA9">
              <w:rPr>
                <w:rFonts w:ascii="GHEA Grapalat" w:hAnsi="GHEA Grapalat"/>
                <w:spacing w:val="-4"/>
              </w:rPr>
              <w:t xml:space="preserve"> նախարարության</w:t>
            </w:r>
            <w:r w:rsidRPr="00CB61D5">
              <w:rPr>
                <w:rFonts w:ascii="GHEA Grapalat" w:hAnsi="GHEA Grapalat"/>
                <w:spacing w:val="-4"/>
              </w:rPr>
              <w:t xml:space="preserve">ը </w:t>
            </w:r>
            <w:r w:rsidRPr="00B74BA9">
              <w:rPr>
                <w:rFonts w:ascii="GHEA Grapalat" w:hAnsi="GHEA Grapalat"/>
                <w:spacing w:val="-4"/>
              </w:rPr>
              <w:t>հատկացվ</w:t>
            </w:r>
            <w:r w:rsidRPr="00CB61D5">
              <w:rPr>
                <w:rFonts w:ascii="GHEA Grapalat" w:hAnsi="GHEA Grapalat"/>
                <w:spacing w:val="-4"/>
              </w:rPr>
              <w:t xml:space="preserve">ել է </w:t>
            </w:r>
            <w:r w:rsidRPr="00E811CD">
              <w:rPr>
                <w:rFonts w:ascii="GHEA Grapalat" w:hAnsi="GHEA Grapalat" w:cs="AK Courier"/>
              </w:rPr>
              <w:t>85</w:t>
            </w:r>
            <w:r w:rsidRPr="00CB61D5">
              <w:rPr>
                <w:rFonts w:ascii="GHEA Grapalat" w:hAnsi="GHEA Grapalat" w:cs="AK Courier"/>
              </w:rPr>
              <w:t>,</w:t>
            </w:r>
            <w:r w:rsidRPr="00E811CD">
              <w:rPr>
                <w:rFonts w:ascii="GHEA Grapalat" w:hAnsi="GHEA Grapalat" w:cs="AK Courier"/>
              </w:rPr>
              <w:t>762.2</w:t>
            </w:r>
            <w:r w:rsidRPr="00CB61D5">
              <w:rPr>
                <w:rFonts w:ascii="GHEA Grapalat" w:hAnsi="GHEA Grapalat" w:cs="AK Courier"/>
              </w:rPr>
              <w:t xml:space="preserve"> </w:t>
            </w:r>
            <w:r w:rsidRPr="00B74BA9">
              <w:rPr>
                <w:rFonts w:ascii="GHEA Grapalat" w:hAnsi="GHEA Grapalat" w:cs="AK Courier"/>
              </w:rPr>
              <w:t xml:space="preserve">հազար </w:t>
            </w:r>
            <w:r w:rsidRPr="00B74BA9">
              <w:rPr>
                <w:rFonts w:ascii="GHEA Grapalat" w:hAnsi="GHEA Grapalat"/>
                <w:spacing w:val="-4"/>
              </w:rPr>
              <w:t>դրամ</w:t>
            </w:r>
            <w:r w:rsidRPr="00CB61D5">
              <w:rPr>
                <w:rFonts w:ascii="GHEA Grapalat" w:hAnsi="GHEA Grapalat"/>
                <w:spacing w:val="-4"/>
              </w:rPr>
              <w:t>,</w:t>
            </w:r>
            <w:r w:rsidRPr="00B74BA9">
              <w:rPr>
                <w:rFonts w:ascii="GHEA Grapalat" w:hAnsi="GHEA Grapalat"/>
                <w:spacing w:val="-4"/>
              </w:rPr>
              <w:t xml:space="preserve"> որը ներառ</w:t>
            </w:r>
            <w:r w:rsidRPr="00CB61D5">
              <w:rPr>
                <w:rFonts w:ascii="GHEA Grapalat" w:hAnsi="GHEA Grapalat"/>
                <w:spacing w:val="-4"/>
              </w:rPr>
              <w:t xml:space="preserve">ել է Հ. Զաքարյանի </w:t>
            </w:r>
            <w:r w:rsidRPr="00B74BA9">
              <w:rPr>
                <w:rFonts w:ascii="GHEA Grapalat" w:hAnsi="GHEA Grapalat"/>
                <w:spacing w:val="-4"/>
              </w:rPr>
              <w:t>հետազոտման և բուժման</w:t>
            </w:r>
            <w:r w:rsidRPr="00CB61D5">
              <w:rPr>
                <w:rFonts w:ascii="GHEA Grapalat" w:hAnsi="GHEA Grapalat"/>
                <w:spacing w:val="-4"/>
              </w:rPr>
              <w:t xml:space="preserve">, </w:t>
            </w:r>
            <w:r w:rsidRPr="00310C6D">
              <w:rPr>
                <w:rFonts w:ascii="GHEA Grapalat" w:hAnsi="GHEA Grapalat"/>
                <w:spacing w:val="-4"/>
              </w:rPr>
              <w:t>ճանա</w:t>
            </w:r>
            <w:r w:rsidRPr="00B74BA9">
              <w:rPr>
                <w:rFonts w:ascii="GHEA Grapalat" w:hAnsi="GHEA Grapalat"/>
                <w:spacing w:val="-4"/>
              </w:rPr>
              <w:softHyphen/>
            </w:r>
            <w:r w:rsidRPr="00310C6D">
              <w:rPr>
                <w:rFonts w:ascii="GHEA Grapalat" w:hAnsi="GHEA Grapalat"/>
                <w:spacing w:val="-4"/>
              </w:rPr>
              <w:t>պարհածախսի</w:t>
            </w:r>
            <w:r w:rsidRPr="00CB61D5">
              <w:rPr>
                <w:rFonts w:ascii="GHEA Grapalat" w:hAnsi="GHEA Grapalat"/>
                <w:spacing w:val="-4"/>
              </w:rPr>
              <w:t xml:space="preserve"> և ուղեկցող անձի </w:t>
            </w:r>
            <w:r w:rsidRPr="00B74BA9">
              <w:rPr>
                <w:rFonts w:ascii="GHEA Grapalat" w:hAnsi="GHEA Grapalat"/>
                <w:spacing w:val="-4"/>
              </w:rPr>
              <w:t xml:space="preserve">կեցության </w:t>
            </w:r>
            <w:r w:rsidRPr="00CB61D5">
              <w:rPr>
                <w:rFonts w:ascii="GHEA Grapalat" w:hAnsi="GHEA Grapalat"/>
                <w:spacing w:val="-4"/>
              </w:rPr>
              <w:t>ծախսերը</w:t>
            </w:r>
            <w:r w:rsidRPr="00B74BA9">
              <w:rPr>
                <w:rFonts w:ascii="GHEA Grapalat" w:hAnsi="GHEA Grapalat"/>
                <w:spacing w:val="-4"/>
              </w:rPr>
              <w:t xml:space="preserve">: </w:t>
            </w:r>
          </w:p>
          <w:p w:rsidR="00BB2F71" w:rsidRPr="00CB61D5" w:rsidRDefault="00BB2F71" w:rsidP="000F579A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  <w:spacing w:val="-4"/>
              </w:rPr>
            </w:pPr>
            <w:r w:rsidRPr="00CB61D5">
              <w:rPr>
                <w:rFonts w:ascii="GHEA Grapalat" w:hAnsi="GHEA Grapalat"/>
                <w:spacing w:val="-4"/>
              </w:rPr>
              <w:t xml:space="preserve">Բուժման ընթացքում Հ. Զաքարյանի բուժումն իրականացնող կազմակերպության կողմից տրամադրվել է գրավոր տեղեկատվություն առ այն, որ վերջինիս առողջական վիճակից ելնելով անհրաժեշտ է նրա բուժումն երկարացնել </w:t>
            </w:r>
            <w:proofErr w:type="spellStart"/>
            <w:r w:rsidRPr="00CB61D5">
              <w:rPr>
                <w:rFonts w:ascii="GHEA Grapalat" w:hAnsi="GHEA Grapalat"/>
                <w:spacing w:val="-4"/>
              </w:rPr>
              <w:t>ևս</w:t>
            </w:r>
            <w:proofErr w:type="spellEnd"/>
            <w:r w:rsidRPr="00CB61D5">
              <w:rPr>
                <w:rFonts w:ascii="GHEA Grapalat" w:hAnsi="GHEA Grapalat"/>
                <w:spacing w:val="-4"/>
              </w:rPr>
              <w:t xml:space="preserve"> 60 օրով, որի հիման վրա, </w:t>
            </w:r>
            <w:r w:rsidRPr="00CB61D5">
              <w:rPr>
                <w:rFonts w:ascii="GHEA Grapalat" w:hAnsi="GHEA Grapalat" w:cs="AK Courier"/>
              </w:rPr>
              <w:t xml:space="preserve">Հայաստանի Հանրապետության կառավարության 2016 թվականի ապրիլի 21-ի N410-Ն </w:t>
            </w:r>
            <w:r w:rsidRPr="00CB61D5">
              <w:rPr>
                <w:rFonts w:ascii="GHEA Grapalat" w:hAnsi="GHEA Grapalat" w:cs="AK Courier"/>
              </w:rPr>
              <w:lastRenderedPageBreak/>
              <w:t>որոշման հավելվածի 16-րդ</w:t>
            </w:r>
            <w:r w:rsidRPr="00D662F7">
              <w:rPr>
                <w:rFonts w:ascii="GHEA Grapalat" w:hAnsi="GHEA Grapalat" w:cs="AK Courier"/>
              </w:rPr>
              <w:t xml:space="preserve"> </w:t>
            </w:r>
            <w:r w:rsidRPr="00CB61D5">
              <w:rPr>
                <w:rFonts w:ascii="GHEA Grapalat" w:hAnsi="GHEA Grapalat" w:cs="AK Courier"/>
              </w:rPr>
              <w:t xml:space="preserve">կերտի պահանջների համաձայն ՀՀ կառավարութան 2021 թվականի հուլիսի 22-ի N 1203-Ն որոշմամբ </w:t>
            </w:r>
            <w:proofErr w:type="spellStart"/>
            <w:r w:rsidRPr="00CB61D5">
              <w:rPr>
                <w:rFonts w:ascii="GHEA Grapalat" w:hAnsi="GHEA Grapalat" w:cs="AK Courier"/>
              </w:rPr>
              <w:t>հատցացվել</w:t>
            </w:r>
            <w:proofErr w:type="spellEnd"/>
            <w:r w:rsidRPr="00CB61D5">
              <w:rPr>
                <w:rFonts w:ascii="GHEA Grapalat" w:hAnsi="GHEA Grapalat" w:cs="AK Courier"/>
              </w:rPr>
              <w:t xml:space="preserve"> է 64.669,1 հազ. դրամ, որում ներառված է 60 օրյա բուժման ծախսերը և ուղեկցող անձի կեցության գումարը</w:t>
            </w:r>
          </w:p>
          <w:p w:rsidR="00BB2F71" w:rsidRPr="00CB61D5" w:rsidRDefault="00BB2F71" w:rsidP="000F579A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  <w:spacing w:val="-4"/>
              </w:rPr>
            </w:pPr>
            <w:r w:rsidRPr="00CB61D5">
              <w:rPr>
                <w:rFonts w:ascii="GHEA Grapalat" w:hAnsi="GHEA Grapalat"/>
                <w:spacing w:val="-4"/>
              </w:rPr>
              <w:t>Սակայն բուժման ընթացքում Հայկ Զաքարյանի մոտ առաջ է եկել առողջական վիճակի կտրուկ վատացում, ինչ պատճառով ԳԴՀ Հայդելբերգի համալսարանական կլինիկայում ենթարկվել է անհետաձգելի վիրահատական բուժման:</w:t>
            </w:r>
          </w:p>
          <w:p w:rsidR="00BB2F71" w:rsidRPr="00CB61D5" w:rsidRDefault="00BB2F71" w:rsidP="000F579A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 w:cs="AK Courier"/>
              </w:rPr>
            </w:pPr>
            <w:r w:rsidRPr="00CB61D5">
              <w:rPr>
                <w:rFonts w:ascii="GHEA Grapalat" w:hAnsi="GHEA Grapalat"/>
                <w:spacing w:val="-4"/>
              </w:rPr>
              <w:t xml:space="preserve">Հ. Զաքարյանի անհետաձգելի վիրահատական բուժման ծախսերը (ծախսը կազմել են 35.590,1 հազար դրամ) նրա ծնողը հոգացել է </w:t>
            </w:r>
            <w:r w:rsidRPr="00CB61D5">
              <w:rPr>
                <w:rFonts w:ascii="GHEA Grapalat" w:hAnsi="GHEA Grapalat" w:cs="AK Courier"/>
              </w:rPr>
              <w:t xml:space="preserve">ՀՀ կառավարութան 2021 թվականի հուլիսի 22-ի N 1203-Ն որոշմամբ 60 օրյա բուժման համար </w:t>
            </w:r>
            <w:proofErr w:type="spellStart"/>
            <w:r w:rsidRPr="00CB61D5">
              <w:rPr>
                <w:rFonts w:ascii="GHEA Grapalat" w:hAnsi="GHEA Grapalat" w:cs="AK Courier"/>
              </w:rPr>
              <w:t>հատցացված</w:t>
            </w:r>
            <w:proofErr w:type="spellEnd"/>
            <w:r w:rsidRPr="00CB61D5">
              <w:rPr>
                <w:rFonts w:ascii="GHEA Grapalat" w:hAnsi="GHEA Grapalat" w:cs="AK Courier"/>
              </w:rPr>
              <w:t xml:space="preserve"> գումարի հաշվին:</w:t>
            </w:r>
          </w:p>
          <w:p w:rsidR="00BB2F71" w:rsidRPr="00CB61D5" w:rsidRDefault="00BB2F71" w:rsidP="000F579A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  <w:spacing w:val="-4"/>
              </w:rPr>
            </w:pPr>
            <w:r w:rsidRPr="00CB61D5">
              <w:rPr>
                <w:rFonts w:ascii="GHEA Grapalat" w:hAnsi="GHEA Grapalat"/>
                <w:spacing w:val="-4"/>
              </w:rPr>
              <w:t xml:space="preserve">Ներկա պահին Հայկ Զաքարյանի վերականգնողական բուժումը շարունակվում է և ըստ բուժումն իրականացնող կլինիկայի կողմից ներկայացված տեղեկատվության անհրաժեշտություն կա բուժումը երկարաձգել </w:t>
            </w:r>
            <w:proofErr w:type="spellStart"/>
            <w:r w:rsidRPr="00CB61D5">
              <w:rPr>
                <w:rFonts w:ascii="GHEA Grapalat" w:hAnsi="GHEA Grapalat"/>
                <w:spacing w:val="-4"/>
              </w:rPr>
              <w:t>ևս</w:t>
            </w:r>
            <w:proofErr w:type="spellEnd"/>
            <w:r w:rsidRPr="00CB61D5">
              <w:rPr>
                <w:rFonts w:ascii="GHEA Grapalat" w:hAnsi="GHEA Grapalat"/>
                <w:spacing w:val="-4"/>
              </w:rPr>
              <w:t xml:space="preserve"> 90 օրով, որ համար պահանջվող ծախսերի գումարը կազմում է 96.797,7 հազար դրամ՝ ներառյալ ուղեկցող անձի կեցության գումարը: </w:t>
            </w:r>
          </w:p>
          <w:p w:rsidR="00BB2F71" w:rsidRPr="00B74BA9" w:rsidRDefault="00BB2F71" w:rsidP="000F579A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  <w:spacing w:val="-4"/>
              </w:rPr>
            </w:pPr>
            <w:r w:rsidRPr="00B74BA9">
              <w:rPr>
                <w:rFonts w:ascii="GHEA Grapalat" w:hAnsi="GHEA Grapalat"/>
                <w:spacing w:val="-4"/>
              </w:rPr>
              <w:t xml:space="preserve">Հիմք ընդունելով ՀՀ կառավարության 21.04.2016թ. N 410-Ն որոշմամբ հաստատված կարգի </w:t>
            </w:r>
            <w:r w:rsidRPr="00CB61D5">
              <w:rPr>
                <w:rFonts w:ascii="GHEA Grapalat" w:hAnsi="GHEA Grapalat"/>
                <w:spacing w:val="-4"/>
              </w:rPr>
              <w:t>16</w:t>
            </w:r>
            <w:r w:rsidRPr="00B74BA9">
              <w:rPr>
                <w:rFonts w:ascii="GHEA Grapalat" w:hAnsi="GHEA Grapalat"/>
                <w:spacing w:val="-4"/>
              </w:rPr>
              <w:t xml:space="preserve">-րդ կետի պահանջները` ՀՀ կառավարության պահուստային ֆոնդից ՀՀ պաշտպանության նախարարությանն է հատկացվելու </w:t>
            </w:r>
            <w:r w:rsidRPr="00CB61D5">
              <w:rPr>
                <w:rFonts w:ascii="GHEA Grapalat" w:hAnsi="GHEA Grapalat"/>
                <w:spacing w:val="-4"/>
              </w:rPr>
              <w:t xml:space="preserve">96.797,7 հազար </w:t>
            </w:r>
            <w:r w:rsidRPr="00B74BA9">
              <w:rPr>
                <w:rFonts w:ascii="GHEA Grapalat" w:hAnsi="GHEA Grapalat"/>
                <w:spacing w:val="-4"/>
              </w:rPr>
              <w:t xml:space="preserve">դրամ, որը ՀՀ պաշտպանության նախարարության կողմից փոխանցվելու է փոխանցվի </w:t>
            </w:r>
            <w:r w:rsidRPr="00CB61D5">
              <w:rPr>
                <w:rFonts w:ascii="GHEA Grapalat" w:hAnsi="GHEA Grapalat"/>
                <w:spacing w:val="-4"/>
              </w:rPr>
              <w:t>Հ. Զաքարյանի</w:t>
            </w:r>
            <w:r w:rsidRPr="00B74BA9">
              <w:rPr>
                <w:rFonts w:ascii="GHEA Grapalat" w:hAnsi="GHEA Grapalat"/>
                <w:spacing w:val="-4"/>
              </w:rPr>
              <w:t xml:space="preserve"> բանկային </w:t>
            </w:r>
            <w:proofErr w:type="spellStart"/>
            <w:r w:rsidRPr="00B74BA9">
              <w:rPr>
                <w:rFonts w:ascii="GHEA Grapalat" w:hAnsi="GHEA Grapalat"/>
                <w:spacing w:val="-4"/>
              </w:rPr>
              <w:t>հաշվեհամարին</w:t>
            </w:r>
            <w:proofErr w:type="spellEnd"/>
            <w:r w:rsidRPr="00B74BA9">
              <w:rPr>
                <w:rFonts w:ascii="GHEA Grapalat" w:hAnsi="GHEA Grapalat"/>
                <w:spacing w:val="-4"/>
              </w:rPr>
              <w:t xml:space="preserve">` Գերմանիայի Դաշնային Հանրապետությունում </w:t>
            </w:r>
            <w:r w:rsidRPr="00310C6D">
              <w:rPr>
                <w:rFonts w:ascii="GHEA Grapalat" w:hAnsi="GHEA Grapalat"/>
                <w:spacing w:val="-4"/>
              </w:rPr>
              <w:t>վերջինիս</w:t>
            </w:r>
            <w:r w:rsidRPr="00B74BA9">
              <w:rPr>
                <w:rFonts w:ascii="GHEA Grapalat" w:hAnsi="GHEA Grapalat"/>
                <w:spacing w:val="-4"/>
              </w:rPr>
              <w:t xml:space="preserve"> բուժում</w:t>
            </w:r>
            <w:r w:rsidRPr="00CB61D5">
              <w:rPr>
                <w:rFonts w:ascii="GHEA Grapalat" w:hAnsi="GHEA Grapalat"/>
                <w:spacing w:val="-4"/>
              </w:rPr>
              <w:t>ը շարունակելու</w:t>
            </w:r>
            <w:r w:rsidRPr="00B74BA9">
              <w:rPr>
                <w:rFonts w:ascii="GHEA Grapalat" w:hAnsi="GHEA Grapalat"/>
                <w:spacing w:val="-4"/>
              </w:rPr>
              <w:t xml:space="preserve"> համար:</w:t>
            </w:r>
          </w:p>
          <w:p w:rsidR="00BB2F71" w:rsidRPr="00B74BA9" w:rsidRDefault="00BB2F71" w:rsidP="000F579A">
            <w:pPr>
              <w:tabs>
                <w:tab w:val="left" w:pos="9954"/>
              </w:tabs>
              <w:spacing w:line="360" w:lineRule="auto"/>
              <w:jc w:val="both"/>
              <w:rPr>
                <w:rFonts w:ascii="GHEA Grapalat" w:hAnsi="GHEA Grapalat"/>
                <w:spacing w:val="-4"/>
              </w:rPr>
            </w:pPr>
          </w:p>
        </w:tc>
      </w:tr>
      <w:tr w:rsidR="00BB2F71" w:rsidRPr="00B74BA9" w:rsidTr="000F579A">
        <w:trPr>
          <w:trHeight w:val="427"/>
        </w:trPr>
        <w:tc>
          <w:tcPr>
            <w:tcW w:w="9810" w:type="dxa"/>
            <w:hideMark/>
          </w:tcPr>
          <w:p w:rsidR="00BB2F71" w:rsidRPr="00B74BA9" w:rsidRDefault="00BB2F71" w:rsidP="000F579A">
            <w:pPr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  <w:r w:rsidRPr="00B74BA9">
              <w:rPr>
                <w:rFonts w:ascii="GHEA Grapalat" w:hAnsi="GHEA Grapalat"/>
                <w:b/>
                <w:color w:val="000000"/>
              </w:rPr>
              <w:lastRenderedPageBreak/>
              <w:t>2. Առաջարկվող կարգավորման բնույթը</w:t>
            </w:r>
          </w:p>
        </w:tc>
      </w:tr>
      <w:tr w:rsidR="00BB2F71" w:rsidRPr="00B74BA9" w:rsidTr="000F579A">
        <w:tc>
          <w:tcPr>
            <w:tcW w:w="9810" w:type="dxa"/>
            <w:hideMark/>
          </w:tcPr>
          <w:p w:rsidR="00BB2F71" w:rsidRPr="00B74BA9" w:rsidRDefault="00BB2F71" w:rsidP="000F579A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</w:rPr>
            </w:pPr>
            <w:r w:rsidRPr="00B74BA9">
              <w:rPr>
                <w:rFonts w:ascii="GHEA Grapalat" w:hAnsi="GHEA Grapalat"/>
              </w:rPr>
              <w:t xml:space="preserve">Նախագծի համաձայն </w:t>
            </w:r>
            <w:r w:rsidRPr="00CB61D5">
              <w:rPr>
                <w:rFonts w:ascii="GHEA Grapalat" w:hAnsi="GHEA Grapalat" w:cs="AK Courier"/>
              </w:rPr>
              <w:t>Հայկ Արթուրի Զաքարյան</w:t>
            </w:r>
            <w:r w:rsidRPr="00B74BA9">
              <w:rPr>
                <w:rFonts w:ascii="GHEA Grapalat" w:hAnsi="GHEA Grapalat"/>
              </w:rPr>
              <w:t xml:space="preserve">ի ստացիոնար մասնագիտացված բուժումը </w:t>
            </w:r>
            <w:r w:rsidRPr="00B74BA9">
              <w:rPr>
                <w:rFonts w:ascii="GHEA Grapalat" w:hAnsi="GHEA Grapalat"/>
                <w:spacing w:val="-4"/>
              </w:rPr>
              <w:t xml:space="preserve">Գերմանիայի Դաշնային </w:t>
            </w:r>
            <w:r w:rsidRPr="00310C6D">
              <w:rPr>
                <w:rFonts w:ascii="GHEA Grapalat" w:hAnsi="GHEA Grapalat"/>
                <w:spacing w:val="-4"/>
              </w:rPr>
              <w:t>Հանրա</w:t>
            </w:r>
            <w:r w:rsidRPr="00B74BA9">
              <w:rPr>
                <w:rFonts w:ascii="GHEA Grapalat" w:hAnsi="GHEA Grapalat"/>
                <w:spacing w:val="-4"/>
              </w:rPr>
              <w:softHyphen/>
            </w:r>
            <w:r w:rsidRPr="00310C6D">
              <w:rPr>
                <w:rFonts w:ascii="GHEA Grapalat" w:hAnsi="GHEA Grapalat"/>
                <w:spacing w:val="-4"/>
              </w:rPr>
              <w:t>պե</w:t>
            </w:r>
            <w:r w:rsidRPr="00B74BA9">
              <w:rPr>
                <w:rFonts w:ascii="GHEA Grapalat" w:hAnsi="GHEA Grapalat"/>
                <w:spacing w:val="-4"/>
              </w:rPr>
              <w:softHyphen/>
              <w:t>տու</w:t>
            </w:r>
            <w:r w:rsidRPr="00B74BA9">
              <w:rPr>
                <w:rFonts w:ascii="GHEA Grapalat" w:hAnsi="GHEA Grapalat"/>
                <w:spacing w:val="-4"/>
              </w:rPr>
              <w:softHyphen/>
              <w:t xml:space="preserve">թյունում </w:t>
            </w:r>
            <w:r w:rsidRPr="00CB61D5">
              <w:rPr>
                <w:rFonts w:ascii="GHEA Grapalat" w:hAnsi="GHEA Grapalat"/>
                <w:spacing w:val="-4"/>
              </w:rPr>
              <w:t xml:space="preserve">շարունակելու </w:t>
            </w:r>
            <w:r w:rsidRPr="00B74BA9">
              <w:rPr>
                <w:rFonts w:ascii="GHEA Grapalat" w:hAnsi="GHEA Grapalat"/>
                <w:spacing w:val="-4"/>
              </w:rPr>
              <w:t xml:space="preserve"> նպատակով </w:t>
            </w:r>
            <w:r w:rsidRPr="00B74BA9">
              <w:rPr>
                <w:rFonts w:ascii="GHEA Grapalat" w:hAnsi="GHEA Grapalat" w:cs="AK Courier"/>
              </w:rPr>
              <w:t>Հայաստանի Հանրապետության կառավարության պահուստային ֆոնդի հաշվին (բյուջետային ծախսերի տնտեսագիտական դասա</w:t>
            </w:r>
            <w:r w:rsidRPr="00B74BA9">
              <w:rPr>
                <w:rFonts w:ascii="GHEA Grapalat" w:hAnsi="GHEA Grapalat" w:cs="AK Courier"/>
              </w:rPr>
              <w:softHyphen/>
              <w:t xml:space="preserve">կարգման </w:t>
            </w:r>
            <w:r w:rsidRPr="00B74BA9">
              <w:rPr>
                <w:rFonts w:ascii="GHEA Grapalat" w:hAnsi="GHEA Grapalat" w:cs="Arial"/>
                <w:color w:val="000000"/>
              </w:rPr>
              <w:t>«</w:t>
            </w:r>
            <w:r w:rsidRPr="00CB61D5">
              <w:rPr>
                <w:rFonts w:ascii="GHEA Grapalat" w:hAnsi="GHEA Grapalat" w:cs="AK Courier"/>
              </w:rPr>
              <w:t>«Այլ նպաստներ բյուջեից»</w:t>
            </w:r>
            <w:r w:rsidRPr="00B74BA9">
              <w:rPr>
                <w:rFonts w:ascii="GHEA Grapalat" w:hAnsi="GHEA Grapalat" w:cs="Arial"/>
                <w:color w:val="000000"/>
              </w:rPr>
              <w:t xml:space="preserve"> </w:t>
            </w:r>
            <w:r w:rsidRPr="00B74BA9">
              <w:rPr>
                <w:rFonts w:ascii="GHEA Grapalat" w:hAnsi="GHEA Grapalat" w:cs="AK Courier"/>
              </w:rPr>
              <w:t xml:space="preserve">հոդվածով) Հայաստանի Հանրապետության պաշտպանության նախարարությանը հատկացվում է </w:t>
            </w:r>
            <w:r w:rsidRPr="00CB61D5">
              <w:rPr>
                <w:rFonts w:ascii="GHEA Grapalat" w:hAnsi="GHEA Grapalat"/>
                <w:spacing w:val="-4"/>
              </w:rPr>
              <w:t xml:space="preserve">96.797,7 հազար </w:t>
            </w:r>
            <w:r w:rsidRPr="00B74BA9">
              <w:rPr>
                <w:rFonts w:ascii="GHEA Grapalat" w:hAnsi="GHEA Grapalat" w:cs="AK Courier"/>
              </w:rPr>
              <w:t>դրամ:</w:t>
            </w:r>
          </w:p>
        </w:tc>
      </w:tr>
      <w:tr w:rsidR="00BB2F71" w:rsidRPr="00B74BA9" w:rsidTr="000F579A">
        <w:tc>
          <w:tcPr>
            <w:tcW w:w="9810" w:type="dxa"/>
            <w:hideMark/>
          </w:tcPr>
          <w:p w:rsidR="00BB2F71" w:rsidRPr="00B74BA9" w:rsidRDefault="00BB2F71" w:rsidP="000F579A">
            <w:pPr>
              <w:tabs>
                <w:tab w:val="left" w:pos="9954"/>
              </w:tabs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</w:p>
          <w:p w:rsidR="00BB2F71" w:rsidRPr="00B74BA9" w:rsidRDefault="00BB2F71" w:rsidP="000F579A">
            <w:pPr>
              <w:tabs>
                <w:tab w:val="left" w:pos="9954"/>
              </w:tabs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  <w:r w:rsidRPr="00B74BA9">
              <w:rPr>
                <w:rFonts w:ascii="GHEA Grapalat" w:hAnsi="GHEA Grapalat"/>
                <w:b/>
                <w:color w:val="000000"/>
              </w:rPr>
              <w:lastRenderedPageBreak/>
              <w:t>3. Նախագծի մշակման գործընթացում ներգրավված ինստիտուտները,</w:t>
            </w:r>
          </w:p>
          <w:p w:rsidR="00BB2F71" w:rsidRPr="00B74BA9" w:rsidRDefault="00BB2F71" w:rsidP="000F579A">
            <w:pPr>
              <w:tabs>
                <w:tab w:val="left" w:pos="9954"/>
              </w:tabs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  <w:r w:rsidRPr="00B74BA9">
              <w:rPr>
                <w:rFonts w:ascii="GHEA Grapalat" w:hAnsi="GHEA Grapalat"/>
                <w:b/>
                <w:color w:val="000000"/>
              </w:rPr>
              <w:t xml:space="preserve">անձինք և նրանց դիրքորոշումը </w:t>
            </w:r>
          </w:p>
        </w:tc>
      </w:tr>
      <w:tr w:rsidR="00BB2F71" w:rsidRPr="00B74BA9" w:rsidTr="000F579A">
        <w:trPr>
          <w:trHeight w:val="428"/>
        </w:trPr>
        <w:tc>
          <w:tcPr>
            <w:tcW w:w="9810" w:type="dxa"/>
            <w:hideMark/>
          </w:tcPr>
          <w:p w:rsidR="00BB2F71" w:rsidRPr="00B74BA9" w:rsidRDefault="00BB2F71" w:rsidP="000F579A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</w:rPr>
            </w:pPr>
            <w:r w:rsidRPr="00B74BA9">
              <w:rPr>
                <w:rFonts w:ascii="GHEA Grapalat" w:hAnsi="GHEA Grapalat"/>
              </w:rPr>
              <w:lastRenderedPageBreak/>
              <w:t xml:space="preserve">Նախագիծը </w:t>
            </w:r>
            <w:r w:rsidRPr="00B74BA9">
              <w:rPr>
                <w:rFonts w:ascii="GHEA Grapalat" w:hAnsi="GHEA Grapalat"/>
                <w:spacing w:val="-4"/>
              </w:rPr>
              <w:t>մշակվել</w:t>
            </w:r>
            <w:r w:rsidRPr="00B74BA9">
              <w:rPr>
                <w:rFonts w:ascii="GHEA Grapalat" w:hAnsi="GHEA Grapalat"/>
              </w:rPr>
              <w:t xml:space="preserve"> է ՀՀ պաշտպանության նախարարության կողմից:</w:t>
            </w:r>
          </w:p>
          <w:p w:rsidR="00BB2F71" w:rsidRPr="00B74BA9" w:rsidRDefault="00BB2F71" w:rsidP="000F579A">
            <w:pPr>
              <w:tabs>
                <w:tab w:val="left" w:pos="9954"/>
              </w:tabs>
              <w:spacing w:line="360" w:lineRule="auto"/>
              <w:ind w:right="74"/>
              <w:jc w:val="both"/>
              <w:rPr>
                <w:rFonts w:ascii="GHEA Grapalat" w:hAnsi="GHEA Grapalat"/>
              </w:rPr>
            </w:pPr>
          </w:p>
        </w:tc>
      </w:tr>
      <w:tr w:rsidR="00BB2F71" w:rsidRPr="00B74BA9" w:rsidTr="000F579A">
        <w:tc>
          <w:tcPr>
            <w:tcW w:w="9810" w:type="dxa"/>
            <w:hideMark/>
          </w:tcPr>
          <w:p w:rsidR="00BB2F71" w:rsidRPr="00B74BA9" w:rsidRDefault="00BB2F71" w:rsidP="000F579A">
            <w:pPr>
              <w:tabs>
                <w:tab w:val="left" w:pos="9954"/>
              </w:tabs>
              <w:spacing w:line="360" w:lineRule="auto"/>
              <w:ind w:right="74"/>
              <w:jc w:val="center"/>
              <w:rPr>
                <w:rFonts w:ascii="GHEA Grapalat" w:hAnsi="GHEA Grapalat"/>
                <w:b/>
              </w:rPr>
            </w:pPr>
            <w:r w:rsidRPr="00B74BA9">
              <w:rPr>
                <w:rFonts w:ascii="GHEA Grapalat" w:hAnsi="GHEA Grapalat"/>
                <w:b/>
                <w:color w:val="000000"/>
              </w:rPr>
              <w:t>4. Ակնկալվող արդյունքը</w:t>
            </w:r>
          </w:p>
        </w:tc>
      </w:tr>
      <w:tr w:rsidR="00BB2F71" w:rsidRPr="00B74BA9" w:rsidTr="000F579A">
        <w:tc>
          <w:tcPr>
            <w:tcW w:w="9810" w:type="dxa"/>
            <w:hideMark/>
          </w:tcPr>
          <w:p w:rsidR="00BB2F71" w:rsidRPr="00B74BA9" w:rsidRDefault="00BB2F71" w:rsidP="000F579A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</w:rPr>
            </w:pPr>
            <w:r w:rsidRPr="00B74BA9">
              <w:rPr>
                <w:rFonts w:ascii="GHEA Grapalat" w:hAnsi="GHEA Grapalat" w:cs="GHEA Grapalat"/>
              </w:rPr>
              <w:t xml:space="preserve">Նախագծի ընդունման արդյունքում հնարավոր </w:t>
            </w:r>
            <w:r w:rsidRPr="00310C6D">
              <w:rPr>
                <w:rFonts w:ascii="GHEA Grapalat" w:hAnsi="GHEA Grapalat" w:cs="GHEA Grapalat"/>
              </w:rPr>
              <w:t>կլինի</w:t>
            </w:r>
            <w:r w:rsidRPr="00B74BA9">
              <w:rPr>
                <w:rFonts w:ascii="GHEA Grapalat" w:hAnsi="GHEA Grapalat" w:cs="GHEA Grapalat"/>
              </w:rPr>
              <w:t xml:space="preserve"> </w:t>
            </w:r>
            <w:r w:rsidRPr="00CB61D5">
              <w:rPr>
                <w:rFonts w:ascii="GHEA Grapalat" w:hAnsi="GHEA Grapalat" w:cs="GHEA Grapalat"/>
              </w:rPr>
              <w:t>շարունակել</w:t>
            </w:r>
            <w:r w:rsidRPr="00B74BA9">
              <w:rPr>
                <w:rFonts w:ascii="GHEA Grapalat" w:hAnsi="GHEA Grapalat" w:cs="GHEA Grapalat"/>
              </w:rPr>
              <w:t xml:space="preserve"> </w:t>
            </w:r>
            <w:r w:rsidRPr="00B74BA9">
              <w:rPr>
                <w:rFonts w:ascii="GHEA Grapalat" w:hAnsi="GHEA Grapalat"/>
                <w:spacing w:val="-4"/>
              </w:rPr>
              <w:t xml:space="preserve">զինվորական ծառայության պարտականությունները կատարելիս հրազենային վնասվածք ստացած </w:t>
            </w:r>
            <w:r w:rsidRPr="00CB61D5">
              <w:rPr>
                <w:rFonts w:ascii="GHEA Grapalat" w:hAnsi="GHEA Grapalat" w:cs="AK Courier"/>
              </w:rPr>
              <w:t xml:space="preserve">Հայկ Զաքարյանի </w:t>
            </w:r>
            <w:r w:rsidRPr="00B74BA9">
              <w:rPr>
                <w:rFonts w:ascii="GHEA Grapalat" w:hAnsi="GHEA Grapalat"/>
                <w:spacing w:val="-4"/>
              </w:rPr>
              <w:t>մասնագիտացված բժշկական բուժումը</w:t>
            </w:r>
            <w:r w:rsidRPr="00CB61D5">
              <w:rPr>
                <w:rFonts w:ascii="GHEA Grapalat" w:hAnsi="GHEA Grapalat"/>
                <w:spacing w:val="-4"/>
              </w:rPr>
              <w:t xml:space="preserve">՝ </w:t>
            </w:r>
            <w:proofErr w:type="spellStart"/>
            <w:r w:rsidRPr="00CB61D5">
              <w:rPr>
                <w:rFonts w:ascii="GHEA Grapalat" w:hAnsi="GHEA Grapalat"/>
                <w:spacing w:val="-4"/>
              </w:rPr>
              <w:t>ապահովով</w:t>
            </w:r>
            <w:proofErr w:type="spellEnd"/>
            <w:r w:rsidRPr="00B74BA9">
              <w:rPr>
                <w:rFonts w:ascii="GHEA Grapalat" w:hAnsi="GHEA Grapalat"/>
                <w:spacing w:val="-4"/>
              </w:rPr>
              <w:t xml:space="preserve"> ն</w:t>
            </w:r>
            <w:r w:rsidRPr="00CB61D5">
              <w:rPr>
                <w:rFonts w:ascii="GHEA Grapalat" w:hAnsi="GHEA Grapalat"/>
                <w:spacing w:val="-4"/>
              </w:rPr>
              <w:t>ր</w:t>
            </w:r>
            <w:r w:rsidRPr="00B74BA9">
              <w:rPr>
                <w:rFonts w:ascii="GHEA Grapalat" w:hAnsi="GHEA Grapalat"/>
                <w:spacing w:val="-4"/>
              </w:rPr>
              <w:t>ա առողջական վիճակի բարելավումը</w:t>
            </w:r>
            <w:r w:rsidRPr="00B74BA9">
              <w:rPr>
                <w:rFonts w:ascii="GHEA Grapalat" w:hAnsi="GHEA Grapalat" w:cs="Sylfaen"/>
                <w:spacing w:val="-4"/>
              </w:rPr>
              <w:t>:</w:t>
            </w:r>
          </w:p>
        </w:tc>
      </w:tr>
    </w:tbl>
    <w:p w:rsidR="00BB2F71" w:rsidRPr="00B74BA9" w:rsidRDefault="00BB2F71" w:rsidP="00BB2F71">
      <w:pPr>
        <w:spacing w:line="360" w:lineRule="auto"/>
        <w:jc w:val="both"/>
        <w:rPr>
          <w:rFonts w:ascii="GHEA Grapalat" w:hAnsi="GHEA Grapalat"/>
          <w:bCs/>
          <w:color w:val="000000"/>
        </w:rPr>
      </w:pPr>
    </w:p>
    <w:p w:rsidR="00BB2F71" w:rsidRPr="00B74BA9" w:rsidRDefault="00BB2F71" w:rsidP="00BB2F71">
      <w:pPr>
        <w:tabs>
          <w:tab w:val="left" w:pos="9954"/>
        </w:tabs>
        <w:spacing w:line="360" w:lineRule="auto"/>
        <w:ind w:right="74"/>
        <w:jc w:val="center"/>
        <w:rPr>
          <w:rFonts w:ascii="GHEA Grapalat" w:hAnsi="GHEA Grapalat"/>
          <w:b/>
          <w:color w:val="000000"/>
        </w:rPr>
      </w:pPr>
      <w:r w:rsidRPr="00CB61D5">
        <w:rPr>
          <w:rFonts w:ascii="GHEA Grapalat" w:hAnsi="GHEA Grapalat"/>
          <w:b/>
          <w:color w:val="000000"/>
        </w:rPr>
        <w:t>5.</w:t>
      </w:r>
      <w:r w:rsidRPr="00B74BA9">
        <w:rPr>
          <w:rFonts w:ascii="GHEA Grapalat" w:hAnsi="GHEA Grapalat"/>
          <w:b/>
          <w:color w:val="000000"/>
        </w:rPr>
        <w:t xml:space="preserve"> Տեղեկատվություն լրացուցիչ ֆինանսական միջոցների անհրաժեշտության և պետական բյուջեի </w:t>
      </w:r>
      <w:proofErr w:type="spellStart"/>
      <w:r w:rsidRPr="00B74BA9">
        <w:rPr>
          <w:rFonts w:ascii="GHEA Grapalat" w:hAnsi="GHEA Grapalat"/>
          <w:b/>
          <w:color w:val="000000"/>
        </w:rPr>
        <w:t>եկամուտներում</w:t>
      </w:r>
      <w:proofErr w:type="spellEnd"/>
      <w:r w:rsidRPr="00B74BA9">
        <w:rPr>
          <w:rFonts w:ascii="GHEA Grapalat" w:hAnsi="GHEA Grapalat"/>
          <w:b/>
          <w:color w:val="000000"/>
        </w:rPr>
        <w:t xml:space="preserve"> և ծախսերում սպասվելիք փոփոխությունների մասին</w:t>
      </w:r>
    </w:p>
    <w:p w:rsidR="00BB2F71" w:rsidRPr="00B74BA9" w:rsidRDefault="00BB2F71" w:rsidP="00BB2F71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</w:rPr>
      </w:pPr>
      <w:r w:rsidRPr="00B74BA9">
        <w:rPr>
          <w:rFonts w:ascii="GHEA Grapalat" w:hAnsi="GHEA Grapalat"/>
          <w:bCs/>
          <w:color w:val="000000"/>
        </w:rPr>
        <w:t xml:space="preserve">Որոշման նախագծի </w:t>
      </w:r>
      <w:proofErr w:type="spellStart"/>
      <w:r w:rsidRPr="00B74BA9">
        <w:rPr>
          <w:rFonts w:ascii="GHEA Grapalat" w:hAnsi="GHEA Grapalat"/>
          <w:bCs/>
          <w:color w:val="000000"/>
        </w:rPr>
        <w:t>ընդունմամբ</w:t>
      </w:r>
      <w:proofErr w:type="spellEnd"/>
      <w:r w:rsidRPr="00B74BA9">
        <w:rPr>
          <w:rFonts w:ascii="GHEA Grapalat" w:hAnsi="GHEA Grapalat"/>
          <w:bCs/>
          <w:color w:val="000000"/>
        </w:rPr>
        <w:t xml:space="preserve"> նախատեսվում է Հայաստանի </w:t>
      </w:r>
      <w:r w:rsidRPr="00310C6D">
        <w:rPr>
          <w:rFonts w:ascii="GHEA Grapalat" w:hAnsi="GHEA Grapalat"/>
          <w:bCs/>
          <w:color w:val="000000"/>
        </w:rPr>
        <w:t>Հանրապե</w:t>
      </w:r>
      <w:r w:rsidRPr="00B74BA9">
        <w:rPr>
          <w:rFonts w:ascii="GHEA Grapalat" w:hAnsi="GHEA Grapalat"/>
          <w:bCs/>
          <w:color w:val="000000"/>
        </w:rPr>
        <w:softHyphen/>
        <w:t>տու</w:t>
      </w:r>
      <w:r w:rsidRPr="00B74BA9">
        <w:rPr>
          <w:rFonts w:ascii="GHEA Grapalat" w:hAnsi="GHEA Grapalat"/>
          <w:bCs/>
          <w:color w:val="000000"/>
        </w:rPr>
        <w:softHyphen/>
        <w:t>թյան պետական բյուջեի</w:t>
      </w:r>
      <w:r w:rsidRPr="00CB61D5">
        <w:rPr>
          <w:rFonts w:ascii="GHEA Grapalat" w:hAnsi="GHEA Grapalat"/>
          <w:bCs/>
          <w:color w:val="000000"/>
        </w:rPr>
        <w:t xml:space="preserve">ց ՀՀ պաշտպանության նախարարությանը հատկացնել </w:t>
      </w:r>
      <w:r w:rsidRPr="00CB61D5">
        <w:rPr>
          <w:rFonts w:ascii="GHEA Grapalat" w:hAnsi="GHEA Grapalat"/>
          <w:spacing w:val="-4"/>
        </w:rPr>
        <w:t xml:space="preserve">96.797,7 հազար </w:t>
      </w:r>
      <w:r w:rsidRPr="00B74BA9">
        <w:rPr>
          <w:rFonts w:ascii="GHEA Grapalat" w:hAnsi="GHEA Grapalat"/>
          <w:bCs/>
          <w:color w:val="000000"/>
        </w:rPr>
        <w:t xml:space="preserve">դրամ: </w:t>
      </w:r>
    </w:p>
    <w:p w:rsidR="00BB2F71" w:rsidRPr="00B74BA9" w:rsidRDefault="00BB2F71" w:rsidP="00BB2F71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</w:rPr>
      </w:pPr>
    </w:p>
    <w:p w:rsidR="00BB2F71" w:rsidRPr="00B74BA9" w:rsidRDefault="00BB2F71" w:rsidP="00BB2F71">
      <w:pPr>
        <w:tabs>
          <w:tab w:val="left" w:pos="9954"/>
        </w:tabs>
        <w:spacing w:line="360" w:lineRule="auto"/>
        <w:ind w:right="74"/>
        <w:jc w:val="center"/>
        <w:rPr>
          <w:rFonts w:ascii="GHEA Grapalat" w:hAnsi="GHEA Grapalat" w:cs="Sylfaen"/>
          <w:b/>
          <w:lang w:val="fr-FR"/>
        </w:rPr>
      </w:pPr>
      <w:r w:rsidRPr="00CB61D5">
        <w:rPr>
          <w:rFonts w:ascii="GHEA Grapalat" w:hAnsi="GHEA Grapalat" w:cs="Sylfaen"/>
          <w:b/>
        </w:rPr>
        <w:t xml:space="preserve">6. </w:t>
      </w:r>
      <w:r w:rsidRPr="00B74BA9">
        <w:rPr>
          <w:rFonts w:ascii="GHEA Grapalat" w:hAnsi="GHEA Grapalat" w:cs="Sylfaen"/>
          <w:b/>
        </w:rPr>
        <w:t>Նախագծի</w:t>
      </w:r>
      <w:r w:rsidRPr="00B74BA9">
        <w:rPr>
          <w:rFonts w:ascii="GHEA Grapalat" w:hAnsi="GHEA Grapalat" w:cs="Sylfaen"/>
          <w:b/>
          <w:lang w:val="fr-FR"/>
        </w:rPr>
        <w:t xml:space="preserve"> </w:t>
      </w:r>
      <w:r w:rsidRPr="00B74BA9">
        <w:rPr>
          <w:rFonts w:ascii="GHEA Grapalat" w:hAnsi="GHEA Grapalat" w:cs="Sylfaen"/>
          <w:b/>
        </w:rPr>
        <w:t>ընդունման</w:t>
      </w:r>
      <w:r w:rsidRPr="00B74BA9">
        <w:rPr>
          <w:rFonts w:ascii="GHEA Grapalat" w:hAnsi="GHEA Grapalat" w:cs="Sylfaen"/>
          <w:b/>
          <w:lang w:val="fr-FR"/>
        </w:rPr>
        <w:t xml:space="preserve"> </w:t>
      </w:r>
      <w:r w:rsidRPr="00B74BA9">
        <w:rPr>
          <w:rFonts w:ascii="GHEA Grapalat" w:hAnsi="GHEA Grapalat" w:cs="Sylfaen"/>
          <w:b/>
        </w:rPr>
        <w:t>առնչությամբ</w:t>
      </w:r>
      <w:r w:rsidRPr="00B74BA9">
        <w:rPr>
          <w:rFonts w:ascii="GHEA Grapalat" w:hAnsi="GHEA Grapalat" w:cs="Sylfaen"/>
          <w:b/>
          <w:lang w:val="fr-FR"/>
        </w:rPr>
        <w:t xml:space="preserve"> </w:t>
      </w:r>
      <w:r w:rsidRPr="00B74BA9">
        <w:rPr>
          <w:rFonts w:ascii="GHEA Grapalat" w:hAnsi="GHEA Grapalat" w:cs="Sylfaen"/>
          <w:b/>
        </w:rPr>
        <w:t>ընդունվելիք</w:t>
      </w:r>
      <w:r w:rsidRPr="00B74BA9">
        <w:rPr>
          <w:rFonts w:ascii="GHEA Grapalat" w:hAnsi="GHEA Grapalat" w:cs="Sylfaen"/>
          <w:b/>
          <w:lang w:val="fr-FR"/>
        </w:rPr>
        <w:t xml:space="preserve"> </w:t>
      </w:r>
      <w:r w:rsidRPr="00B74BA9">
        <w:rPr>
          <w:rFonts w:ascii="GHEA Grapalat" w:hAnsi="GHEA Grapalat" w:cs="Sylfaen"/>
          <w:b/>
        </w:rPr>
        <w:t>այլ</w:t>
      </w:r>
      <w:r w:rsidRPr="00B74BA9">
        <w:rPr>
          <w:rFonts w:ascii="GHEA Grapalat" w:hAnsi="GHEA Grapalat" w:cs="Sylfaen"/>
          <w:b/>
          <w:lang w:val="fr-FR"/>
        </w:rPr>
        <w:t xml:space="preserve"> </w:t>
      </w:r>
      <w:r w:rsidRPr="00B74BA9">
        <w:rPr>
          <w:rFonts w:ascii="GHEA Grapalat" w:hAnsi="GHEA Grapalat" w:cs="Sylfaen"/>
          <w:b/>
        </w:rPr>
        <w:t>իրավական</w:t>
      </w:r>
      <w:r w:rsidRPr="00B74BA9">
        <w:rPr>
          <w:rFonts w:ascii="GHEA Grapalat" w:hAnsi="GHEA Grapalat" w:cs="Sylfaen"/>
          <w:b/>
          <w:lang w:val="fr-FR"/>
        </w:rPr>
        <w:t xml:space="preserve"> </w:t>
      </w:r>
      <w:r w:rsidRPr="00B74BA9">
        <w:rPr>
          <w:rFonts w:ascii="GHEA Grapalat" w:hAnsi="GHEA Grapalat" w:cs="Sylfaen"/>
          <w:b/>
        </w:rPr>
        <w:t>ակտերի</w:t>
      </w:r>
      <w:r w:rsidRPr="00B74BA9">
        <w:rPr>
          <w:rFonts w:ascii="GHEA Grapalat" w:hAnsi="GHEA Grapalat" w:cs="Sylfaen"/>
          <w:b/>
          <w:lang w:val="fr-FR"/>
        </w:rPr>
        <w:t xml:space="preserve"> </w:t>
      </w:r>
      <w:r w:rsidRPr="00B74BA9">
        <w:rPr>
          <w:rFonts w:ascii="GHEA Grapalat" w:hAnsi="GHEA Grapalat"/>
          <w:b/>
          <w:color w:val="000000"/>
        </w:rPr>
        <w:t>նախագծերը</w:t>
      </w:r>
      <w:r w:rsidRPr="00B74BA9">
        <w:rPr>
          <w:rFonts w:ascii="GHEA Grapalat" w:hAnsi="GHEA Grapalat" w:cs="Sylfaen"/>
          <w:b/>
          <w:lang w:val="fr-FR"/>
        </w:rPr>
        <w:t xml:space="preserve"> </w:t>
      </w:r>
      <w:r w:rsidRPr="00B74BA9">
        <w:rPr>
          <w:rFonts w:ascii="GHEA Grapalat" w:hAnsi="GHEA Grapalat" w:cs="Sylfaen"/>
          <w:b/>
        </w:rPr>
        <w:t>կամ</w:t>
      </w:r>
      <w:r w:rsidRPr="00B74BA9">
        <w:rPr>
          <w:rFonts w:ascii="GHEA Grapalat" w:hAnsi="GHEA Grapalat" w:cs="Sylfaen"/>
          <w:b/>
          <w:lang w:val="fr-FR"/>
        </w:rPr>
        <w:t xml:space="preserve"> </w:t>
      </w:r>
      <w:r w:rsidRPr="00B74BA9">
        <w:rPr>
          <w:rFonts w:ascii="GHEA Grapalat" w:hAnsi="GHEA Grapalat" w:cs="Sylfaen"/>
          <w:b/>
        </w:rPr>
        <w:t>դրանց</w:t>
      </w:r>
      <w:r w:rsidRPr="00B74BA9">
        <w:rPr>
          <w:rFonts w:ascii="GHEA Grapalat" w:hAnsi="GHEA Grapalat" w:cs="Sylfaen"/>
          <w:b/>
          <w:lang w:val="fr-FR"/>
        </w:rPr>
        <w:t xml:space="preserve"> </w:t>
      </w:r>
      <w:r w:rsidRPr="00B74BA9">
        <w:rPr>
          <w:rFonts w:ascii="GHEA Grapalat" w:hAnsi="GHEA Grapalat" w:cs="Sylfaen"/>
          <w:b/>
        </w:rPr>
        <w:t>ընդունման</w:t>
      </w:r>
      <w:r w:rsidRPr="00B74BA9">
        <w:rPr>
          <w:rFonts w:ascii="GHEA Grapalat" w:hAnsi="GHEA Grapalat" w:cs="Sylfaen"/>
          <w:b/>
          <w:lang w:val="fr-FR"/>
        </w:rPr>
        <w:t xml:space="preserve"> </w:t>
      </w:r>
      <w:r w:rsidRPr="00B74BA9">
        <w:rPr>
          <w:rFonts w:ascii="GHEA Grapalat" w:hAnsi="GHEA Grapalat" w:cs="Sylfaen"/>
          <w:b/>
        </w:rPr>
        <w:t>անհրաժեշտության</w:t>
      </w:r>
      <w:r w:rsidRPr="00B74BA9">
        <w:rPr>
          <w:rFonts w:ascii="GHEA Grapalat" w:hAnsi="GHEA Grapalat" w:cs="Sylfaen"/>
          <w:b/>
          <w:lang w:val="fr-FR"/>
        </w:rPr>
        <w:t xml:space="preserve"> </w:t>
      </w:r>
      <w:r w:rsidRPr="00B74BA9">
        <w:rPr>
          <w:rFonts w:ascii="GHEA Grapalat" w:hAnsi="GHEA Grapalat" w:cs="Sylfaen"/>
          <w:b/>
        </w:rPr>
        <w:t>բացակայության</w:t>
      </w:r>
      <w:r w:rsidRPr="00B74BA9">
        <w:rPr>
          <w:rFonts w:ascii="GHEA Grapalat" w:hAnsi="GHEA Grapalat" w:cs="Sylfaen"/>
          <w:b/>
          <w:lang w:val="fr-FR"/>
        </w:rPr>
        <w:t xml:space="preserve"> </w:t>
      </w:r>
      <w:r w:rsidRPr="00B74BA9">
        <w:rPr>
          <w:rFonts w:ascii="GHEA Grapalat" w:hAnsi="GHEA Grapalat" w:cs="Sylfaen"/>
          <w:b/>
        </w:rPr>
        <w:t>մասին</w:t>
      </w:r>
    </w:p>
    <w:p w:rsidR="00BB2F71" w:rsidRPr="00CB61D5" w:rsidRDefault="00BB2F71" w:rsidP="00BB2F71">
      <w:pPr>
        <w:pStyle w:val="NormalWeb"/>
        <w:shd w:val="clear" w:color="auto" w:fill="FFFFFF"/>
        <w:spacing w:line="360" w:lineRule="auto"/>
        <w:ind w:firstLine="720"/>
        <w:rPr>
          <w:rFonts w:ascii="GHEA Grapalat" w:hAnsi="GHEA Grapalat"/>
          <w:spacing w:val="-4"/>
          <w:lang w:val="fr-FR"/>
        </w:rPr>
      </w:pPr>
      <w:proofErr w:type="spellStart"/>
      <w:r w:rsidRPr="00B74BA9">
        <w:rPr>
          <w:rFonts w:ascii="GHEA Grapalat" w:hAnsi="GHEA Grapalat" w:cs="Sylfaen"/>
        </w:rPr>
        <w:t>Որոշման</w:t>
      </w:r>
      <w:proofErr w:type="spellEnd"/>
      <w:r w:rsidRPr="00CB61D5">
        <w:rPr>
          <w:rFonts w:ascii="GHEA Grapalat" w:hAnsi="GHEA Grapalat" w:cs="Sylfaen"/>
          <w:lang w:val="fr-FR"/>
        </w:rPr>
        <w:t xml:space="preserve"> </w:t>
      </w:r>
      <w:proofErr w:type="spellStart"/>
      <w:r w:rsidRPr="00B74BA9">
        <w:rPr>
          <w:rFonts w:ascii="GHEA Grapalat" w:hAnsi="GHEA Grapalat" w:cs="Sylfaen"/>
        </w:rPr>
        <w:t>նախագծի</w:t>
      </w:r>
      <w:proofErr w:type="spellEnd"/>
      <w:r w:rsidRPr="00CB61D5">
        <w:rPr>
          <w:rFonts w:ascii="GHEA Grapalat" w:hAnsi="GHEA Grapalat" w:cs="Sylfaen"/>
          <w:lang w:val="fr-FR"/>
        </w:rPr>
        <w:t xml:space="preserve"> </w:t>
      </w:r>
      <w:proofErr w:type="spellStart"/>
      <w:r w:rsidRPr="00B74BA9">
        <w:rPr>
          <w:rFonts w:ascii="GHEA Grapalat" w:hAnsi="GHEA Grapalat" w:cs="Sylfaen"/>
        </w:rPr>
        <w:t>ընդունմամբ</w:t>
      </w:r>
      <w:proofErr w:type="spellEnd"/>
      <w:r w:rsidRPr="00CB61D5">
        <w:rPr>
          <w:rFonts w:ascii="GHEA Grapalat" w:hAnsi="GHEA Grapalat" w:cs="Sylfaen"/>
          <w:lang w:val="fr-FR"/>
        </w:rPr>
        <w:t xml:space="preserve"> </w:t>
      </w:r>
      <w:proofErr w:type="spellStart"/>
      <w:r w:rsidRPr="00B74BA9">
        <w:rPr>
          <w:rFonts w:ascii="GHEA Grapalat" w:hAnsi="GHEA Grapalat" w:cs="Sylfaen"/>
        </w:rPr>
        <w:t>այլ</w:t>
      </w:r>
      <w:proofErr w:type="spellEnd"/>
      <w:r w:rsidRPr="00CB61D5">
        <w:rPr>
          <w:rFonts w:ascii="GHEA Grapalat" w:hAnsi="GHEA Grapalat" w:cs="Sylfaen"/>
          <w:lang w:val="fr-FR"/>
        </w:rPr>
        <w:t xml:space="preserve"> </w:t>
      </w:r>
      <w:proofErr w:type="spellStart"/>
      <w:r w:rsidRPr="00B74BA9">
        <w:rPr>
          <w:rFonts w:ascii="GHEA Grapalat" w:hAnsi="GHEA Grapalat" w:cs="Sylfaen"/>
        </w:rPr>
        <w:t>իրավական</w:t>
      </w:r>
      <w:proofErr w:type="spellEnd"/>
      <w:r w:rsidRPr="00CB61D5">
        <w:rPr>
          <w:rFonts w:ascii="GHEA Grapalat" w:hAnsi="GHEA Grapalat" w:cs="Sylfaen"/>
          <w:lang w:val="fr-FR"/>
        </w:rPr>
        <w:t xml:space="preserve"> </w:t>
      </w:r>
      <w:proofErr w:type="spellStart"/>
      <w:r w:rsidRPr="00B74BA9">
        <w:rPr>
          <w:rFonts w:ascii="GHEA Grapalat" w:hAnsi="GHEA Grapalat" w:cs="Sylfaen"/>
        </w:rPr>
        <w:t>ակտերում</w:t>
      </w:r>
      <w:proofErr w:type="spellEnd"/>
      <w:r w:rsidRPr="00CB61D5">
        <w:rPr>
          <w:rFonts w:ascii="GHEA Grapalat" w:hAnsi="GHEA Grapalat" w:cs="Sylfaen"/>
          <w:lang w:val="fr-FR"/>
        </w:rPr>
        <w:t xml:space="preserve"> </w:t>
      </w:r>
      <w:proofErr w:type="spellStart"/>
      <w:r w:rsidRPr="00B74BA9">
        <w:rPr>
          <w:rFonts w:ascii="GHEA Grapalat" w:hAnsi="GHEA Grapalat" w:cs="Sylfaen"/>
        </w:rPr>
        <w:t>փոփոխություններ</w:t>
      </w:r>
      <w:proofErr w:type="spellEnd"/>
      <w:r w:rsidRPr="00CB61D5">
        <w:rPr>
          <w:rFonts w:ascii="GHEA Grapalat" w:hAnsi="GHEA Grapalat" w:cs="Sylfaen"/>
          <w:lang w:val="fr-FR"/>
        </w:rPr>
        <w:t xml:space="preserve"> </w:t>
      </w:r>
      <w:r w:rsidRPr="00B74BA9">
        <w:rPr>
          <w:rFonts w:ascii="GHEA Grapalat" w:hAnsi="GHEA Grapalat" w:cs="Sylfaen"/>
        </w:rPr>
        <w:t>և</w:t>
      </w:r>
      <w:r w:rsidRPr="00CB61D5">
        <w:rPr>
          <w:rFonts w:ascii="GHEA Grapalat" w:hAnsi="GHEA Grapalat" w:cs="Sylfaen"/>
          <w:lang w:val="fr-FR"/>
        </w:rPr>
        <w:t>/</w:t>
      </w:r>
      <w:proofErr w:type="spellStart"/>
      <w:r w:rsidRPr="00B74BA9">
        <w:rPr>
          <w:rFonts w:ascii="GHEA Grapalat" w:hAnsi="GHEA Grapalat" w:cs="Sylfaen"/>
        </w:rPr>
        <w:t>կամ</w:t>
      </w:r>
      <w:proofErr w:type="spellEnd"/>
      <w:r w:rsidRPr="00CB61D5">
        <w:rPr>
          <w:rFonts w:ascii="GHEA Grapalat" w:hAnsi="GHEA Grapalat" w:cs="Sylfaen"/>
          <w:lang w:val="fr-FR"/>
        </w:rPr>
        <w:t xml:space="preserve"> </w:t>
      </w:r>
      <w:proofErr w:type="spellStart"/>
      <w:r w:rsidRPr="00B74BA9">
        <w:rPr>
          <w:rFonts w:ascii="GHEA Grapalat" w:hAnsi="GHEA Grapalat" w:cs="Sylfaen"/>
        </w:rPr>
        <w:t>լրացումներ</w:t>
      </w:r>
      <w:proofErr w:type="spellEnd"/>
      <w:r w:rsidRPr="00CB61D5">
        <w:rPr>
          <w:rFonts w:ascii="GHEA Grapalat" w:hAnsi="GHEA Grapalat" w:cs="Sylfaen"/>
          <w:lang w:val="fr-FR"/>
        </w:rPr>
        <w:t xml:space="preserve"> </w:t>
      </w:r>
      <w:proofErr w:type="spellStart"/>
      <w:r w:rsidRPr="00B74BA9">
        <w:rPr>
          <w:rFonts w:ascii="GHEA Grapalat" w:hAnsi="GHEA Grapalat" w:cs="Sylfaen"/>
        </w:rPr>
        <w:t>կատարելու</w:t>
      </w:r>
      <w:proofErr w:type="spellEnd"/>
      <w:r w:rsidRPr="00CB61D5">
        <w:rPr>
          <w:rFonts w:ascii="GHEA Grapalat" w:hAnsi="GHEA Grapalat" w:cs="Sylfaen"/>
          <w:lang w:val="fr-FR"/>
        </w:rPr>
        <w:t xml:space="preserve"> </w:t>
      </w:r>
      <w:proofErr w:type="spellStart"/>
      <w:r w:rsidRPr="00B74BA9">
        <w:rPr>
          <w:rFonts w:ascii="GHEA Grapalat" w:hAnsi="GHEA Grapalat" w:cs="Sylfaen"/>
        </w:rPr>
        <w:t>անհրաժեշտություն</w:t>
      </w:r>
      <w:proofErr w:type="spellEnd"/>
      <w:r w:rsidRPr="00CB61D5">
        <w:rPr>
          <w:rFonts w:ascii="GHEA Grapalat" w:hAnsi="GHEA Grapalat" w:cs="Sylfaen"/>
          <w:lang w:val="fr-FR"/>
        </w:rPr>
        <w:t xml:space="preserve"> </w:t>
      </w:r>
      <w:proofErr w:type="spellStart"/>
      <w:r w:rsidRPr="00B74BA9">
        <w:rPr>
          <w:rFonts w:ascii="GHEA Grapalat" w:hAnsi="GHEA Grapalat" w:cs="Sylfaen"/>
        </w:rPr>
        <w:t>չկա</w:t>
      </w:r>
      <w:proofErr w:type="spellEnd"/>
      <w:r w:rsidRPr="00CB61D5">
        <w:rPr>
          <w:rFonts w:ascii="GHEA Grapalat" w:hAnsi="GHEA Grapalat" w:cs="Sylfaen"/>
          <w:lang w:val="fr-FR"/>
        </w:rPr>
        <w:t>:</w:t>
      </w:r>
    </w:p>
    <w:p w:rsidR="00FB43E1" w:rsidRPr="00BB2F71" w:rsidRDefault="00FB43E1">
      <w:pPr>
        <w:rPr>
          <w:lang w:val="fr-FR"/>
        </w:rPr>
      </w:pPr>
      <w:bookmarkStart w:id="0" w:name="_GoBack"/>
      <w:bookmarkEnd w:id="0"/>
    </w:p>
    <w:sectPr w:rsidR="00FB43E1" w:rsidRPr="00BB2F71" w:rsidSect="00FA251A">
      <w:pgSz w:w="11906" w:h="16838"/>
      <w:pgMar w:top="851" w:right="1134" w:bottom="851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F71"/>
    <w:rsid w:val="00BB2F71"/>
    <w:rsid w:val="00EC69EA"/>
    <w:rsid w:val="00FB4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367206-04CA-4A02-9816-41A37830B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2F71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B2F71"/>
    <w:pPr>
      <w:ind w:right="150" w:firstLine="450"/>
      <w:jc w:val="both"/>
    </w:pPr>
    <w:rPr>
      <w:rFonts w:ascii="Times New Roman" w:hAnsi="Times New Roman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BB2F7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661</Words>
  <Characters>3771</Characters>
  <Application>Microsoft Office Word</Application>
  <DocSecurity>0</DocSecurity>
  <Lines>31</Lines>
  <Paragraphs>8</Paragraphs>
  <ScaleCrop>false</ScaleCrop>
  <Company/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Chanakhchyan</dc:creator>
  <cp:keywords/>
  <dc:description/>
  <cp:lastModifiedBy>Liana Chanakhchyan</cp:lastModifiedBy>
  <cp:revision>2</cp:revision>
  <dcterms:created xsi:type="dcterms:W3CDTF">2021-09-07T11:46:00Z</dcterms:created>
  <dcterms:modified xsi:type="dcterms:W3CDTF">2021-09-07T11:47:00Z</dcterms:modified>
</cp:coreProperties>
</file>