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7CF" w:rsidRPr="009477CF" w:rsidRDefault="009477CF" w:rsidP="009477CF">
      <w:pPr>
        <w:spacing w:after="0" w:line="360" w:lineRule="auto"/>
        <w:jc w:val="center"/>
        <w:rPr>
          <w:rFonts w:eastAsia="Times New Roman" w:cs="GHEA Grapalat"/>
          <w:b/>
          <w:bCs/>
          <w:sz w:val="24"/>
          <w:szCs w:val="24"/>
          <w:lang w:val="pt-BR"/>
        </w:rPr>
      </w:pPr>
      <w:r w:rsidRPr="009477CF">
        <w:rPr>
          <w:rFonts w:eastAsia="Times New Roman" w:cs="GHEA Grapalat"/>
          <w:b/>
          <w:bCs/>
          <w:sz w:val="24"/>
          <w:szCs w:val="24"/>
        </w:rPr>
        <w:t>ՀԻՄՆԱՎՈՐՈՒՄ</w:t>
      </w:r>
    </w:p>
    <w:p w:rsidR="009477CF" w:rsidRPr="009477CF" w:rsidRDefault="009477CF" w:rsidP="009477CF">
      <w:pPr>
        <w:spacing w:after="0" w:line="360" w:lineRule="auto"/>
        <w:jc w:val="center"/>
        <w:rPr>
          <w:rFonts w:eastAsia="Times New Roman" w:cs="GHEA Grapalat"/>
          <w:b/>
          <w:sz w:val="24"/>
          <w:szCs w:val="24"/>
          <w:lang w:val="es-ES"/>
        </w:rPr>
      </w:pPr>
      <w:r w:rsidRPr="009477CF">
        <w:rPr>
          <w:rFonts w:eastAsia="Times New Roman" w:cs="GHEA Grapalat"/>
          <w:b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GHEA Grapalat"/>
          <w:b/>
          <w:sz w:val="24"/>
          <w:szCs w:val="24"/>
        </w:rPr>
        <w:t>Հայաստանի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GHEA Grapalat"/>
          <w:b/>
          <w:sz w:val="24"/>
          <w:szCs w:val="24"/>
        </w:rPr>
        <w:t>Հանրապետության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GHEA Grapalat"/>
          <w:b/>
          <w:sz w:val="24"/>
          <w:szCs w:val="24"/>
        </w:rPr>
        <w:t>կառավարության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 2018 </w:t>
      </w:r>
      <w:r w:rsidRPr="009477CF">
        <w:rPr>
          <w:rFonts w:eastAsia="Times New Roman" w:cs="GHEA Grapalat"/>
          <w:b/>
          <w:sz w:val="24"/>
          <w:szCs w:val="24"/>
        </w:rPr>
        <w:t>թվականի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GHEA Grapalat"/>
          <w:b/>
          <w:sz w:val="24"/>
          <w:szCs w:val="24"/>
        </w:rPr>
        <w:t>ապրիլի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 12-</w:t>
      </w:r>
      <w:r w:rsidRPr="009477CF">
        <w:rPr>
          <w:rFonts w:eastAsia="Times New Roman" w:cs="GHEA Grapalat"/>
          <w:b/>
          <w:sz w:val="24"/>
          <w:szCs w:val="24"/>
        </w:rPr>
        <w:t>ի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 </w:t>
      </w:r>
    </w:p>
    <w:p w:rsidR="009477CF" w:rsidRPr="009477CF" w:rsidRDefault="009477CF" w:rsidP="009477CF">
      <w:pPr>
        <w:spacing w:after="0" w:line="360" w:lineRule="auto"/>
        <w:jc w:val="center"/>
        <w:rPr>
          <w:rFonts w:eastAsia="Times New Roman" w:cs="Times Armenian"/>
          <w:b/>
          <w:sz w:val="24"/>
          <w:szCs w:val="24"/>
          <w:lang w:val="af-ZA"/>
        </w:rPr>
      </w:pPr>
      <w:r w:rsidRPr="009477CF">
        <w:rPr>
          <w:rFonts w:eastAsia="Times New Roman" w:cs="GHEA Grapalat"/>
          <w:b/>
          <w:sz w:val="24"/>
          <w:szCs w:val="24"/>
          <w:lang w:val="af-ZA"/>
        </w:rPr>
        <w:t>N 430-Ն</w:t>
      </w:r>
      <w:r w:rsidRPr="009477CF">
        <w:rPr>
          <w:rFonts w:eastAsia="Times New Roman" w:cs="Sylfaen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որոշման</w:t>
      </w:r>
      <w:r w:rsidRPr="009477CF">
        <w:rPr>
          <w:rFonts w:eastAsia="Times New Roman" w:cs="Sylfaen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մեջ</w:t>
      </w:r>
      <w:r w:rsidRPr="009477CF">
        <w:rPr>
          <w:rFonts w:eastAsia="Times New Roman" w:cs="Sylfaen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փոփոխություններ</w:t>
      </w:r>
      <w:r w:rsidRPr="009477CF">
        <w:rPr>
          <w:rFonts w:eastAsia="Times New Roman" w:cs="Sylfaen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կատարելու</w:t>
      </w:r>
      <w:r w:rsidRPr="009477CF">
        <w:rPr>
          <w:rFonts w:eastAsia="Times New Roman" w:cs="Sylfaen"/>
          <w:b/>
          <w:sz w:val="24"/>
          <w:szCs w:val="24"/>
          <w:lang w:val="es-ES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մասին</w:t>
      </w:r>
      <w:r w:rsidRPr="009477CF">
        <w:rPr>
          <w:rFonts w:eastAsia="Times New Roman" w:cs="GHEA Grapalat"/>
          <w:b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Times Armenian"/>
          <w:b/>
          <w:sz w:val="24"/>
          <w:szCs w:val="24"/>
          <w:lang w:val="af-ZA"/>
        </w:rPr>
        <w:t xml:space="preserve"> </w:t>
      </w:r>
    </w:p>
    <w:p w:rsidR="009477CF" w:rsidRPr="009477CF" w:rsidRDefault="009477CF" w:rsidP="009477CF">
      <w:pPr>
        <w:spacing w:after="0" w:line="360" w:lineRule="auto"/>
        <w:jc w:val="center"/>
        <w:rPr>
          <w:rFonts w:eastAsia="Times New Roman" w:cs="Times Armenian"/>
          <w:b/>
          <w:sz w:val="24"/>
          <w:szCs w:val="24"/>
          <w:lang w:val="af-ZA"/>
        </w:rPr>
      </w:pPr>
      <w:r w:rsidRPr="009477CF">
        <w:rPr>
          <w:rFonts w:eastAsia="Times New Roman" w:cs="Sylfaen"/>
          <w:b/>
          <w:sz w:val="24"/>
          <w:szCs w:val="24"/>
        </w:rPr>
        <w:t>ՀՀ</w:t>
      </w:r>
      <w:r w:rsidRPr="009477CF">
        <w:rPr>
          <w:rFonts w:eastAsia="Times New Roman" w:cs="Times Armenia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կառավարության</w:t>
      </w:r>
      <w:r w:rsidRPr="009477CF">
        <w:rPr>
          <w:rFonts w:eastAsia="Times New Roman" w:cs="Times Armenia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որոշման</w:t>
      </w:r>
      <w:r w:rsidRPr="009477CF">
        <w:rPr>
          <w:rFonts w:eastAsia="Times New Roman" w:cs="Times Armenia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նախագծի</w:t>
      </w:r>
      <w:r w:rsidRPr="009477CF">
        <w:rPr>
          <w:rFonts w:eastAsia="Times New Roman" w:cs="Times Armenia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ընդունման</w:t>
      </w:r>
    </w:p>
    <w:p w:rsidR="009477CF" w:rsidRPr="009477CF" w:rsidRDefault="009477CF" w:rsidP="009477CF">
      <w:pPr>
        <w:spacing w:after="200" w:line="360" w:lineRule="auto"/>
        <w:rPr>
          <w:rFonts w:eastAsia="Times New Roman" w:cs="IRTEK Courier"/>
          <w:sz w:val="24"/>
          <w:szCs w:val="24"/>
          <w:lang w:val="af-ZA"/>
        </w:rPr>
      </w:pPr>
      <w:bookmarkStart w:id="0" w:name="_GoBack"/>
      <w:bookmarkEnd w:id="0"/>
    </w:p>
    <w:p w:rsidR="009477CF" w:rsidRPr="009477CF" w:rsidRDefault="009477CF" w:rsidP="009477CF">
      <w:pPr>
        <w:spacing w:after="200" w:line="360" w:lineRule="auto"/>
        <w:rPr>
          <w:rFonts w:eastAsia="Times New Roman" w:cs="IRTEK Courier"/>
          <w:sz w:val="24"/>
          <w:szCs w:val="24"/>
          <w:lang w:val="af-ZA"/>
        </w:rPr>
      </w:pPr>
    </w:p>
    <w:p w:rsidR="009477CF" w:rsidRPr="009477CF" w:rsidRDefault="009477CF" w:rsidP="009477CF">
      <w:pPr>
        <w:spacing w:after="0" w:line="360" w:lineRule="auto"/>
        <w:ind w:firstLine="540"/>
        <w:jc w:val="both"/>
        <w:rPr>
          <w:rFonts w:eastAsia="Times New Roman" w:cs="Calibri"/>
          <w:b/>
          <w:sz w:val="24"/>
          <w:szCs w:val="24"/>
          <w:lang w:val="hy-AM"/>
        </w:rPr>
      </w:pPr>
      <w:r w:rsidRPr="009477CF">
        <w:rPr>
          <w:rFonts w:eastAsia="Times New Roman" w:cs="Calibri"/>
          <w:b/>
          <w:sz w:val="24"/>
          <w:szCs w:val="24"/>
          <w:lang w:val="hy-AM"/>
        </w:rPr>
        <w:t>1. Իրավական ակտի ընդունման անհրաժեշտությունը</w:t>
      </w:r>
    </w:p>
    <w:p w:rsidR="009477CF" w:rsidRPr="009477CF" w:rsidRDefault="009477CF" w:rsidP="009477CF">
      <w:pPr>
        <w:spacing w:after="0" w:line="360" w:lineRule="auto"/>
        <w:ind w:firstLine="539"/>
        <w:jc w:val="both"/>
        <w:rPr>
          <w:rFonts w:eastAsia="Times New Roman" w:cs="Times Armenian"/>
          <w:sz w:val="24"/>
          <w:szCs w:val="24"/>
          <w:lang w:val="af-ZA"/>
        </w:rPr>
      </w:pPr>
      <w:r w:rsidRPr="009477CF">
        <w:rPr>
          <w:rFonts w:eastAsia="Times New Roman" w:cs="Calibri"/>
          <w:sz w:val="24"/>
          <w:szCs w:val="24"/>
          <w:lang w:val="hy-AM"/>
        </w:rPr>
        <w:t xml:space="preserve">Որոշման </w:t>
      </w:r>
      <w:r w:rsidRPr="009477CF">
        <w:rPr>
          <w:rFonts w:eastAsia="Times New Roman" w:cs="Sylfaen"/>
          <w:sz w:val="24"/>
          <w:szCs w:val="24"/>
          <w:lang w:val="hy-AM"/>
        </w:rPr>
        <w:t>նախա</w:t>
      </w:r>
      <w:r w:rsidRPr="009477CF">
        <w:rPr>
          <w:rFonts w:eastAsia="Times New Roman" w:cs="Calibri"/>
          <w:sz w:val="24"/>
          <w:szCs w:val="24"/>
          <w:lang w:val="hy-AM"/>
        </w:rPr>
        <w:t>գ</w:t>
      </w:r>
      <w:r w:rsidRPr="009477CF">
        <w:rPr>
          <w:rFonts w:eastAsia="Times New Roman" w:cs="Sylfaen"/>
          <w:sz w:val="24"/>
          <w:szCs w:val="24"/>
          <w:lang w:val="hy-AM"/>
        </w:rPr>
        <w:t>ծի</w:t>
      </w:r>
      <w:r w:rsidRPr="009477CF">
        <w:rPr>
          <w:rFonts w:eastAsia="Times New Roman" w:cs="Calibri"/>
          <w:sz w:val="24"/>
          <w:szCs w:val="24"/>
          <w:lang w:val="hy-AM"/>
        </w:rPr>
        <w:t xml:space="preserve"> </w:t>
      </w:r>
      <w:r w:rsidRPr="009477CF">
        <w:rPr>
          <w:rFonts w:eastAsia="Times New Roman" w:cs="Sylfaen"/>
          <w:sz w:val="24"/>
          <w:szCs w:val="24"/>
          <w:lang w:val="hy-AM"/>
        </w:rPr>
        <w:t>ընդունումը</w:t>
      </w:r>
      <w:r w:rsidRPr="009477CF">
        <w:rPr>
          <w:rFonts w:eastAsia="Times New Roman" w:cs="Calibri"/>
          <w:sz w:val="24"/>
          <w:szCs w:val="24"/>
          <w:lang w:val="hy-AM"/>
        </w:rPr>
        <w:t xml:space="preserve"> </w:t>
      </w:r>
      <w:r w:rsidRPr="009477CF">
        <w:rPr>
          <w:rFonts w:eastAsia="Times New Roman" w:cs="Sylfaen"/>
          <w:sz w:val="24"/>
          <w:szCs w:val="24"/>
          <w:lang w:val="hy-AM"/>
        </w:rPr>
        <w:t>պայմանավորված</w:t>
      </w:r>
      <w:r w:rsidRPr="009477CF">
        <w:rPr>
          <w:rFonts w:eastAsia="Times New Roman" w:cs="Calibri"/>
          <w:sz w:val="24"/>
          <w:szCs w:val="24"/>
          <w:lang w:val="hy-AM"/>
        </w:rPr>
        <w:t xml:space="preserve"> </w:t>
      </w:r>
      <w:r w:rsidRPr="009477CF">
        <w:rPr>
          <w:rFonts w:eastAsia="Times New Roman" w:cs="Sylfaen"/>
          <w:sz w:val="24"/>
          <w:szCs w:val="24"/>
          <w:lang w:val="hy-AM"/>
        </w:rPr>
        <w:t xml:space="preserve">է 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Calibri"/>
          <w:sz w:val="24"/>
          <w:szCs w:val="24"/>
          <w:lang w:val="af-ZA"/>
        </w:rPr>
        <w:t>Զինվորական ծառայության և զինծառայողի կարգավիճակի մասին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Calibri"/>
          <w:sz w:val="24"/>
          <w:szCs w:val="24"/>
          <w:lang w:val="af-ZA"/>
        </w:rPr>
        <w:t xml:space="preserve"> </w:t>
      </w:r>
      <w:r w:rsidRPr="009477CF">
        <w:rPr>
          <w:rFonts w:eastAsia="Times New Roman" w:cs="Times Armenian"/>
          <w:sz w:val="24"/>
          <w:szCs w:val="24"/>
          <w:lang w:val="af-ZA"/>
        </w:rPr>
        <w:t xml:space="preserve">ՀՀ օրենքի (այսուհետ՝ օրենք) 22-րդ հոդվածի 3-րդ մասի 1-ին կետի պահանջների համաձայն 2021/2022 ուսումնական տարում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բարձրագույն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ուսումնական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հաստատություններ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ում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բակալավրի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կամ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դիպլոմավորված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մասնագետի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կամ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ինտեգրացված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կրթական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ծրագրով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առկա ուսուցմամբ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սովորող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(բուհ ընդունված) անձանց ՀՀ պաշտպանության նախարարության հետ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 xml:space="preserve">ուսումնառության ընթացքում զինվորական պատրաստություն անցնելու և ուսումնառության ավարտից հետո </w:t>
      </w:r>
      <w:r w:rsidRPr="009477CF">
        <w:rPr>
          <w:rFonts w:eastAsia="Times New Roman" w:cs="GHEA Grapalat"/>
          <w:sz w:val="24"/>
          <w:szCs w:val="24"/>
          <w:lang w:val="hy-AM"/>
        </w:rPr>
        <w:t>ՀՀ պաշտպանության նախարարության կողմից նշված վայրում և պայմաններով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 xml:space="preserve"> </w:t>
      </w:r>
      <w:r w:rsidRPr="009477CF">
        <w:rPr>
          <w:rFonts w:eastAsia="Times New Roman" w:cs="GHEA Grapalat"/>
          <w:sz w:val="24"/>
          <w:szCs w:val="24"/>
          <w:lang w:val="hy-AM"/>
        </w:rPr>
        <w:t xml:space="preserve">զինվորական ծառայություն անցնելու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 xml:space="preserve">քաղաքացիաիրավական բնույթի պայմանագիր կնքելու (այսուհետ նաև՝ 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Պատիվ ունեմ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 xml:space="preserve"> ծրագիր) հնարավորություն ընձեռելու, զինվորական մասնագիտացմամբ պատրաստության և դրա հիման վրա համապատասխան զինվորական պաշտոնների  նշանակման շրջանակն ընդլայնելու, ինչպես նաև ՀՀ կառավարության 26.04.2012թ. N 597-Ն որոշմանը կատարվող հղումը հստակեցնելու անհրաժեշտությամբ</w:t>
      </w:r>
      <w:r w:rsidRPr="009477CF">
        <w:rPr>
          <w:rFonts w:eastAsia="Times New Roman" w:cs="Times Armenian"/>
          <w:sz w:val="24"/>
          <w:szCs w:val="24"/>
          <w:lang w:val="af-ZA"/>
        </w:rPr>
        <w:t>:</w:t>
      </w:r>
    </w:p>
    <w:p w:rsidR="009477CF" w:rsidRPr="009477CF" w:rsidRDefault="009477CF" w:rsidP="009477CF">
      <w:pPr>
        <w:spacing w:after="0" w:line="360" w:lineRule="auto"/>
        <w:ind w:firstLine="540"/>
        <w:jc w:val="both"/>
        <w:rPr>
          <w:rFonts w:eastAsia="Times New Roman" w:cs="Calibri"/>
          <w:b/>
          <w:sz w:val="24"/>
          <w:szCs w:val="24"/>
          <w:lang w:val="hy-AM"/>
        </w:rPr>
      </w:pPr>
      <w:r w:rsidRPr="009477CF">
        <w:rPr>
          <w:rFonts w:eastAsia="Times New Roman" w:cs="Calibri"/>
          <w:b/>
          <w:sz w:val="24"/>
          <w:szCs w:val="24"/>
          <w:lang w:val="hy-AM"/>
        </w:rPr>
        <w:t>2. Ընթացիկ իրավիճակը և խնդիրները</w:t>
      </w:r>
    </w:p>
    <w:p w:rsidR="009477CF" w:rsidRPr="009477CF" w:rsidRDefault="009477CF" w:rsidP="009477C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eastAsia="Times New Roman" w:cs="GHEA Grapalat"/>
          <w:color w:val="000000"/>
          <w:sz w:val="24"/>
          <w:szCs w:val="24"/>
          <w:lang w:val="af-ZA"/>
        </w:rPr>
      </w:pPr>
      <w:r w:rsidRPr="009477CF">
        <w:rPr>
          <w:rFonts w:eastAsia="Times New Roman" w:cs="Calibri"/>
          <w:sz w:val="24"/>
          <w:szCs w:val="24"/>
          <w:lang w:val="af-ZA"/>
        </w:rPr>
        <w:t xml:space="preserve">ՀՀ կառավարության 12.04.2018թ. N 430-Ն որոշման 1-ին հավելվածով սահմանված կարգի (այսուհետ՝ կարգ) համաձայն 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Պատիվ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ունեմ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ծրագրով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նպատակային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ուսումնառություն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անցնելու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դիմումների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ներկայացման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ժամկետ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է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սահմանված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յուրաքանչյուր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տարվա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մինչև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հունիսի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1-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միաժամանակ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2018/2019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ուսումնական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տարում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տեղերի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քանակը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լրացնելու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նպատակով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կարգում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lastRenderedPageBreak/>
        <w:t>նախատեսվեց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դիմումներ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կարող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ներկայացվել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նաև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2018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.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ձմեռային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զորակոչի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շրջանակներում՝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մինչև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նոյեմբերի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15-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(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տրված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էր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500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ամռանը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լրացվել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էր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243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չէր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լրացվել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257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): 2021/2022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ուսումնական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տարվա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շրջանակներում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Times Armenian"/>
          <w:sz w:val="24"/>
          <w:szCs w:val="24"/>
          <w:lang w:val="af-ZA"/>
        </w:rPr>
        <w:t xml:space="preserve">ՀՀ կառավարության 03.04.2021թ. N 465-Ն որոշմամբ 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Պատիվ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ունեմ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ծրագրով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պաշտպանության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նախարարությանը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հատկացված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պետության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կողմից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ուսանողական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նպաստների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ձեւով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ուսման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վարձի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լրիվ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  <w:lang w:val="hy-AM"/>
        </w:rPr>
        <w:t>փոխհատուցմամբ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(</w:t>
      </w:r>
      <w:r w:rsidRPr="009477CF">
        <w:rPr>
          <w:rFonts w:eastAsia="Times New Roman" w:cs="AK Courier"/>
          <w:sz w:val="24"/>
          <w:szCs w:val="24"/>
          <w:lang w:val="hy-AM"/>
        </w:rPr>
        <w:t>անվճար</w:t>
      </w:r>
      <w:r w:rsidRPr="009477CF">
        <w:rPr>
          <w:rFonts w:eastAsia="Times New Roman" w:cs="AK Courier"/>
          <w:sz w:val="24"/>
          <w:szCs w:val="24"/>
          <w:lang w:val="af-ZA"/>
        </w:rPr>
        <w:t>)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350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.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.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օգոստոսի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1-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դրությամբ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պայմանագիր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է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կնքվել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121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ուսանողի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հետ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իսկ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մնացած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229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տեղերը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չեն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լրացվել՝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անհրաժեշտ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քանակով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դիմումների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բացակայության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ներկայացված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դիմումներով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թեստավորման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արդյունքներով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անհրաժեշտ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միավորներ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հավաքած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չլինելու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պատճառով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: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Արդյունքում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տեղերը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համարվելու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չլրացված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ինչպես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նաև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փաստացի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զինված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ուժերը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զրկվելու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հետագայում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այդ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քանակով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սպաներ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ունենալու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հնարավորությունից</w:t>
      </w:r>
      <w:r w:rsidRPr="009477CF">
        <w:rPr>
          <w:rFonts w:eastAsia="Times New Roman" w:cs="Times Armenian"/>
          <w:sz w:val="24"/>
          <w:szCs w:val="24"/>
          <w:lang w:val="af-ZA"/>
        </w:rPr>
        <w:t xml:space="preserve">: Խնդրի լուծման նպատակով անհրաժեշտություն է առաջացել 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2021/2022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ուսումնական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տարվա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Պատիվ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ունեմ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ծրագրով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նպատակային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ուսումնառություն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անցնելու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ներկայացնելու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հնարավորություն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ընձեռել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նաև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2021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.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ձմեռային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զորակոչի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շրջանակներում՝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ծրագրին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ներգրավման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գործընթացն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իրականացնելով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կարգով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սահմանված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պայմաններին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: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Ընդ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որում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.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.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հունիս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-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հուլիս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ամիսներին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իրենց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զինվորական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հաշվառման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մարմին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բազմաթիվ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քաղաքացիներ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ովքեր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չեն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հասցրել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սահմանված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ժամկետում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դիմել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ծրագրին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մասնակցելու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  <w:lang w:val="hy-AM"/>
        </w:rPr>
        <w:t>համար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:</w:t>
      </w:r>
    </w:p>
    <w:p w:rsidR="009477CF" w:rsidRPr="009477CF" w:rsidRDefault="009477CF" w:rsidP="009477C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eastAsia="Times New Roman" w:cs="AK Courier"/>
          <w:sz w:val="24"/>
          <w:szCs w:val="24"/>
          <w:lang w:val="af-ZA"/>
        </w:rPr>
      </w:pPr>
      <w:r w:rsidRPr="009477CF">
        <w:rPr>
          <w:rFonts w:eastAsia="Times New Roman" w:cs="Times Armenian"/>
          <w:sz w:val="24"/>
          <w:szCs w:val="24"/>
          <w:lang w:val="af-ZA"/>
        </w:rPr>
        <w:t xml:space="preserve">Զինված ուժերը զինվորական մասնագիտացմամբ սպայական կադրերով համալրման գործընթացում անհրաժեշտություն է առաջացել 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«</w:t>
      </w:r>
      <w:r w:rsidRPr="009477CF">
        <w:rPr>
          <w:rFonts w:eastAsia="Times New Roman" w:cs="GHEA Grapalat"/>
          <w:color w:val="000000"/>
          <w:sz w:val="24"/>
          <w:szCs w:val="24"/>
        </w:rPr>
        <w:t>Պատիվ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ունեմ</w:t>
      </w:r>
      <w:r w:rsidRPr="009477CF">
        <w:rPr>
          <w:rFonts w:eastAsia="Times New Roman" w:cs="GHEA Grapalat"/>
          <w:color w:val="000000"/>
          <w:sz w:val="24"/>
          <w:szCs w:val="24"/>
          <w:lang w:val="es-ES"/>
        </w:rPr>
        <w:t>»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ծրագրով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զինվորական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պատրաստություն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իրականացնել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ոչ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միայն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հրաձգային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(</w:t>
      </w:r>
      <w:r w:rsidRPr="009477CF">
        <w:rPr>
          <w:rFonts w:eastAsia="Times New Roman" w:cs="GHEA Grapalat"/>
          <w:color w:val="000000"/>
          <w:sz w:val="24"/>
          <w:szCs w:val="24"/>
        </w:rPr>
        <w:t>մոտոհրաձգային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) </w:t>
      </w:r>
      <w:r w:rsidRPr="009477CF">
        <w:rPr>
          <w:rFonts w:eastAsia="Times New Roman" w:cs="GHEA Grapalat"/>
          <w:color w:val="000000"/>
          <w:sz w:val="24"/>
          <w:szCs w:val="24"/>
        </w:rPr>
        <w:t>մասնագիտացումներով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դասակի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հրամանատարի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պաշտոնի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նշանակմամբ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այլ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այլ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մասնագիտացումներով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որոնցից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հակաօդային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պաշտպանության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հրետանու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մասնագիտացման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դեպքում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նշանակումներն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իրականացվում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մարտկոցի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հրամանատարի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պաշտոնում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: </w:t>
      </w:r>
      <w:r w:rsidRPr="009477CF">
        <w:rPr>
          <w:rFonts w:eastAsia="Times New Roman" w:cs="GHEA Grapalat"/>
          <w:color w:val="000000"/>
          <w:sz w:val="24"/>
          <w:szCs w:val="24"/>
        </w:rPr>
        <w:t>Այդ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նպատակով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քանի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նշված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բոլոր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պաշտոնները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հանդիսանում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օրենքի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9-</w:t>
      </w:r>
      <w:r w:rsidRPr="009477CF">
        <w:rPr>
          <w:rFonts w:eastAsia="Times New Roman" w:cs="GHEA Grapalat"/>
          <w:color w:val="000000"/>
          <w:sz w:val="24"/>
          <w:szCs w:val="24"/>
        </w:rPr>
        <w:t>րդ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lastRenderedPageBreak/>
        <w:t>հոդվածով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սահմանված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կրտսեր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հրամանատարական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խմբի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պաշտոններ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անհրաժեշտություն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է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առաջացել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կարգում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պաշտոնները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նախատեսել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ընդհանուր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խմբային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անվանումով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: </w:t>
      </w:r>
      <w:r w:rsidRPr="009477CF">
        <w:rPr>
          <w:rFonts w:eastAsia="Times New Roman" w:cs="GHEA Grapalat"/>
          <w:color w:val="000000"/>
          <w:sz w:val="24"/>
          <w:szCs w:val="24"/>
        </w:rPr>
        <w:t>Բացի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այդ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կառավարության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26.04.2012</w:t>
      </w:r>
      <w:r w:rsidRPr="009477CF">
        <w:rPr>
          <w:rFonts w:eastAsia="Times New Roman" w:cs="GHEA Grapalat"/>
          <w:color w:val="000000"/>
          <w:sz w:val="24"/>
          <w:szCs w:val="24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. N 597-</w:t>
      </w:r>
      <w:r w:rsidRPr="009477CF">
        <w:rPr>
          <w:rFonts w:eastAsia="Times New Roman" w:cs="GHEA Grapalat"/>
          <w:color w:val="000000"/>
          <w:sz w:val="24"/>
          <w:szCs w:val="24"/>
        </w:rPr>
        <w:t>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որոշմամբ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հաստատված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կարգը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կառավարության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01.04.2021</w:t>
      </w:r>
      <w:r w:rsidRPr="009477CF">
        <w:rPr>
          <w:rFonts w:eastAsia="Times New Roman" w:cs="GHEA Grapalat"/>
          <w:color w:val="000000"/>
          <w:sz w:val="24"/>
          <w:szCs w:val="24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. N 469-</w:t>
      </w:r>
      <w:r w:rsidRPr="009477CF">
        <w:rPr>
          <w:rFonts w:eastAsia="Times New Roman" w:cs="GHEA Grapalat"/>
          <w:color w:val="000000"/>
          <w:sz w:val="24"/>
          <w:szCs w:val="24"/>
        </w:rPr>
        <w:t>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որոշմամբ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շարադրվել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է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նոր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խմբագրությամբ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որի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արդյունքում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նախկին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խմբագրությամբ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կարգի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108-</w:t>
      </w:r>
      <w:r w:rsidRPr="009477CF">
        <w:rPr>
          <w:rFonts w:eastAsia="Times New Roman" w:cs="GHEA Grapalat"/>
          <w:color w:val="000000"/>
          <w:sz w:val="24"/>
          <w:szCs w:val="24"/>
        </w:rPr>
        <w:t>րդ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կետով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կարգավորվող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հարաբերությունները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նախատեսվել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են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նոր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խմբագրությամբ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կարգի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92-</w:t>
      </w:r>
      <w:r w:rsidRPr="009477CF">
        <w:rPr>
          <w:rFonts w:eastAsia="Times New Roman" w:cs="GHEA Grapalat"/>
          <w:color w:val="000000"/>
          <w:sz w:val="24"/>
          <w:szCs w:val="24"/>
        </w:rPr>
        <w:t>րդ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կետում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:</w:t>
      </w:r>
    </w:p>
    <w:p w:rsidR="009477CF" w:rsidRPr="009477CF" w:rsidRDefault="009477CF" w:rsidP="009477CF">
      <w:pPr>
        <w:spacing w:after="0" w:line="360" w:lineRule="auto"/>
        <w:ind w:firstLine="540"/>
        <w:jc w:val="both"/>
        <w:rPr>
          <w:rFonts w:eastAsia="Times New Roman" w:cs="Calibri"/>
          <w:sz w:val="24"/>
          <w:szCs w:val="24"/>
          <w:lang w:val="af-ZA"/>
        </w:rPr>
      </w:pPr>
      <w:r w:rsidRPr="009477CF">
        <w:rPr>
          <w:rFonts w:eastAsia="Times New Roman" w:cs="Calibri"/>
          <w:b/>
          <w:sz w:val="24"/>
          <w:szCs w:val="24"/>
          <w:lang w:val="hy-AM"/>
        </w:rPr>
        <w:t xml:space="preserve">3. </w:t>
      </w:r>
      <w:r w:rsidRPr="009477CF">
        <w:rPr>
          <w:rFonts w:eastAsia="Times New Roman" w:cs="Calibri"/>
          <w:b/>
          <w:sz w:val="24"/>
          <w:szCs w:val="24"/>
        </w:rPr>
        <w:t>Կարգավորման</w:t>
      </w:r>
      <w:r w:rsidRPr="009477CF">
        <w:rPr>
          <w:rFonts w:eastAsia="Times New Roman" w:cs="Calibri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Calibri"/>
          <w:b/>
          <w:sz w:val="24"/>
          <w:szCs w:val="24"/>
        </w:rPr>
        <w:t>նպատակը</w:t>
      </w:r>
      <w:r w:rsidRPr="009477CF">
        <w:rPr>
          <w:rFonts w:eastAsia="Times New Roman" w:cs="Calibri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Calibri"/>
          <w:b/>
          <w:sz w:val="24"/>
          <w:szCs w:val="24"/>
        </w:rPr>
        <w:t>և</w:t>
      </w:r>
      <w:r w:rsidRPr="009477CF">
        <w:rPr>
          <w:rFonts w:eastAsia="Times New Roman" w:cs="Calibri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Calibri"/>
          <w:b/>
          <w:sz w:val="24"/>
          <w:szCs w:val="24"/>
        </w:rPr>
        <w:t>բնույթը</w:t>
      </w:r>
    </w:p>
    <w:p w:rsidR="009477CF" w:rsidRPr="009477CF" w:rsidRDefault="009477CF" w:rsidP="009477C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eastAsia="Times New Roman" w:cs="GHEA Grapalat"/>
          <w:color w:val="000000"/>
          <w:sz w:val="24"/>
          <w:szCs w:val="24"/>
          <w:lang w:val="af-ZA"/>
        </w:rPr>
      </w:pPr>
      <w:r w:rsidRPr="009477CF">
        <w:rPr>
          <w:rFonts w:eastAsia="Times New Roman" w:cs="Calibri"/>
          <w:sz w:val="24"/>
          <w:szCs w:val="24"/>
          <w:lang w:val="af-ZA"/>
        </w:rPr>
        <w:t xml:space="preserve">Որոշման նախագծի համաձայն նախատեսվում է 2021/2022 ուսումնական տարվա շրջանակներում </w:t>
      </w:r>
      <w:r w:rsidRPr="009477CF">
        <w:rPr>
          <w:rFonts w:eastAsia="Times New Roman" w:cs="GHEA Grapalat"/>
          <w:color w:val="000000"/>
          <w:sz w:val="24"/>
          <w:szCs w:val="24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բարձրագույն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ուսումնական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հաստատություններ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ում </w:t>
      </w:r>
      <w:r w:rsidRPr="009477CF">
        <w:rPr>
          <w:rFonts w:eastAsia="Times New Roman" w:cs="GHEA Grapalat"/>
          <w:color w:val="000000"/>
          <w:sz w:val="24"/>
          <w:szCs w:val="24"/>
        </w:rPr>
        <w:t>բակալավրի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կամ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դիպլոմավորված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մասնագետի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կամ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ինտեգրացված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կրթական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ծրագրով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առկա ուսուցմամբ </w:t>
      </w:r>
      <w:r w:rsidRPr="009477CF">
        <w:rPr>
          <w:rFonts w:eastAsia="Times New Roman" w:cs="GHEA Grapalat"/>
          <w:color w:val="000000"/>
          <w:sz w:val="24"/>
          <w:szCs w:val="24"/>
        </w:rPr>
        <w:t>սովորող</w:t>
      </w:r>
      <w:r w:rsidRPr="009477CF">
        <w:rPr>
          <w:rFonts w:eastAsia="Times New Roman" w:cs="GHEA Grapalat"/>
          <w:color w:val="000000"/>
          <w:sz w:val="24"/>
          <w:szCs w:val="24"/>
          <w:lang w:val="fr-FR"/>
        </w:rPr>
        <w:t xml:space="preserve"> (բուհ ընդունված) անձանց ընձեռել հնարավորություն՝ </w:t>
      </w:r>
      <w:r w:rsidRPr="009477CF">
        <w:rPr>
          <w:rFonts w:eastAsia="Times New Roman" w:cs="GHEA Grapalat"/>
          <w:color w:val="000000"/>
          <w:sz w:val="24"/>
          <w:szCs w:val="24"/>
        </w:rPr>
        <w:t>ուսումնառության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ընթացքում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զինվորական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պատրաստություն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անցնելու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ուսումնառության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ավարտից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հետո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ՀՀ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պաշտպանության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նախարարության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կողմից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նշված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վայրում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և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պայմաններով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զինվորական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ծառայություն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անցնելու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քաղաքացիաիրավական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բնույթի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պայմանագիր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կնքելու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ցանկություն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ունենալու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դեպքում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դիմել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մինչև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2021 </w:t>
      </w:r>
      <w:r w:rsidRPr="009477CF">
        <w:rPr>
          <w:rFonts w:eastAsia="Times New Roman" w:cs="GHEA Grapalat"/>
          <w:color w:val="000000"/>
          <w:sz w:val="24"/>
          <w:szCs w:val="24"/>
        </w:rPr>
        <w:t>թվականի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նոյեմբերի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15-</w:t>
      </w:r>
      <w:r w:rsidRPr="009477CF">
        <w:rPr>
          <w:rFonts w:eastAsia="Times New Roman" w:cs="GHEA Grapalat"/>
          <w:color w:val="000000"/>
          <w:sz w:val="24"/>
          <w:szCs w:val="24"/>
        </w:rPr>
        <w:t>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մասնակցել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թեստավորման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գործընթացին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ընդլայնել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զինվորական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մասնագիտացմամբ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պատրաստության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հիման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վրա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համապատասխան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զինվորական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պաշտոնների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 </w:t>
      </w:r>
      <w:r w:rsidRPr="009477CF">
        <w:rPr>
          <w:rFonts w:eastAsia="Times New Roman" w:cs="GHEA Grapalat"/>
          <w:color w:val="000000"/>
          <w:sz w:val="24"/>
          <w:szCs w:val="24"/>
        </w:rPr>
        <w:t>նշանակման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շրջանակը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, </w:t>
      </w:r>
      <w:r w:rsidRPr="009477CF">
        <w:rPr>
          <w:rFonts w:eastAsia="Times New Roman" w:cs="GHEA Grapalat"/>
          <w:color w:val="000000"/>
          <w:sz w:val="24"/>
          <w:szCs w:val="24"/>
        </w:rPr>
        <w:t>ինչպես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նաև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ճշտվում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է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կառավարության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26.04.2012</w:t>
      </w:r>
      <w:r w:rsidRPr="009477CF">
        <w:rPr>
          <w:rFonts w:eastAsia="Times New Roman" w:cs="GHEA Grapalat"/>
          <w:color w:val="000000"/>
          <w:sz w:val="24"/>
          <w:szCs w:val="24"/>
        </w:rPr>
        <w:t>թ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>. N 597-</w:t>
      </w:r>
      <w:r w:rsidRPr="009477CF">
        <w:rPr>
          <w:rFonts w:eastAsia="Times New Roman" w:cs="GHEA Grapalat"/>
          <w:color w:val="000000"/>
          <w:sz w:val="24"/>
          <w:szCs w:val="24"/>
        </w:rPr>
        <w:t>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որոշմանը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կատարվող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հղումը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: </w:t>
      </w:r>
    </w:p>
    <w:p w:rsidR="009477CF" w:rsidRPr="009477CF" w:rsidRDefault="009477CF" w:rsidP="009477C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 w:cs="GHEA Grapalat"/>
          <w:b/>
          <w:bCs/>
          <w:sz w:val="24"/>
          <w:szCs w:val="24"/>
          <w:lang w:val="af-ZA"/>
        </w:rPr>
      </w:pPr>
      <w:r w:rsidRPr="009477CF">
        <w:rPr>
          <w:rFonts w:eastAsia="Times New Roman" w:cs="Sylfaen"/>
          <w:b/>
          <w:sz w:val="24"/>
          <w:szCs w:val="24"/>
          <w:lang w:val="af-ZA"/>
        </w:rPr>
        <w:t xml:space="preserve">4. </w:t>
      </w:r>
      <w:r w:rsidRPr="009477CF">
        <w:rPr>
          <w:rFonts w:eastAsia="Times New Roman" w:cs="Sylfaen"/>
          <w:b/>
          <w:sz w:val="24"/>
          <w:szCs w:val="24"/>
        </w:rPr>
        <w:t>Լրացուցիչ</w:t>
      </w:r>
      <w:r w:rsidRPr="009477CF">
        <w:rPr>
          <w:rFonts w:eastAsia="Times New Roman" w:cs="Sylfae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ֆինանսական</w:t>
      </w:r>
      <w:r w:rsidRPr="009477CF">
        <w:rPr>
          <w:rFonts w:eastAsia="Times New Roman" w:cs="Sylfae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միջոցների</w:t>
      </w:r>
      <w:r w:rsidRPr="009477CF">
        <w:rPr>
          <w:rFonts w:eastAsia="Times New Roman" w:cs="Sylfae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անհրաժեշտությունը</w:t>
      </w:r>
      <w:r w:rsidRPr="009477CF">
        <w:rPr>
          <w:rFonts w:eastAsia="Times New Roman" w:cs="Sylfae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և</w:t>
      </w:r>
      <w:r w:rsidRPr="009477CF">
        <w:rPr>
          <w:rFonts w:eastAsia="Times New Roman" w:cs="Sylfaen"/>
          <w:b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b/>
          <w:sz w:val="24"/>
          <w:szCs w:val="24"/>
        </w:rPr>
        <w:t>պետական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9477CF" w:rsidRPr="009477CF" w:rsidRDefault="009477CF" w:rsidP="009477CF">
      <w:pPr>
        <w:spacing w:after="0" w:line="360" w:lineRule="auto"/>
        <w:ind w:firstLine="709"/>
        <w:jc w:val="both"/>
        <w:rPr>
          <w:rFonts w:eastAsia="Times New Roman" w:cs="Calibri"/>
          <w:bCs/>
          <w:color w:val="FF0000"/>
          <w:sz w:val="24"/>
          <w:szCs w:val="24"/>
          <w:lang w:val="af-ZA"/>
        </w:rPr>
      </w:pPr>
      <w:r w:rsidRPr="009477CF">
        <w:rPr>
          <w:rFonts w:eastAsia="Times New Roman" w:cs="Sylfaen"/>
          <w:sz w:val="24"/>
          <w:szCs w:val="24"/>
        </w:rPr>
        <w:t>Որոշման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նախագծի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ընդունումը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2021 </w:t>
      </w:r>
      <w:r w:rsidRPr="009477CF">
        <w:rPr>
          <w:rFonts w:eastAsia="Times New Roman" w:cs="Sylfaen"/>
          <w:sz w:val="24"/>
          <w:szCs w:val="24"/>
        </w:rPr>
        <w:t>թվականի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և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հետագա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տարիների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պետական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բյուջեներում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լրացուցիչ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ֆինանսական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միջոցների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անհրաժեշտության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և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Sylfaen"/>
          <w:sz w:val="24"/>
          <w:szCs w:val="24"/>
        </w:rPr>
        <w:t>պետական</w:t>
      </w:r>
      <w:r w:rsidRPr="009477CF">
        <w:rPr>
          <w:rFonts w:eastAsia="Times New Roman" w:cs="Sylfaen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  <w:lang w:val="es-ES"/>
        </w:rPr>
        <w:t xml:space="preserve">բյուջեի եկամուտներում ու ծախսերում փոփոխությունների չի հանգեցնում, </w:t>
      </w:r>
      <w:r w:rsidRPr="009477CF">
        <w:rPr>
          <w:rFonts w:eastAsia="Times New Roman" w:cs="GHEA Grapalat"/>
          <w:sz w:val="24"/>
          <w:szCs w:val="24"/>
        </w:rPr>
        <w:t>քանի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որ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ըստ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ներկայացված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դիմումների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և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թեստավորման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արդյունքներով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կնքվելիք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պայմանագրերով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ուսման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վարձի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փոխհատուցումն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իրականացվելու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է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Times Armenian"/>
          <w:sz w:val="24"/>
          <w:szCs w:val="24"/>
          <w:lang w:val="af-ZA"/>
        </w:rPr>
        <w:t xml:space="preserve">ՀՀ կառավարության 03.04.2021թ. N </w:t>
      </w:r>
      <w:r w:rsidRPr="009477CF">
        <w:rPr>
          <w:rFonts w:eastAsia="Times New Roman" w:cs="Times Armenian"/>
          <w:sz w:val="24"/>
          <w:szCs w:val="24"/>
          <w:lang w:val="af-ZA"/>
        </w:rPr>
        <w:lastRenderedPageBreak/>
        <w:t xml:space="preserve">465-Ն որոշմամբ </w:t>
      </w:r>
      <w:r w:rsidRPr="009477CF">
        <w:rPr>
          <w:rFonts w:eastAsia="Times New Roman" w:cs="GHEA Grapalat"/>
          <w:color w:val="000000"/>
          <w:sz w:val="24"/>
          <w:szCs w:val="24"/>
        </w:rPr>
        <w:t>ՀՀ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պաշտպանության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color w:val="000000"/>
          <w:sz w:val="24"/>
          <w:szCs w:val="24"/>
        </w:rPr>
        <w:t>նախարարությանը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պետության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կողմից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ուսանողական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նպաստների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ձեւով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ուսման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վարձի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լրիվ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փոխհատուցմամբ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հատկացված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և</w:t>
      </w:r>
      <w:r w:rsidRPr="009477CF">
        <w:rPr>
          <w:rFonts w:eastAsia="Times New Roman" w:cs="AK Courier"/>
          <w:sz w:val="24"/>
          <w:szCs w:val="24"/>
          <w:lang w:val="af-ZA"/>
        </w:rPr>
        <w:t xml:space="preserve"> </w:t>
      </w:r>
      <w:r w:rsidRPr="009477CF">
        <w:rPr>
          <w:rFonts w:eastAsia="Times New Roman" w:cs="AK Courier"/>
          <w:sz w:val="24"/>
          <w:szCs w:val="24"/>
        </w:rPr>
        <w:t>չլրացված</w:t>
      </w:r>
      <w:r w:rsidRPr="009477CF">
        <w:rPr>
          <w:rFonts w:eastAsia="Times New Roman" w:cs="GHEA Grapalat"/>
          <w:color w:val="000000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տեղերի</w:t>
      </w:r>
      <w:r w:rsidRPr="009477CF">
        <w:rPr>
          <w:rFonts w:eastAsia="Times New Roman" w:cs="GHEA Grapalat"/>
          <w:sz w:val="24"/>
          <w:szCs w:val="24"/>
          <w:lang w:val="af-ZA"/>
        </w:rPr>
        <w:t xml:space="preserve"> </w:t>
      </w:r>
      <w:r w:rsidRPr="009477CF">
        <w:rPr>
          <w:rFonts w:eastAsia="Times New Roman" w:cs="GHEA Grapalat"/>
          <w:sz w:val="24"/>
          <w:szCs w:val="24"/>
        </w:rPr>
        <w:t>շրջանակներում</w:t>
      </w:r>
      <w:r w:rsidRPr="009477CF">
        <w:rPr>
          <w:rFonts w:eastAsia="Times New Roman" w:cs="GHEA Grapalat"/>
          <w:sz w:val="24"/>
          <w:szCs w:val="24"/>
          <w:lang w:val="af-ZA"/>
        </w:rPr>
        <w:t>:</w:t>
      </w:r>
    </w:p>
    <w:p w:rsidR="009477CF" w:rsidRPr="009477CF" w:rsidRDefault="009477CF" w:rsidP="009477CF">
      <w:pPr>
        <w:tabs>
          <w:tab w:val="left" w:pos="7488"/>
        </w:tabs>
        <w:spacing w:after="0" w:line="360" w:lineRule="auto"/>
        <w:ind w:right="60"/>
        <w:rPr>
          <w:rFonts w:eastAsia="Times New Roman" w:cs="Calibri"/>
          <w:b/>
          <w:sz w:val="24"/>
          <w:szCs w:val="24"/>
          <w:lang w:val="hy-AM"/>
        </w:rPr>
      </w:pPr>
      <w:r w:rsidRPr="009477CF">
        <w:rPr>
          <w:rFonts w:eastAsia="Times New Roman" w:cs="Calibri"/>
          <w:b/>
          <w:sz w:val="24"/>
          <w:szCs w:val="24"/>
          <w:lang w:val="af-ZA"/>
        </w:rPr>
        <w:t xml:space="preserve">           5. </w:t>
      </w:r>
      <w:r w:rsidRPr="009477CF">
        <w:rPr>
          <w:rFonts w:eastAsia="Times New Roman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9477CF" w:rsidRPr="009477CF" w:rsidRDefault="009477CF" w:rsidP="009477CF">
      <w:pPr>
        <w:spacing w:after="0" w:line="360" w:lineRule="auto"/>
        <w:jc w:val="both"/>
        <w:rPr>
          <w:rFonts w:eastAsia="Times New Roman" w:cs="GHEA Grapalat"/>
          <w:bCs/>
          <w:sz w:val="24"/>
          <w:szCs w:val="24"/>
          <w:lang w:val="af-ZA"/>
        </w:rPr>
      </w:pPr>
      <w:r w:rsidRPr="009477CF">
        <w:rPr>
          <w:rFonts w:eastAsia="Times New Roman" w:cs="GHEA Grapalat"/>
          <w:bCs/>
          <w:sz w:val="24"/>
          <w:szCs w:val="24"/>
          <w:lang w:val="af-ZA"/>
        </w:rPr>
        <w:tab/>
        <w:t>Որոշման նախագիծը կապված է Կառավարության 2021 թվականի օգոստոսի 18-ի N 1363-Ա որոշմամբ հաստատված Կառավարության 2021-2026թթ. ծրագրի 1-ին գլխ 1.3-րդ բաժնի 7-րդ պարբերության ապահովման հետ, ի դեմս արհեստավարժ սպաներով ՀՀ զինված ուժերը համալրելու անհրաժեշտության: Այլ ոլորտային և/կամ այլ ռազմավարությունների հետ կապ առկա չէ:</w:t>
      </w:r>
    </w:p>
    <w:p w:rsidR="0005706B" w:rsidRPr="009477CF" w:rsidRDefault="0005706B" w:rsidP="009477CF">
      <w:pPr>
        <w:spacing w:line="360" w:lineRule="auto"/>
        <w:rPr>
          <w:sz w:val="24"/>
          <w:szCs w:val="24"/>
          <w:lang w:val="af-ZA"/>
        </w:rPr>
      </w:pPr>
    </w:p>
    <w:sectPr w:rsidR="0005706B" w:rsidRPr="009477CF" w:rsidSect="009477CF">
      <w:pgSz w:w="11909" w:h="16834" w:code="9"/>
      <w:pgMar w:top="1440" w:right="1080" w:bottom="144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CF"/>
    <w:rsid w:val="000039E7"/>
    <w:rsid w:val="0000574B"/>
    <w:rsid w:val="000114CB"/>
    <w:rsid w:val="00011A77"/>
    <w:rsid w:val="0001466F"/>
    <w:rsid w:val="00014C5F"/>
    <w:rsid w:val="00016159"/>
    <w:rsid w:val="000312B1"/>
    <w:rsid w:val="00035256"/>
    <w:rsid w:val="00036FF2"/>
    <w:rsid w:val="00041439"/>
    <w:rsid w:val="00042613"/>
    <w:rsid w:val="00043C50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776F"/>
    <w:rsid w:val="000A1F0B"/>
    <w:rsid w:val="000A3536"/>
    <w:rsid w:val="000A4018"/>
    <w:rsid w:val="000B6B87"/>
    <w:rsid w:val="000D1443"/>
    <w:rsid w:val="000D2E12"/>
    <w:rsid w:val="000D5548"/>
    <w:rsid w:val="000D73D5"/>
    <w:rsid w:val="000E1A8C"/>
    <w:rsid w:val="000E2E1F"/>
    <w:rsid w:val="000F1916"/>
    <w:rsid w:val="0010241E"/>
    <w:rsid w:val="00105574"/>
    <w:rsid w:val="00106047"/>
    <w:rsid w:val="00106993"/>
    <w:rsid w:val="0011044F"/>
    <w:rsid w:val="00110E0B"/>
    <w:rsid w:val="001128BD"/>
    <w:rsid w:val="00114E34"/>
    <w:rsid w:val="00114F67"/>
    <w:rsid w:val="0011760D"/>
    <w:rsid w:val="00134B29"/>
    <w:rsid w:val="00142473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6A9A"/>
    <w:rsid w:val="001D6B8D"/>
    <w:rsid w:val="001D6E93"/>
    <w:rsid w:val="001D733C"/>
    <w:rsid w:val="001E3591"/>
    <w:rsid w:val="001F07D6"/>
    <w:rsid w:val="001F30B2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4525"/>
    <w:rsid w:val="0025474C"/>
    <w:rsid w:val="002564E6"/>
    <w:rsid w:val="00257C66"/>
    <w:rsid w:val="00263A92"/>
    <w:rsid w:val="00263DC1"/>
    <w:rsid w:val="0026502A"/>
    <w:rsid w:val="0026517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B0FB3"/>
    <w:rsid w:val="002B25FB"/>
    <w:rsid w:val="002B2C9D"/>
    <w:rsid w:val="002C00F5"/>
    <w:rsid w:val="002C213A"/>
    <w:rsid w:val="002C3632"/>
    <w:rsid w:val="002C4573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4AF7"/>
    <w:rsid w:val="00345EB3"/>
    <w:rsid w:val="0035181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A4C10"/>
    <w:rsid w:val="003A4FF7"/>
    <w:rsid w:val="003A55C1"/>
    <w:rsid w:val="003A73B2"/>
    <w:rsid w:val="003B5AFE"/>
    <w:rsid w:val="003B6336"/>
    <w:rsid w:val="003C0350"/>
    <w:rsid w:val="003C13F4"/>
    <w:rsid w:val="003D50B1"/>
    <w:rsid w:val="003E2754"/>
    <w:rsid w:val="003E3409"/>
    <w:rsid w:val="003E3468"/>
    <w:rsid w:val="003E6ED7"/>
    <w:rsid w:val="003F1BD5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36183"/>
    <w:rsid w:val="0043665F"/>
    <w:rsid w:val="00436F33"/>
    <w:rsid w:val="004416BD"/>
    <w:rsid w:val="00444F34"/>
    <w:rsid w:val="00447598"/>
    <w:rsid w:val="00450FAE"/>
    <w:rsid w:val="00451E59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73EC"/>
    <w:rsid w:val="004F00F9"/>
    <w:rsid w:val="004F0782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62FCA"/>
    <w:rsid w:val="0056480D"/>
    <w:rsid w:val="0056647D"/>
    <w:rsid w:val="005679C2"/>
    <w:rsid w:val="0057288B"/>
    <w:rsid w:val="00573094"/>
    <w:rsid w:val="00582620"/>
    <w:rsid w:val="00582B5F"/>
    <w:rsid w:val="00585E25"/>
    <w:rsid w:val="00587814"/>
    <w:rsid w:val="00592DD6"/>
    <w:rsid w:val="00594F3D"/>
    <w:rsid w:val="005A09DB"/>
    <w:rsid w:val="005A33D5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60185D"/>
    <w:rsid w:val="006106B1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675C7"/>
    <w:rsid w:val="006676CE"/>
    <w:rsid w:val="00693DDA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E47A9"/>
    <w:rsid w:val="006E4990"/>
    <w:rsid w:val="006F6265"/>
    <w:rsid w:val="006F6758"/>
    <w:rsid w:val="006F7B75"/>
    <w:rsid w:val="00703835"/>
    <w:rsid w:val="00703B54"/>
    <w:rsid w:val="00704EDB"/>
    <w:rsid w:val="0070778E"/>
    <w:rsid w:val="00710567"/>
    <w:rsid w:val="00713D25"/>
    <w:rsid w:val="00715315"/>
    <w:rsid w:val="00724396"/>
    <w:rsid w:val="007253FC"/>
    <w:rsid w:val="00727E4A"/>
    <w:rsid w:val="0075021B"/>
    <w:rsid w:val="00752668"/>
    <w:rsid w:val="0075294F"/>
    <w:rsid w:val="00764AC9"/>
    <w:rsid w:val="007657CF"/>
    <w:rsid w:val="00765B74"/>
    <w:rsid w:val="007678AF"/>
    <w:rsid w:val="007711CA"/>
    <w:rsid w:val="0077211E"/>
    <w:rsid w:val="0077246B"/>
    <w:rsid w:val="00773D07"/>
    <w:rsid w:val="00786F67"/>
    <w:rsid w:val="007874A3"/>
    <w:rsid w:val="00790ABA"/>
    <w:rsid w:val="0079169E"/>
    <w:rsid w:val="0079173A"/>
    <w:rsid w:val="00793D4A"/>
    <w:rsid w:val="00794D53"/>
    <w:rsid w:val="007A0624"/>
    <w:rsid w:val="007B03CD"/>
    <w:rsid w:val="007C1139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300CB"/>
    <w:rsid w:val="00833E04"/>
    <w:rsid w:val="00836776"/>
    <w:rsid w:val="008417F9"/>
    <w:rsid w:val="0084467A"/>
    <w:rsid w:val="00851991"/>
    <w:rsid w:val="00852498"/>
    <w:rsid w:val="0087497E"/>
    <w:rsid w:val="00882C9B"/>
    <w:rsid w:val="008831D3"/>
    <w:rsid w:val="008938C3"/>
    <w:rsid w:val="00893958"/>
    <w:rsid w:val="00897A0B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E07A9"/>
    <w:rsid w:val="008E133C"/>
    <w:rsid w:val="008E18BA"/>
    <w:rsid w:val="008F753C"/>
    <w:rsid w:val="00903CF5"/>
    <w:rsid w:val="00906C97"/>
    <w:rsid w:val="00910069"/>
    <w:rsid w:val="009214FD"/>
    <w:rsid w:val="00923728"/>
    <w:rsid w:val="00925188"/>
    <w:rsid w:val="009256C9"/>
    <w:rsid w:val="009350D5"/>
    <w:rsid w:val="00937116"/>
    <w:rsid w:val="009413BC"/>
    <w:rsid w:val="009477CF"/>
    <w:rsid w:val="00947A03"/>
    <w:rsid w:val="0095184F"/>
    <w:rsid w:val="0097010F"/>
    <w:rsid w:val="009702DB"/>
    <w:rsid w:val="00981760"/>
    <w:rsid w:val="009831AD"/>
    <w:rsid w:val="00984EA0"/>
    <w:rsid w:val="00986787"/>
    <w:rsid w:val="00986F06"/>
    <w:rsid w:val="00987E1F"/>
    <w:rsid w:val="009903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AC6"/>
    <w:rsid w:val="009D11AE"/>
    <w:rsid w:val="009D352D"/>
    <w:rsid w:val="009D4483"/>
    <w:rsid w:val="009E2449"/>
    <w:rsid w:val="009E343C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21FBF"/>
    <w:rsid w:val="00A22C29"/>
    <w:rsid w:val="00A2343D"/>
    <w:rsid w:val="00A27396"/>
    <w:rsid w:val="00A30355"/>
    <w:rsid w:val="00A326A1"/>
    <w:rsid w:val="00A37BCE"/>
    <w:rsid w:val="00A41A03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79E1"/>
    <w:rsid w:val="00AB11C6"/>
    <w:rsid w:val="00AB1D0B"/>
    <w:rsid w:val="00AB277C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5C06"/>
    <w:rsid w:val="00AF7130"/>
    <w:rsid w:val="00B00C2B"/>
    <w:rsid w:val="00B03A92"/>
    <w:rsid w:val="00B11306"/>
    <w:rsid w:val="00B113C8"/>
    <w:rsid w:val="00B14537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91519"/>
    <w:rsid w:val="00B918B3"/>
    <w:rsid w:val="00B91F9F"/>
    <w:rsid w:val="00B92975"/>
    <w:rsid w:val="00B93346"/>
    <w:rsid w:val="00BA1746"/>
    <w:rsid w:val="00BA47A9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6D13"/>
    <w:rsid w:val="00C01676"/>
    <w:rsid w:val="00C100D1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7B85"/>
    <w:rsid w:val="00C8377C"/>
    <w:rsid w:val="00C856E0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6344"/>
    <w:rsid w:val="00CC66B0"/>
    <w:rsid w:val="00CD0E1F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68BE"/>
    <w:rsid w:val="00D2027D"/>
    <w:rsid w:val="00D2064E"/>
    <w:rsid w:val="00D21ACE"/>
    <w:rsid w:val="00D2247A"/>
    <w:rsid w:val="00D315BA"/>
    <w:rsid w:val="00D33DFB"/>
    <w:rsid w:val="00D343CF"/>
    <w:rsid w:val="00D535CB"/>
    <w:rsid w:val="00D55080"/>
    <w:rsid w:val="00D554C3"/>
    <w:rsid w:val="00D56430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6FF2"/>
    <w:rsid w:val="00DC1A50"/>
    <w:rsid w:val="00DC7FEE"/>
    <w:rsid w:val="00DD07A2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DFA"/>
    <w:rsid w:val="00E11698"/>
    <w:rsid w:val="00E122C3"/>
    <w:rsid w:val="00E14398"/>
    <w:rsid w:val="00E1459D"/>
    <w:rsid w:val="00E150F6"/>
    <w:rsid w:val="00E20AF3"/>
    <w:rsid w:val="00E22641"/>
    <w:rsid w:val="00E23A4B"/>
    <w:rsid w:val="00E25FA4"/>
    <w:rsid w:val="00E3096C"/>
    <w:rsid w:val="00E353F0"/>
    <w:rsid w:val="00E35749"/>
    <w:rsid w:val="00E365E7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4795"/>
    <w:rsid w:val="00E87FAA"/>
    <w:rsid w:val="00E91543"/>
    <w:rsid w:val="00E93227"/>
    <w:rsid w:val="00E95830"/>
    <w:rsid w:val="00E96A2E"/>
    <w:rsid w:val="00EA1CC6"/>
    <w:rsid w:val="00EA5609"/>
    <w:rsid w:val="00EC0A62"/>
    <w:rsid w:val="00EC0AFC"/>
    <w:rsid w:val="00EC2513"/>
    <w:rsid w:val="00EC2E94"/>
    <w:rsid w:val="00ED68FF"/>
    <w:rsid w:val="00EE2A3B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1348"/>
    <w:rsid w:val="00F32D42"/>
    <w:rsid w:val="00F364F9"/>
    <w:rsid w:val="00F402C0"/>
    <w:rsid w:val="00F409CD"/>
    <w:rsid w:val="00F4159E"/>
    <w:rsid w:val="00F418B5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064E9"/>
  <w15:chartTrackingRefBased/>
  <w15:docId w15:val="{00638405-701B-4398-8B5E-8C3F9ED4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2021-09-14T06:32:00Z</dcterms:created>
  <dcterms:modified xsi:type="dcterms:W3CDTF">2021-09-14T06:32:00Z</dcterms:modified>
</cp:coreProperties>
</file>