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CA2" w:rsidRPr="00347600" w:rsidRDefault="009B5CA2" w:rsidP="009B5CA2">
      <w:pPr>
        <w:pStyle w:val="mechtex"/>
        <w:tabs>
          <w:tab w:val="left" w:pos="5153"/>
        </w:tabs>
        <w:spacing w:line="360" w:lineRule="auto"/>
        <w:ind w:left="-709" w:right="140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34760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B5CA2" w:rsidRPr="00347600" w:rsidRDefault="009B5CA2" w:rsidP="009B5CA2">
      <w:pPr>
        <w:spacing w:line="360" w:lineRule="auto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color w:val="000000"/>
          <w:sz w:val="24"/>
          <w:szCs w:val="24"/>
          <w:lang w:val="fr-FR"/>
        </w:rPr>
        <w:t>«</w:t>
      </w:r>
      <w:r w:rsidRPr="0034760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ՀԱՅԱՍՏԱՆԻ ՀԱՆՐԱՊԵՏՈՒԹՅԱՆ ԿԱՌԱՎԱՐՈՒԹՅԱՆ  </w:t>
      </w: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2012 </w:t>
      </w:r>
      <w:r w:rsidRPr="0034760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ԹՎԱԿԱՆԻ </w:t>
      </w: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ՄԱՐՏԻ 29-Ի N 364-Ա </w:t>
      </w:r>
      <w:r w:rsidRPr="00347600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ՈՐՈՇՄԱՆ ՄԵՋ  ՓՈՓՈԽՈՒԹՅՈՒՆՆԵՐ  ԿԱՏԱՐԵԼՈՒ</w:t>
      </w:r>
      <w:r w:rsidRPr="0034760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ՄԱՍԻՆ</w:t>
      </w:r>
      <w:r w:rsidRPr="00347600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»  </w:t>
      </w:r>
      <w:r w:rsidRPr="00347600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</w:t>
      </w:r>
    </w:p>
    <w:p w:rsidR="009B5CA2" w:rsidRPr="00347600" w:rsidRDefault="009B5CA2" w:rsidP="009B5CA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5883"/>
        <w:gridCol w:w="758"/>
        <w:gridCol w:w="48"/>
        <w:gridCol w:w="10"/>
        <w:gridCol w:w="19"/>
        <w:gridCol w:w="48"/>
        <w:gridCol w:w="183"/>
        <w:gridCol w:w="2627"/>
      </w:tblGrid>
      <w:tr w:rsidR="009B5CA2" w:rsidRPr="00347600" w:rsidTr="00B5615D">
        <w:trPr>
          <w:trHeight w:val="583"/>
        </w:trPr>
        <w:tc>
          <w:tcPr>
            <w:tcW w:w="669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ՀՀ ֆինանսների նախարարություն</w:t>
            </w:r>
          </w:p>
          <w:p w:rsidR="009B5CA2" w:rsidRPr="00347600" w:rsidRDefault="009B5CA2" w:rsidP="00B5615D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12. 0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3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2021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9B5CA2" w:rsidRPr="00347600" w:rsidTr="00B5615D">
        <w:trPr>
          <w:trHeight w:val="70"/>
        </w:trPr>
        <w:tc>
          <w:tcPr>
            <w:tcW w:w="669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ind w:left="4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01/8-2/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3494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-2021                                                                                                   </w:t>
            </w:r>
          </w:p>
        </w:tc>
      </w:tr>
      <w:tr w:rsidR="009B5CA2" w:rsidRPr="00BF068A" w:rsidTr="00B5615D">
        <w:trPr>
          <w:trHeight w:val="1266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spacing w:line="360" w:lineRule="auto"/>
              <w:ind w:firstLine="851"/>
              <w:jc w:val="both"/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</w:pP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1.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Նախագծի 1-ին կետով նախատեսվում է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ՀՀկառավարության 2012 թվականի մարտի 29 N364-Ա որոշման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t xml:space="preserve">(այսուհետ՝ Որոշում)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համապատասխան Հավելվածով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սահմանված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տարածքներից՝ Երևան քաղաքի Սարյան 27/62, Սարյան 29/61,62, Սարյան 31/61, Սարյան 33/63 Սարյան 35/62, Մոսկովյան 37/37 և Վարդանանց 5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vertAlign w:val="superscript"/>
                <w:lang w:val="hy-AM"/>
              </w:rPr>
              <w:t>ա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/365 հասցեներում գտնվող տարածքներն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t xml:space="preserve">անհատույց օգտագործման իրավունքով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r w:rsidRPr="0034760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2031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թ.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t xml:space="preserve"> տրամադրել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af-ZA"/>
              </w:rPr>
              <w:t>«Գեղագիտության  ազգային կենտրոն</w:t>
            </w:r>
            <w:r w:rsidRPr="0034760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» պետական</w:t>
            </w:r>
            <w:r w:rsidRPr="00347600">
              <w:rPr>
                <w:rFonts w:ascii="GHEA Grapalat" w:hAnsi="GHEA Grapalat" w:cs="Arial"/>
                <w:bCs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փակ բաժնետիրական ընկերությանը (այսւհետ՝ Ընկերություն), որը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13.02.2020 թվականին</w:t>
            </w:r>
            <w:r w:rsidRPr="00347600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վերանվանվել</w:t>
            </w:r>
            <w:r w:rsidRPr="00347600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47600"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</w:t>
            </w:r>
            <w:r w:rsidRPr="00347600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«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t xml:space="preserve">Հենրիկ Իգիթյանի անվան գեղագիտության ազգային կենտրոն» փակ բաժնետիրական ընկերության: Միաժամանակ նախագծի ընդունման անհրաժեշտությունն՝ ըստ Նախագծին կից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lastRenderedPageBreak/>
              <w:t>ներկայացված հիմնավորումների պայմանավորված  է Որոշմամբ Ընկերությանն անհատույց օգտա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softHyphen/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softHyphen/>
              <w:t>գործման իրավունքով ամրացված տարածքների սահմանված ժամկետի ավարտի փաստով:</w:t>
            </w:r>
          </w:p>
          <w:p w:rsidR="009B5CA2" w:rsidRPr="00347600" w:rsidRDefault="009B5CA2" w:rsidP="00B5615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51"/>
              <w:jc w:val="both"/>
              <w:rPr>
                <w:rFonts w:ascii="GHEA Grapalat" w:hAnsi="GHEA Grapalat"/>
                <w:lang w:val="pt-BR" w:eastAsia="en-US"/>
              </w:rPr>
            </w:pPr>
            <w:r w:rsidRPr="00347600">
              <w:rPr>
                <w:rFonts w:ascii="GHEA Grapalat" w:hAnsi="GHEA Grapalat" w:cs="Sylfaen"/>
                <w:lang w:val="pt-BR"/>
              </w:rPr>
              <w:t>Վերը նշվածի կապակցությամբ հայտնում ենք, որ ՀՀ կառավարության 2011 թվականի փետրվարի 17-ի N 304-Ն որոշմամբ հաստատված՝ պետական սեփականություն հանդիսացող անշարժ գույքի անհատույց օգտագործման տրամադրման  կարգի (այսուհետ՝ Կարգ)</w:t>
            </w:r>
            <w:r w:rsidRPr="00347600">
              <w:rPr>
                <w:rFonts w:ascii="GHEA Grapalat" w:hAnsi="GHEA Grapalat" w:cs="Sylfaen"/>
                <w:lang w:val="pt-BR"/>
              </w:rPr>
              <w:tab/>
              <w:t xml:space="preserve">6.4 կետի համաձայն՝ այլ կազմակերպություններին անշարժ գույքն անհատույց օգտագործման իրավունքով տրամադրվում է, եթե այլ կազմակերպությունների կողմից  ներկայացվել է անշարժ գույքի բարելավմանն ուղղված ներդրումային ծրագիր, որը պարունակում է առաջարկվող ներդրումների (ներառյալ՝ անշարժ գույքի վերանորոգման, շարժական գույքով և սարքավորումներով հագեցման, օգտագործման նպատակների վերաբերյալ) նկարագրությունը, ծավալը (Հայաստանի Հանրապետության դրամով արտահայտված) ու ակնկալվող արդյունքները: Ինչպես նաև առաջարկվող ներդրումային ծրագիրը համապատասխանում է պետություն-մասնավոր հատված համագործակցության սկզբունքի հիման </w:t>
            </w:r>
            <w:r w:rsidRPr="00347600">
              <w:rPr>
                <w:rFonts w:ascii="GHEA Grapalat" w:hAnsi="GHEA Grapalat" w:cs="Sylfaen"/>
                <w:lang w:val="pt-BR"/>
              </w:rPr>
              <w:lastRenderedPageBreak/>
              <w:t>վրա Հայաստանի Հանրապետության կառավարության կողմից հավանության արժանացած ծրագրին: Մինչդեռ Նախագծով համապատասխան ներդրումային ծրագիր չի ներկայացվել: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Չի  ընդունվել </w:t>
            </w: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</w:pPr>
            <w:r w:rsidRPr="003476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17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>.02.2011թ. հ.304-Ն   որոշմամբ հաստատված կարգի 6.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>-րդ կետ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 վերաբերում 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 այն 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կազմակերպություննե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ր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, որոնք չեն ստեղծվել պետության կողմից, և տվյալ կազմակերպություններին  անշարժ գույքն անհատույց օգտագործման իրավունքով  տրամադրվում է, եթե   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կազմակերպության 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 xml:space="preserve">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lastRenderedPageBreak/>
              <w:t>պետություն-մասնավոր հատված համագործակցության զարգացմանը:</w:t>
            </w:r>
          </w:p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Ընկերությունը ստեղծվել է պետության անմիջական աջակցությամբ և վերջինիս գործունեությունը իրակացվել է պետության հետ սերտ գործակցության հիման վրա։</w:t>
            </w:r>
          </w:p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կրթության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և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գիտության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1998 թ. նոյեմբերի 24-ի հ. Կ-93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հրամանի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համաձայն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Գեղագիտական դաստիրակության և մանկական արվեստի ցուցադրման ուսումնամեթոդական հանրապետական կենտրոն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հիմնարկը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որը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ֆինանսավորվել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է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պետբյուջեից,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վերակազմավորել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է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Գեղագիտության ազգային կենտրոն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փակ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բաժնետիրական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ընկերության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lastRenderedPageBreak/>
              <w:t>շարունակվելով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ֆինանսավորվել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պետբյուջեից և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վերջինիս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տնօրինությանն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է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փոխանցվել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տարբեր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տարիների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քաղսովետի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որոշումներով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Երևան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քաղաքի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տարբեր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հասցեներում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գտնվող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տարածքները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նպատակային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օգտագործման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համար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pt-BR"/>
              </w:rPr>
              <w:t>(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երեխաներին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տարբեր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խմբակներում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ներառելու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pt-BR"/>
              </w:rPr>
              <w:t>)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որոնց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մի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մասը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չի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ներառվել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ընկերության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կանոնադրական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347600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կապիտալում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>:</w:t>
            </w:r>
          </w:p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Հետագայում    որոշման համաձայն հանձնվել է Պետական գույքի կառավարման վարչության տնօրինությանը</w:t>
            </w:r>
            <w:r w:rsidRPr="00347600">
              <w:rPr>
                <w:rFonts w:ascii="GHEA Grapalat" w:eastAsia="Times New Roman" w:hAnsi="GHEA Grapalat" w:cs="Sylfaen"/>
                <w:sz w:val="24"/>
                <w:szCs w:val="24"/>
                <w:lang w:val="pt-BR" w:eastAsia="ru-RU"/>
              </w:rPr>
              <w:t>:</w:t>
            </w:r>
          </w:p>
        </w:tc>
      </w:tr>
      <w:tr w:rsidR="009B5CA2" w:rsidRPr="00BF068A" w:rsidTr="00B5615D">
        <w:trPr>
          <w:trHeight w:val="140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426"/>
                <w:tab w:val="left" w:pos="709"/>
                <w:tab w:val="left" w:pos="851"/>
                <w:tab w:val="left" w:pos="1134"/>
                <w:tab w:val="left" w:pos="2600"/>
              </w:tabs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>2.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Բացի այդ անհրաժեշտ է նաև հստակեցնել, թե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արդյո՞ք </w:t>
            </w:r>
            <w:r w:rsidRPr="00347600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«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pt-BR"/>
              </w:rPr>
              <w:t xml:space="preserve">Հենրիկ Իգիթյանի անվան գեղագիտության ազգային կենտրոն» փակ բաժնետիրական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ըն</w:t>
            </w:r>
            <w:r w:rsidRPr="00347600">
              <w:rPr>
                <w:rFonts w:ascii="GHEA Grapalat" w:hAnsi="GHEA Grapalat" w:cs="Arial"/>
                <w:sz w:val="24"/>
                <w:szCs w:val="24"/>
                <w:lang w:val="af-ZA"/>
              </w:rPr>
              <w:t>կերությ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/>
              </w:rPr>
              <w:t>ան</w:t>
            </w:r>
            <w:r w:rsidRPr="0034760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ն անհատույց օգտագործման իրավունքով տարածքների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pt-BR"/>
              </w:rPr>
              <w:lastRenderedPageBreak/>
              <w:t xml:space="preserve">տրամադրման մոտեցումը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տնտեսական գործունեության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տեսակ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չէ և այդ համատեքստում արդյո՞ք այսպիսի վարքագիծը համահուն չէ ՀՀ կառավարության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08.02.2019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թ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. N65-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 որոշման հավելվածով հաստատված ՀՀ կառավարության ծրագրի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5.1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կետով սահմանված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«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Տնտեսական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բիզնես դաշտը պետք է ձևավորվի ազատորեն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անաչառ մրցակցության՝ հովանավորչության բացառման պայմաններում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» 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ծրագրային հայտարարությանը</w:t>
            </w:r>
            <w:r w:rsidRPr="0034760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:</w:t>
            </w:r>
          </w:p>
          <w:p w:rsidR="009B5CA2" w:rsidRPr="00347600" w:rsidRDefault="009B5CA2" w:rsidP="00B5615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51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347600">
              <w:rPr>
                <w:rFonts w:ascii="GHEA Grapalat" w:hAnsi="GHEA Grapalat" w:cs="Arial"/>
                <w:bCs/>
                <w:kern w:val="32"/>
              </w:rPr>
              <w:t>Արդյո՞ք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կառավարությունը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պատրաստ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առաջարկվող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տարածքին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համարժեք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տարածքն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անհատույց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օգտագործմամբ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տրամադրել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նաև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մեկ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այլ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տնտեսավարողի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որը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մտադրություն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</w:rPr>
              <w:t>ունի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eastAsia="Tahoma" w:hAnsi="GHEA Grapalat" w:cs="Arial"/>
                <w:lang w:val="hy-AM"/>
              </w:rPr>
              <w:t>մասնագիտական արվեստանոցների արդյունավետ ձևափոխման և նոր ուսումնա-ստեղծագործական հարթակներ գործարկելու գործընթաց իրականացնել</w:t>
            </w:r>
            <w:r w:rsidRPr="00347600">
              <w:rPr>
                <w:rFonts w:ascii="GHEA Grapalat" w:eastAsia="Tahoma" w:hAnsi="GHEA Grapalat" w:cs="Arial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որպեսզի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eastAsia="Tahoma" w:hAnsi="GHEA Grapalat" w:cs="Arial"/>
              </w:rPr>
              <w:t>արվեստի</w:t>
            </w:r>
            <w:r w:rsidRPr="00347600">
              <w:rPr>
                <w:rFonts w:ascii="GHEA Grapalat" w:eastAsia="Tahoma" w:hAnsi="GHEA Grapalat" w:cs="Arial"/>
                <w:lang w:val="pt-BR"/>
              </w:rPr>
              <w:t xml:space="preserve"> </w:t>
            </w:r>
            <w:r w:rsidRPr="00347600">
              <w:rPr>
                <w:rFonts w:ascii="GHEA Grapalat" w:eastAsia="Tahoma" w:hAnsi="GHEA Grapalat" w:cs="Arial"/>
              </w:rPr>
              <w:t>ոլորտում</w:t>
            </w:r>
            <w:r w:rsidRPr="00347600">
              <w:rPr>
                <w:rFonts w:ascii="GHEA Grapalat" w:eastAsia="Tahoma" w:hAnsi="GHEA Grapalat" w:cs="Arial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խթանի</w:t>
            </w:r>
            <w:r w:rsidRPr="00347600">
              <w:rPr>
                <w:rFonts w:ascii="GHEA Grapalat" w:eastAsia="Tahoma" w:hAnsi="GHEA Grapalat" w:cs="Arial"/>
                <w:lang w:val="hy-AM"/>
              </w:rPr>
              <w:t xml:space="preserve"> արվեստագետների, հանրության լայն շերտերի ներկայացուցիչների ներգրավվածությունը</w:t>
            </w:r>
            <w:r w:rsidRPr="00347600">
              <w:rPr>
                <w:rFonts w:ascii="GHEA Grapalat" w:eastAsia="Tahoma" w:hAnsi="GHEA Grapalat" w:cs="Arial"/>
                <w:lang w:val="pt-BR"/>
              </w:rPr>
              <w:t xml:space="preserve">: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Ենթադրվում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է՝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առկա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այն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ընկալումը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որ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տարածքի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անհատույց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տրամադրումը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նույնպես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ֆինանսավորման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եղանակ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հետևաբար՝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արդյո՞ք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տրամադրվող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ակտիվի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որը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շատ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կոնկրետ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չափելի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դիմաց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ակնկալվող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արդյունքը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նույնքան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կոնկրետ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ու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չափելի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առկա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lastRenderedPageBreak/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գնահատական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որ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նկարագրված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արդյունքին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հասնելու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լավագույն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ճանապարհն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ընտրված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,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որպեսզի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երաշխավորվի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«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փողի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դիմաց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արդյունք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»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սկզբունքի</w:t>
            </w:r>
            <w:r w:rsidRPr="00347600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  </w:t>
            </w: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t>պահպանումը։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A2" w:rsidRPr="00347600" w:rsidRDefault="009B5CA2" w:rsidP="00B5615D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center"/>
              <w:textAlignment w:val="baseline"/>
              <w:rPr>
                <w:rFonts w:ascii="GHEA Grapalat" w:hAnsi="GHEA Grapalat" w:cs="Arial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Arial"/>
                <w:b/>
                <w:sz w:val="24"/>
                <w:szCs w:val="24"/>
                <w:lang w:val="hy-AM" w:eastAsia="en-US"/>
              </w:rPr>
              <w:lastRenderedPageBreak/>
              <w:t>Չի ընդունվել</w:t>
            </w:r>
          </w:p>
          <w:p w:rsidR="009B5CA2" w:rsidRPr="00347600" w:rsidRDefault="009B5CA2" w:rsidP="00B5615D">
            <w:pPr>
              <w:widowControl w:val="0"/>
              <w:tabs>
                <w:tab w:val="left" w:pos="595"/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/>
              <w:textAlignment w:val="baseline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Ընկերությունը իր գործունեությամբ իրականացնում է երեխաների գեղագիտական զարգացմանն </w:t>
            </w:r>
            <w:r w:rsidRPr="00347600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lastRenderedPageBreak/>
              <w:t>ուղղված գործունեություն՝ իր մեջ ամփոփելով արվեստի տարաբնույթ ճյուղերի դասավանդում ՝ ապահովելով թե տեսական և թե գործնական ուսուցում։ Ընկերության գործունեությունը նպատակաուղղված է սաների մեջ սերմանելու սեր դեպի բարձր արվեստը, տրամադրելու արվեստին առնչվող որակյալ կրթություն և չի հետապնդում տնտեսական շահույթի ձևավորում։</w:t>
            </w:r>
          </w:p>
          <w:p w:rsidR="009B5CA2" w:rsidRPr="00347600" w:rsidRDefault="009B5CA2" w:rsidP="00B5615D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Ընկերությունը զբաղվում է կրթական գործունեությամբ և արդյունավետության չափելիությունը արտահայտվում է սաների՝ արվեստի բնագավառում ունեցած առաջխաղացումներով, միջազգային հարթակներում ներկայանալիությամբ, և արվեստի մեջ գրանցած զգալի արդյունքներով։</w:t>
            </w: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67"/>
                <w:id w:val="-1299758639"/>
              </w:sdtPr>
              <w:sdtContent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t>Գեղագիտությ</w:t>
                </w:r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lastRenderedPageBreak/>
                  <w:t xml:space="preserve">ան ազգային կենտրոնը, սկիզբ է  դրել տեղական և միջազգային արդյունավետ համագործակցությունների,մասնակ ցել մի շարք միջազգային ցուցահանդես մրցույթների այնպիսի երկրներում, ինչպիսիք են </w:t>
                </w:r>
                <w:sdt>
                  <w:sdtPr>
                    <w:rPr>
                      <w:rFonts w:ascii="GHEA Grapalat" w:eastAsia="Calibri" w:hAnsi="GHEA Grapalat" w:cs="Calibri"/>
                      <w:sz w:val="24"/>
                      <w:szCs w:val="24"/>
                      <w:lang w:val="en-US" w:eastAsia="en-US"/>
                    </w:rPr>
                    <w:tag w:val="goog_rdk_68"/>
                    <w:id w:val="1135068030"/>
                  </w:sdtPr>
                  <w:sdtContent>
                    <w:r w:rsidRPr="00347600">
                      <w:rPr>
                        <w:rFonts w:ascii="GHEA Grapalat" w:eastAsia="Tahoma" w:hAnsi="GHEA Grapalat" w:cs="Tahoma"/>
                        <w:sz w:val="24"/>
                        <w:szCs w:val="24"/>
                        <w:lang w:val="hy-AM" w:eastAsia="en-US"/>
                      </w:rPr>
                      <w:t>Սլովակիան, Չեխիան, Անգլիան, Իտալիան։</w:t>
                    </w:r>
                  </w:sdtContent>
                </w:sdt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t xml:space="preserve"> </w:t>
                </w:r>
              </w:sdtContent>
            </w:sdt>
            <w:r w:rsidRPr="00347600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 Այս առումով չափելիությունը արդարացնում է ընկերության նպատակային գործունեությունը՝ գրանցելով սաների ունեցած բազմաթիվ հաջողությունները և  դրական գնահատականները տեղական և միջազգային լսարանի կողմից։</w:t>
            </w:r>
          </w:p>
        </w:tc>
      </w:tr>
      <w:tr w:rsidR="009B5CA2" w:rsidRPr="00347600" w:rsidTr="00B5615D">
        <w:trPr>
          <w:trHeight w:val="1966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line="360" w:lineRule="auto"/>
              <w:ind w:left="142" w:firstLine="709"/>
              <w:jc w:val="both"/>
              <w:rPr>
                <w:rFonts w:ascii="GHEA Grapalat" w:hAnsi="GHEA Grapalat" w:cs="GHEA Grapalat"/>
                <w:shd w:val="clear" w:color="auto" w:fill="FFFFFF"/>
                <w:lang w:val="hy-AM" w:eastAsia="en-US"/>
              </w:rPr>
            </w:pPr>
            <w:r w:rsidRPr="00347600">
              <w:rPr>
                <w:rFonts w:ascii="GHEA Grapalat" w:hAnsi="GHEA Grapalat" w:cs="Arial"/>
                <w:bCs/>
                <w:kern w:val="32"/>
                <w:lang w:val="hy-AM"/>
              </w:rPr>
              <w:lastRenderedPageBreak/>
              <w:t xml:space="preserve">Միաժամանակ </w:t>
            </w:r>
            <w:r w:rsidRPr="00347600">
              <w:rPr>
                <w:rFonts w:ascii="GHEA Grapalat" w:hAnsi="GHEA Grapalat"/>
                <w:lang w:val="hy-AM"/>
              </w:rPr>
              <w:t xml:space="preserve">առաջարկում ենք Նախագծի 1-ին կետում «որոշման» բառից հետո լրացնել «(այսուհետ՝ Որոշում)» բառերը, 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A2" w:rsidRPr="00347600" w:rsidRDefault="009B5CA2" w:rsidP="00B5615D">
            <w:pPr>
              <w:widowControl w:val="0"/>
              <w:tabs>
                <w:tab w:val="left" w:pos="17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center"/>
              <w:textAlignment w:val="baseline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4760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Ընդունվել է</w:t>
            </w:r>
          </w:p>
          <w:p w:rsidR="009B5CA2" w:rsidRPr="00347600" w:rsidRDefault="009B5CA2" w:rsidP="00B5615D">
            <w:pPr>
              <w:widowControl w:val="0"/>
              <w:tabs>
                <w:tab w:val="left" w:pos="17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</w:p>
        </w:tc>
      </w:tr>
      <w:tr w:rsidR="009B5CA2" w:rsidRPr="00347600" w:rsidTr="00B5615D">
        <w:trPr>
          <w:trHeight w:val="2850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line="360" w:lineRule="auto"/>
              <w:ind w:left="142" w:firstLine="709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r w:rsidRPr="00347600">
              <w:rPr>
                <w:rFonts w:ascii="GHEA Grapalat" w:hAnsi="GHEA Grapalat"/>
                <w:lang w:val="hy-AM"/>
              </w:rPr>
              <w:lastRenderedPageBreak/>
              <w:t>2-րդ կետում «</w:t>
            </w:r>
            <w:r w:rsidRPr="00347600">
              <w:rPr>
                <w:rFonts w:ascii="GHEA Grapalat" w:hAnsi="GHEA Grapalat" w:cs="Arial"/>
                <w:color w:val="000000"/>
                <w:lang w:val="hy-AM"/>
              </w:rPr>
              <w:t>Հայաստանի Հանրապետության կառավարության</w:t>
            </w:r>
            <w:r w:rsidRPr="00347600">
              <w:rPr>
                <w:rFonts w:ascii="GHEA Grapalat" w:hAnsi="GHEA Grapalat" w:cs="Arial"/>
                <w:color w:val="000000"/>
                <w:lang w:val="pt-BR"/>
              </w:rPr>
              <w:t xml:space="preserve"> 2012 </w:t>
            </w:r>
            <w:r w:rsidRPr="00347600">
              <w:rPr>
                <w:rFonts w:ascii="GHEA Grapalat" w:hAnsi="GHEA Grapalat" w:cs="Arial"/>
                <w:color w:val="000000"/>
                <w:lang w:val="hy-AM"/>
              </w:rPr>
              <w:t>թվականիմարտի</w:t>
            </w:r>
            <w:r w:rsidRPr="00347600">
              <w:rPr>
                <w:rFonts w:ascii="GHEA Grapalat" w:hAnsi="GHEA Grapalat" w:cs="Arial"/>
                <w:color w:val="000000"/>
                <w:lang w:val="pt-BR"/>
              </w:rPr>
              <w:t xml:space="preserve"> 29-</w:t>
            </w:r>
            <w:r w:rsidRPr="00347600"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 w:rsidRPr="00347600">
              <w:rPr>
                <w:rFonts w:ascii="GHEA Grapalat" w:hAnsi="GHEA Grapalat" w:cs="Arial"/>
                <w:color w:val="000000"/>
                <w:lang w:val="pt-BR"/>
              </w:rPr>
              <w:t xml:space="preserve"> «</w:t>
            </w:r>
            <w:r w:rsidRPr="00347600">
              <w:rPr>
                <w:rFonts w:ascii="GHEA Grapalat" w:hAnsi="GHEA Grapalat" w:cs="Arial"/>
                <w:color w:val="000000"/>
                <w:lang w:val="hy-AM"/>
              </w:rPr>
              <w:t>Գույք ամրացնելու  մասին</w:t>
            </w:r>
            <w:r w:rsidRPr="00347600">
              <w:rPr>
                <w:rFonts w:ascii="GHEA Grapalat" w:hAnsi="GHEA Grapalat" w:cs="Arial"/>
                <w:color w:val="000000"/>
                <w:lang w:val="pt-BR"/>
              </w:rPr>
              <w:t>» N 364-</w:t>
            </w:r>
            <w:r w:rsidRPr="00347600">
              <w:rPr>
                <w:rFonts w:ascii="GHEA Grapalat" w:hAnsi="GHEA Grapalat" w:cs="Arial"/>
                <w:color w:val="000000"/>
                <w:lang w:val="hy-AM"/>
              </w:rPr>
              <w:t xml:space="preserve">Ա որոշման» բառերը փոխարինել «Որոշման» բառով: 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A2" w:rsidRPr="00347600" w:rsidRDefault="009B5CA2" w:rsidP="00B5615D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center"/>
              <w:textAlignment w:val="baseline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4760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Ընդունվել է</w:t>
            </w:r>
          </w:p>
          <w:p w:rsidR="009B5CA2" w:rsidRPr="00347600" w:rsidRDefault="009B5CA2" w:rsidP="00B5615D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</w:p>
        </w:tc>
      </w:tr>
      <w:tr w:rsidR="009B5CA2" w:rsidRPr="00347600" w:rsidTr="00B5615D">
        <w:trPr>
          <w:trHeight w:val="597"/>
        </w:trPr>
        <w:tc>
          <w:tcPr>
            <w:tcW w:w="694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ՀՀ տարածքային կառավարման և  ենթակառուցվածքների </w:t>
            </w:r>
          </w:p>
          <w:p w:rsidR="009B5CA2" w:rsidRPr="00347600" w:rsidRDefault="009B5CA2" w:rsidP="00B5615D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նախարարություն           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 0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3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 2021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9B5CA2" w:rsidRPr="00347600" w:rsidTr="00B5615D">
        <w:trPr>
          <w:trHeight w:val="634"/>
        </w:trPr>
        <w:tc>
          <w:tcPr>
            <w:tcW w:w="694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ՍՊ//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5522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-2021</w:t>
            </w:r>
          </w:p>
        </w:tc>
      </w:tr>
      <w:tr w:rsidR="009B5CA2" w:rsidRPr="00BF068A" w:rsidTr="00B5615D">
        <w:trPr>
          <w:trHeight w:val="381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spacing w:line="360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bookmarkStart w:id="0" w:name="_Hlk57815522"/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3476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2012 թվականի մարտի 29-ի N 364-Ա որոշման մեջ փոփոխություններ կատարելու մասին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>որ դեռևս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2019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թվականին ՏԿԵՆ պետական գույքի կառավարման կոմիտեի կողմից ՀՀ կրթության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գիտության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մշակույթի և սպորտի նախարարությանը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տեղեկացվել է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որ իրականացված ուսումնասիրությունների արդյունքում պարզվել է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որ ՀՀ կառավարության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2012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թվականիմարտի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29-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346-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Ա որոշմամբ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Գեղագիտության ազգայի կենտրոն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ՊՓԲԸ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ին անհատույց օգտագործման իրավունքով տրամադրված տարածքներից Երևան քաղաքի Սարյան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27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շենքի թիվ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62,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Սարյան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29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շենքի թիվ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61, 62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և Սարյան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31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շենքի թիվ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 61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տարածքներն օգտագործվում են մասնակի և ոչ նպատակային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9B5CA2" w:rsidRPr="00347600" w:rsidRDefault="009B5CA2" w:rsidP="00B5615D">
            <w:pPr>
              <w:spacing w:line="360" w:lineRule="auto"/>
              <w:ind w:left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/>
                <w:sz w:val="24"/>
                <w:szCs w:val="24"/>
                <w:lang w:val="en-US"/>
              </w:rPr>
              <w:t>Ելնելով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  <w:lang w:val="en-US"/>
              </w:rPr>
              <w:t>վերոգրյալից</w:t>
            </w:r>
            <w:r w:rsidRPr="0034760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/>
                <w:sz w:val="24"/>
                <w:szCs w:val="24"/>
              </w:rPr>
              <w:t>ինչպես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նաև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առաջնորդվելով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ՀՀ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>17.02.2011թ.  N304-Ն որոշմամբ հաստատված կարգի 3-րդ կետի 6-րդ ենթակետով, 5-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6.4-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կետերով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պահանջներով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ենք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«</w:t>
            </w:r>
            <w:r w:rsidRPr="003476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2012 թվականի մարտի 29-ի N 364-Ա որոշման մեջ փոփոխություններ կատարելու մասին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որոշման 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347600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ՀՀ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տարածքային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և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ենթակառուցվածների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af-ZA"/>
              </w:rPr>
              <w:t>կարծիք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Sylfaen"/>
                <w:sz w:val="24"/>
                <w:szCs w:val="24"/>
              </w:rPr>
              <w:t>կներկայացվի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af-ZA"/>
              </w:rPr>
              <w:t>«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>Հենրիկ Իգիթյանի անվան գեղագիտության ազգային կենտրոն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af-ZA"/>
              </w:rPr>
              <w:t xml:space="preserve">»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>փակ բաժնետիրական ընկերությ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</w:rPr>
              <w:t>ա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ն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</w:rPr>
              <w:t>կողմից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</w:rPr>
              <w:t>ներկայացված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</w:rPr>
              <w:t>ծրագրերի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</w:rPr>
              <w:t>առկայության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 xml:space="preserve">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</w:rPr>
              <w:t>դեպքում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af-ZA"/>
              </w:rPr>
              <w:t>:</w:t>
            </w:r>
            <w:bookmarkEnd w:id="0"/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A2" w:rsidRPr="00347600" w:rsidRDefault="009B5CA2" w:rsidP="00B5615D">
            <w:pPr>
              <w:spacing w:line="360" w:lineRule="auto"/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ՉԻ ընդունվել</w:t>
            </w:r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 2012թ. մարտի 29-ի  N 364-Ա  որոշմամբ անհատույց օգտագործման իրավունքով  երեք տարի ժամկետով հանձնվել է ընկերությանը, իսկ 2015 թ. ապրիլի16-ի N 392-Ա որոշմամբ ժամկետը երկարաձգվել է ևս  երեք տարի: Նշված ժամկետները լրանալուց հետո Պետական գույքի կառավարման վարչությունը և ՀՀ կրթության և գիտության նախարարությունը համատեղ ուսումնասիրել են    ընկերության կողմից զբաղեցրած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տարածքների նպատակային օգտագործումը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pt-BR"/>
              </w:rPr>
              <w:t>:</w:t>
            </w:r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hAnsi="GHEA Grapalat" w:cs="Arial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 xml:space="preserve">Ներկայումս Ընկերության տնօրինության փոփոխման արդյունքում՝ 2020 թվականից ի վեր մշակվել են նոր ծրագրեր, որոնք ուղղված են եղել ստորև նշված կենտրոնների բարեփոխումներին։ </w:t>
            </w:r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Arial"/>
                <w:sz w:val="24"/>
                <w:szCs w:val="24"/>
                <w:lang w:val="hy-AM" w:eastAsia="en-US"/>
              </w:rPr>
              <w:t>Այս պահին գործում են Սայրան 27/62, Սարյան29/61,62, Սայրան 31/61, Սայրան 33/63 և Սարյան 35/62</w:t>
            </w: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35"/>
                <w:id w:val="-1738934292"/>
              </w:sdtPr>
              <w:sdtContent>
                <w:r w:rsidRPr="00347600">
                  <w:rPr>
                    <w:rFonts w:ascii="GHEA Grapalat" w:eastAsia="Tahoma" w:hAnsi="GHEA Grapalat" w:cs="Tahoma"/>
                    <w:b/>
                    <w:sz w:val="24"/>
                    <w:szCs w:val="24"/>
                    <w:lang w:val="hy-AM" w:eastAsia="en-US"/>
                  </w:rPr>
                  <w:t xml:space="preserve"> </w:t>
                </w:r>
              </w:sdtContent>
            </w:sdt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36"/>
                <w:id w:val="261399829"/>
              </w:sdtPr>
              <w:sdtContent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t>հասցեներում գտնվող՝ քանդակի, ասեղնագործության, ճապոնական արվեստի, փայտագործության արվեստանոցները, որոնց  նյութատեխնիկական բազան ըստ անհրաժեշտության  անընդհատ համալրվում է։</w:t>
                </w:r>
              </w:sdtContent>
            </w:sdt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38"/>
                <w:id w:val="-1491092050"/>
              </w:sdtPr>
              <w:sdtContent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t xml:space="preserve">Գեղագիտության ազգային կենտրոնի գործունեության բոլոր ոլորտների լիարժեք գործարկումը հնարավոր է միայն </w:t>
                </w:r>
              </w:sdtContent>
            </w:sdt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39"/>
                <w:id w:val="802658732"/>
              </w:sdtPr>
              <w:sdtContent>
                <w:r w:rsidRPr="00A86914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t xml:space="preserve">Սարյան 27/62, Սարյան </w:t>
                </w:r>
                <w:r w:rsidRPr="00A86914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lastRenderedPageBreak/>
                  <w:t>29/61,62, Սարյան 31/61, Սարյան 33/63 Սարյան 35/62 և Վարդանանց 5ա/365</w:t>
                </w:r>
              </w:sdtContent>
            </w:sdt>
            <w:r w:rsidRPr="00A86914">
              <w:rPr>
                <w:rFonts w:ascii="GHEA Grapalat" w:eastAsia="Tahoma" w:hAnsi="GHEA Grapalat" w:cs="Tahoma"/>
                <w:sz w:val="24"/>
                <w:szCs w:val="24"/>
                <w:lang w:val="hy-AM" w:eastAsia="en-US"/>
              </w:rPr>
              <w:t xml:space="preserve"> հասցեներում գործող մասնագիտական արվեստանոցների </w:t>
            </w:r>
            <w:r w:rsidRPr="00347600">
              <w:rPr>
                <w:rFonts w:ascii="GHEA Grapalat" w:eastAsia="Tahoma" w:hAnsi="GHEA Grapalat" w:cs="Tahoma"/>
                <w:sz w:val="24"/>
                <w:szCs w:val="24"/>
                <w:lang w:val="hy-AM" w:eastAsia="en-US"/>
              </w:rPr>
              <w:t>առկայությամբ և դրանց բազմակողմանի օգտագործմամբ։</w:t>
            </w:r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eastAsia="Tahoma" w:hAnsi="GHEA Grapalat" w:cs="Tahoma"/>
                <w:sz w:val="24"/>
                <w:szCs w:val="24"/>
                <w:lang w:val="hy-AM" w:eastAsia="en-US"/>
              </w:rPr>
              <w:t xml:space="preserve"> Կենտրոնի տնօրինությունը այդ տարածքների նպատակային օգտագործման համար մշակել է տարեկան ծրագրեր և ներքին հարդարման ճարտարապետական նախագծեր, որոնք 2020 թ. նշանակման պահից ի վեր անմիջապես ձեռնամուխ է եղել այդ ծրագրերի իրագործմանը։</w:t>
            </w:r>
          </w:p>
          <w:p w:rsidR="009B5CA2" w:rsidRPr="00347600" w:rsidRDefault="009B5CA2" w:rsidP="00B561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46"/>
                <w:id w:val="-115522629"/>
              </w:sdtPr>
              <w:sdtContent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t xml:space="preserve">Գեղագիտության ազգային կենտրոնի նոր տնօրինությունը կենտրոնի արվեստանոցների և մասնագիտկան հարթակների վերանորոգման և վերազինման նպատակով արդեն իսկ համաձայնություն ունի մի շարք </w:t>
                </w:r>
                <w:r w:rsidRPr="00347600">
                  <w:rPr>
                    <w:rFonts w:ascii="GHEA Grapalat" w:eastAsia="Tahoma" w:hAnsi="GHEA Grapalat" w:cs="Tahoma"/>
                    <w:sz w:val="24"/>
                    <w:szCs w:val="24"/>
                    <w:lang w:val="hy-AM" w:eastAsia="en-US"/>
                  </w:rPr>
                  <w:lastRenderedPageBreak/>
                  <w:t xml:space="preserve">դոնոր կազմակերպությունների հետ, մասնավորապես՝ </w:t>
                </w:r>
              </w:sdtContent>
            </w:sdt>
          </w:p>
          <w:p w:rsidR="009B5CA2" w:rsidRPr="00347600" w:rsidRDefault="009B5CA2" w:rsidP="00B5615D">
            <w:pPr>
              <w:numPr>
                <w:ilvl w:val="0"/>
                <w:numId w:val="2"/>
              </w:numPr>
              <w:spacing w:after="160" w:line="360" w:lineRule="auto"/>
              <w:ind w:left="213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47"/>
                <w:id w:val="-1264375986"/>
              </w:sdtPr>
              <w:sdtContent>
                <w:r w:rsidRPr="00347600">
                  <w:rPr>
                    <w:rFonts w:ascii="GHEA Grapalat" w:eastAsia="Tahoma" w:hAnsi="GHEA Grapalat" w:cs="Tahoma"/>
                    <w:b/>
                    <w:color w:val="000000"/>
                    <w:sz w:val="24"/>
                    <w:szCs w:val="24"/>
                    <w:lang w:val="hy-AM" w:eastAsia="en-US"/>
                  </w:rPr>
                  <w:t>Սարյան 31ա</w:t>
                </w:r>
              </w:sdtContent>
            </w:sdt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48"/>
                <w:id w:val="791178386"/>
              </w:sdtPr>
              <w:sdtContent>
                <w:r w:rsidRPr="00347600">
                  <w:rPr>
                    <w:rFonts w:ascii="GHEA Grapalat" w:eastAsia="Tahoma" w:hAnsi="GHEA Grapalat" w:cs="Tahoma"/>
                    <w:color w:val="000000"/>
                    <w:sz w:val="24"/>
                    <w:szCs w:val="24"/>
                    <w:lang w:val="hy-AM" w:eastAsia="en-US"/>
                  </w:rPr>
                  <w:t xml:space="preserve"> հասցեում գործող՝ գեղարվեստական տպագրության արվեստանոցի բարեկարգման համար՝ Հայաստանում Ֆրանսիայի դեսպանության</w:t>
                </w:r>
              </w:sdtContent>
            </w:sdt>
          </w:p>
          <w:p w:rsidR="009B5CA2" w:rsidRPr="00347600" w:rsidRDefault="009B5CA2" w:rsidP="00B5615D">
            <w:pPr>
              <w:numPr>
                <w:ilvl w:val="0"/>
                <w:numId w:val="2"/>
              </w:numPr>
              <w:spacing w:after="160" w:line="360" w:lineRule="auto"/>
              <w:ind w:left="213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49"/>
                <w:id w:val="1839883883"/>
              </w:sdtPr>
              <w:sdtContent>
                <w:r w:rsidRPr="00347600">
                  <w:rPr>
                    <w:rFonts w:ascii="GHEA Grapalat" w:eastAsia="Tahoma" w:hAnsi="GHEA Grapalat" w:cs="Tahoma"/>
                    <w:b/>
                    <w:color w:val="000000"/>
                    <w:sz w:val="24"/>
                    <w:szCs w:val="24"/>
                    <w:lang w:val="hy-AM" w:eastAsia="en-US"/>
                  </w:rPr>
                  <w:t>Սարյան 35</w:t>
                </w:r>
              </w:sdtContent>
            </w:sdt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50"/>
                <w:id w:val="-2110642476"/>
              </w:sdtPr>
              <w:sdtContent>
                <w:r w:rsidRPr="00347600">
                  <w:rPr>
                    <w:rFonts w:ascii="GHEA Grapalat" w:eastAsia="Tahoma" w:hAnsi="GHEA Grapalat" w:cs="Tahoma"/>
                    <w:color w:val="000000"/>
                    <w:sz w:val="24"/>
                    <w:szCs w:val="24"/>
                    <w:lang w:val="hy-AM" w:eastAsia="en-US"/>
                  </w:rPr>
                  <w:t xml:space="preserve"> հասցեում գտնվող ճապոնական արվեստի «Հիկարի» կենտրոնի համար՝ Հայաստանում Ճապոնիայի դեսպանության</w:t>
                </w:r>
              </w:sdtContent>
            </w:sdt>
          </w:p>
          <w:p w:rsidR="009B5CA2" w:rsidRPr="00347600" w:rsidRDefault="009B5CA2" w:rsidP="00B5615D">
            <w:pPr>
              <w:numPr>
                <w:ilvl w:val="0"/>
                <w:numId w:val="2"/>
              </w:numPr>
              <w:spacing w:after="160" w:line="360" w:lineRule="auto"/>
              <w:ind w:left="213" w:firstLine="14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51"/>
                <w:id w:val="-602417653"/>
              </w:sdtPr>
              <w:sdtContent>
                <w:r w:rsidRPr="00347600">
                  <w:rPr>
                    <w:rFonts w:ascii="GHEA Grapalat" w:eastAsia="Tahoma" w:hAnsi="GHEA Grapalat" w:cs="Tahoma"/>
                    <w:color w:val="000000"/>
                    <w:sz w:val="24"/>
                    <w:szCs w:val="24"/>
                    <w:lang w:val="hy-AM" w:eastAsia="en-US"/>
                  </w:rPr>
                  <w:t>Ներառական ուսուցման կենտրոնի շինարարության և տեխնիկական օժանդակության համար՝ Բրիտանական խորհրդի</w:t>
                </w:r>
              </w:sdtContent>
            </w:sdt>
          </w:p>
          <w:p w:rsidR="009B5CA2" w:rsidRPr="00347600" w:rsidRDefault="009B5CA2" w:rsidP="00B5615D">
            <w:pPr>
              <w:numPr>
                <w:ilvl w:val="0"/>
                <w:numId w:val="2"/>
              </w:numPr>
              <w:spacing w:after="160" w:line="360" w:lineRule="auto"/>
              <w:ind w:left="213" w:hanging="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52"/>
                <w:id w:val="-991641921"/>
              </w:sdtPr>
              <w:sdtContent>
                <w:r w:rsidRPr="00347600">
                  <w:rPr>
                    <w:rFonts w:ascii="GHEA Grapalat" w:eastAsia="Tahoma" w:hAnsi="GHEA Grapalat" w:cs="Tahoma"/>
                    <w:b/>
                    <w:color w:val="000000"/>
                    <w:sz w:val="24"/>
                    <w:szCs w:val="24"/>
                    <w:lang w:val="hy-AM" w:eastAsia="en-US"/>
                  </w:rPr>
                  <w:t>Սարյան 29</w:t>
                </w:r>
              </w:sdtContent>
            </w:sdt>
            <w:sdt>
              <w:sdtPr>
                <w:rPr>
                  <w:rFonts w:ascii="GHEA Grapalat" w:eastAsia="Calibri" w:hAnsi="GHEA Grapalat" w:cs="Calibri"/>
                  <w:sz w:val="24"/>
                  <w:szCs w:val="24"/>
                  <w:lang w:val="en-US" w:eastAsia="en-US"/>
                </w:rPr>
                <w:tag w:val="goog_rdk_53"/>
                <w:id w:val="73635661"/>
              </w:sdtPr>
              <w:sdtContent>
                <w:r w:rsidRPr="00347600">
                  <w:rPr>
                    <w:rFonts w:ascii="GHEA Grapalat" w:eastAsia="Tahoma" w:hAnsi="GHEA Grapalat" w:cs="Tahoma"/>
                    <w:color w:val="000000"/>
                    <w:sz w:val="24"/>
                    <w:szCs w:val="24"/>
                    <w:lang w:val="hy-AM" w:eastAsia="en-US"/>
                  </w:rPr>
                  <w:t xml:space="preserve"> հասցեում գտնվող՝ «Արվեստագետների կացարանի» տարածքի համար՝ Եվրամիության </w:t>
                </w:r>
                <w:r w:rsidRPr="00347600">
                  <w:rPr>
                    <w:rFonts w:ascii="GHEA Grapalat" w:eastAsia="Tahoma" w:hAnsi="GHEA Grapalat" w:cs="Tahoma"/>
                    <w:color w:val="000000"/>
                    <w:sz w:val="24"/>
                    <w:szCs w:val="24"/>
                    <w:lang w:val="hy-AM" w:eastAsia="en-US"/>
                  </w:rPr>
                  <w:lastRenderedPageBreak/>
                  <w:t>հայաստանյան պատվիրակության հետ։</w:t>
                </w:r>
              </w:sdtContent>
            </w:sdt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Նշված ծրագրերի իրականացման համար պահանջվում է մոտավորապես 5-10 տարի։ </w:t>
            </w:r>
          </w:p>
          <w:p w:rsidR="009B5CA2" w:rsidRPr="00347600" w:rsidRDefault="009B5CA2" w:rsidP="00B5615D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Ինչ վերաբերում է Մոսկովյան 37 հասցեում գտնվող տարածքին՝ Ընկերության մոնիտորինգի արդյունքում պարզ է դարձել տարածքի հետագա օգտագործման աննպատակահարմարությունը։ Սա պայամանավորված է  տարածքի ոչ բարվոք վիճակով՝նկուղային հարկ, որտեղ բացակայում է անհրաժեշտ լուսավորությունն ու օդափոխությունը։ Այս ամենի համար ֆինանսական մեծ ներդրումներ են պահանջվում, որը Ընկերությունը չի կարող իրականացնել։ Ընկերությունը նշված տարածքը առաջարկել է </w:t>
            </w:r>
            <w:r w:rsidRPr="0034760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թողնել պետական գույքի կառավարման կոմիտեին։ </w:t>
            </w:r>
          </w:p>
        </w:tc>
      </w:tr>
      <w:tr w:rsidR="009B5CA2" w:rsidRPr="00347600" w:rsidTr="00B5615D">
        <w:trPr>
          <w:trHeight w:val="417"/>
        </w:trPr>
        <w:tc>
          <w:tcPr>
            <w:tcW w:w="5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pStyle w:val="Header"/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lastRenderedPageBreak/>
              <w:t xml:space="preserve">Անշարժ գույքի կադաստրի կոմիտե              </w:t>
            </w:r>
          </w:p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29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03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.0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3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.2021թ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9B5CA2" w:rsidRPr="00347600" w:rsidTr="00B5615D">
        <w:trPr>
          <w:trHeight w:val="495"/>
        </w:trPr>
        <w:tc>
          <w:tcPr>
            <w:tcW w:w="5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B5CA2" w:rsidRPr="00347600" w:rsidRDefault="009B5CA2" w:rsidP="00B5615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ՍԹ/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1425</w:t>
            </w:r>
            <w:r w:rsidRPr="00347600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-2021</w:t>
            </w:r>
          </w:p>
        </w:tc>
      </w:tr>
      <w:tr w:rsidR="009B5CA2" w:rsidRPr="00347600" w:rsidTr="00B5615D">
        <w:trPr>
          <w:trHeight w:val="47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 xml:space="preserve">   </w:t>
            </w: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Առաջարկություններ և դիտողություններ չունեն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9B5CA2" w:rsidRPr="00347600" w:rsidTr="00B5615D">
        <w:trPr>
          <w:trHeight w:val="273"/>
        </w:trPr>
        <w:tc>
          <w:tcPr>
            <w:tcW w:w="671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pStyle w:val="NormalWeb"/>
              <w:spacing w:before="0" w:beforeAutospacing="0" w:after="0" w:afterAutospacing="0"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347600">
              <w:rPr>
                <w:rFonts w:ascii="GHEA Grapalat" w:hAnsi="GHEA Grapalat"/>
                <w:b/>
                <w:lang w:val="hy-AM"/>
              </w:rPr>
              <w:t>ՀՀ վարչապետի աշխատակազմի</w:t>
            </w:r>
          </w:p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04.08.2021թ.</w:t>
            </w:r>
          </w:p>
        </w:tc>
      </w:tr>
      <w:tr w:rsidR="009B5CA2" w:rsidRPr="00347600" w:rsidTr="00B5615D">
        <w:trPr>
          <w:trHeight w:val="205"/>
        </w:trPr>
        <w:tc>
          <w:tcPr>
            <w:tcW w:w="671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02/16.3/27596-2021</w:t>
            </w:r>
          </w:p>
        </w:tc>
      </w:tr>
      <w:tr w:rsidR="009B5CA2" w:rsidRPr="00347600" w:rsidTr="00B5615D">
        <w:trPr>
          <w:trHeight w:val="47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>1.Նախագծի հիմնավորման մեջ բացակայում է տեղեկատվությունը նախագծի 1-ին կետի 1-ին ենթակետով առաջարկվող փոփոխության վերաբերյալ։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Ընդունվել է</w:t>
            </w:r>
          </w:p>
        </w:tc>
      </w:tr>
      <w:tr w:rsidR="009B5CA2" w:rsidRPr="00347600" w:rsidTr="00B5615D">
        <w:trPr>
          <w:trHeight w:val="47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2.</w:t>
            </w:r>
            <w:r w:rsidRPr="003476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նախաբանում բացակայում է նախագծի 2-րդ կետով նախատեսված կարգավորման իրավական հիմքի վերաբերյալ նշումը։ 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9B5CA2" w:rsidRPr="00347600" w:rsidTr="00B5615D">
        <w:trPr>
          <w:trHeight w:val="47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pStyle w:val="ListParagraph"/>
              <w:spacing w:before="0" w:after="0" w:line="360" w:lineRule="auto"/>
              <w:ind w:left="0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476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կառավարության 2011 թվականի փետրվարի 17-ի N 304-Ն որոշմամբ հաստատված կարգի 3-րդ կետի 6-րդ ենթակետի համաձայն ՀՀ կառավարության որոշմամբ անշարժ գույքն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անհատույց օգտագործման իրավունքով կարող է տրամադրվել անհրաժեշտության դեպքում՝ նաև այլ կազմակերպությունների:  Համաձայն նախագծի հիմնավորման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af-ZA"/>
              </w:rPr>
              <w:t>«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>Հենրիկ Իգիթյանի անվան գեղագիտության ազգային կենտրոն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af-ZA"/>
              </w:rPr>
              <w:t xml:space="preserve">» </w:t>
            </w:r>
            <w:r w:rsidRPr="00347600">
              <w:rPr>
                <w:rFonts w:ascii="GHEA Grapalat" w:hAnsi="GHEA Grapalat" w:cs="Arial"/>
                <w:bCs/>
                <w:kern w:val="16"/>
                <w:sz w:val="24"/>
                <w:szCs w:val="24"/>
                <w:lang w:val="hy-AM"/>
              </w:rPr>
              <w:t>փակ բաժնետիրական ը</w:t>
            </w:r>
            <w:r w:rsidRPr="00347600">
              <w:rPr>
                <w:rFonts w:ascii="GHEA Grapalat" w:eastAsia="Times New Roman" w:hAnsi="GHEA Grapalat" w:cs="Arial"/>
                <w:spacing w:val="-4"/>
                <w:sz w:val="24"/>
                <w:szCs w:val="24"/>
                <w:lang w:val="hy-AM"/>
              </w:rPr>
              <w:t xml:space="preserve">նկերության (այսուհետ՝ Ընկերություն) </w:t>
            </w:r>
            <w:r w:rsidRPr="00347600">
              <w:rPr>
                <w:rFonts w:ascii="GHEA Grapalat" w:eastAsia="Times New Roman" w:hAnsi="GHEA Grapalat" w:cs="Arial"/>
                <w:spacing w:val="-4"/>
                <w:sz w:val="24"/>
                <w:szCs w:val="24"/>
                <w:lang w:val="af-ZA"/>
              </w:rPr>
              <w:t>նոր ռազմավարությամբ, գործունեության ոլորտների բազմազանությամբ և 2020-2025 թվականների համար նախանշված ծրագրերով պայմանավորված՝ նախագծով տրամադրվող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 xml:space="preserve"> տարածքները վերջինիս լիարժեք և արդյունավետ գործունեության երաշխիքն են։ Նշված հասցեներում գործող մասնագիտական արվեստանոցները և ուսումնա-ստեղծագործական հարթակները խիստ անհրաժեշտ են Ընկերության ստեղծագործական, կրթամշակութային, ուսումնական ծրագրերն իրականացնելու համար։ Ընկերությունն այդ տարածքների նպատակային օգտագործման համար մշակել է տարեկան ծրագրեր և ներքին հարդարման ճարտարապետական նախագծեր։ Մեր կարծիքով,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2011 թվականի փետրվարի 17-ի N 304-Ն որոշմամբ հաստատված կարգի 3-րդ կետի 6-րդ ենթակետով նախատեսված անհրաժեշտությունը բավարար հիմնավորված չէ, քանի որ նախագծի հիմնավորումը չի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անդրադառնում </w:t>
            </w:r>
            <w:r w:rsidRPr="00347600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 xml:space="preserve">  Ընկերության կողմից իրականացվող ծրագրերի բովանդակությանը, ինչպես նաև այդ ծրագրերի ՀՀ-ում համապատասխան ոլորտի (ոլորտների) զարգացման  գործում նախատեսվող ներդրմանը (արդյունքներին)։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9B5CA2" w:rsidRPr="00347600" w:rsidTr="00B5615D">
        <w:trPr>
          <w:trHeight w:val="478"/>
        </w:trPr>
        <w:tc>
          <w:tcPr>
            <w:tcW w:w="6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9B5CA2" w:rsidRPr="00347600" w:rsidRDefault="009B5CA2" w:rsidP="00B5615D">
            <w:pPr>
              <w:pStyle w:val="NormalWeb"/>
              <w:spacing w:before="0" w:beforeAutospacing="0" w:after="0" w:afterAutospacing="0" w:line="360" w:lineRule="auto"/>
              <w:ind w:firstLine="360"/>
              <w:jc w:val="center"/>
              <w:rPr>
                <w:rFonts w:ascii="GHEA Grapalat" w:hAnsi="GHEA Grapalat"/>
                <w:b/>
                <w:lang w:val="hy-AM"/>
              </w:rPr>
            </w:pPr>
            <w:r w:rsidRPr="00347600">
              <w:rPr>
                <w:rFonts w:ascii="GHEA Grapalat" w:hAnsi="GHEA Grapalat"/>
                <w:b/>
                <w:lang w:val="hy-AM"/>
              </w:rPr>
              <w:lastRenderedPageBreak/>
              <w:t>ՀՀ վարչապետի աշխատակազմի</w:t>
            </w:r>
          </w:p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իրավաբանական վարչություն</w:t>
            </w:r>
          </w:p>
        </w:tc>
        <w:tc>
          <w:tcPr>
            <w:tcW w:w="2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9B5CA2" w:rsidRPr="00BF068A" w:rsidTr="00B5615D">
        <w:trPr>
          <w:trHeight w:val="47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9B5CA2">
            <w:pPr>
              <w:pStyle w:val="ListParagraph"/>
              <w:numPr>
                <w:ilvl w:val="0"/>
                <w:numId w:val="3"/>
              </w:numPr>
              <w:spacing w:before="0" w:line="360" w:lineRule="auto"/>
              <w:ind w:left="0" w:firstLine="36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347600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r w:rsidRPr="00347600">
              <w:rPr>
                <w:rFonts w:ascii="GHEA Grapalat" w:hAnsi="GHEA Grapalat"/>
                <w:sz w:val="24"/>
                <w:szCs w:val="24"/>
              </w:rPr>
              <w:t xml:space="preserve"> նախատեսվում է, որ անհատույց օգտագործման տրվող տարածքների նկատմամբ կիրառելի չեն </w:t>
            </w:r>
            <w:r w:rsidRPr="003476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կառավարության 2011 թվականի փետրվարի 17-ի Պետական սեփականություն հանդիսացող անշարժ գույքի անհատույց օգտագործման տրամադրման կարգը հաստատելու մասին N 304-Ն որոշմամբ հաստատված կարգի 5-րդ և 6.4-րդ կետերով սահմանված պահանջները: Սակայն հարկ է նկատի ունենալ, որ նշված կարգի նույն կետերի համաձայն՝ գույքը անհատույց օգտագործման իրավունքով տրամադրվում է, եթե կազմակերպության կողմից ներկայացվել է անշարժ գույքի բարելավմանն ուղղված ներդրումային ծրագիր: Միևնույն ժամանակ, ծրագիր չներկայացնելու որևէ բացառություն նախատեսված չէ սույն կարգով: Ուստի նախագծով առաջարկվող կարգավորումը չի բխում կառավարության N 304-Ն որոշմամբ հաստատված կարգից: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34760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476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Չի ընդունվում քանի որ 17.02.2011թ. հ.304-Ն   որոշմամբ հաստատված կարգի 5-րդ և 6.4-րդ կետերն վերաբերվում են այն ընկերությունների, որոնք չեն ստեղծվել պետության կողմից, և դրանց  անշարժ գույքն անհատույց օգտագործման իրավունքով տրամադրվում է, եթե  ընկերության կողմից առաջարկվող ծրագիրը համապատասխանում է Հայաստանի Հանրապետության կառավարության ծրագրում ամրագրված՝ պետություն-</w:t>
            </w:r>
            <w:r w:rsidRPr="003476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մասնավոր հատված համագործակցության սկզբունքին և նպատակաուղղված է պետություն-մասնավոր հատված համագործակցության զարգացմանը:</w:t>
            </w:r>
          </w:p>
          <w:p w:rsidR="009B5CA2" w:rsidRPr="00347600" w:rsidRDefault="009B5CA2" w:rsidP="00B5615D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760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Նշված տարածքները նախկինում հիմնադիրի կողմից ընկերությանը տրամադրվել է նպատակային օգտագործման համար:</w:t>
            </w:r>
          </w:p>
        </w:tc>
      </w:tr>
      <w:tr w:rsidR="009B5CA2" w:rsidRPr="00347600" w:rsidTr="00B5615D">
        <w:trPr>
          <w:trHeight w:val="478"/>
        </w:trPr>
        <w:tc>
          <w:tcPr>
            <w:tcW w:w="5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9B5CA2">
            <w:pPr>
              <w:pStyle w:val="ListParagraph"/>
              <w:numPr>
                <w:ilvl w:val="0"/>
                <w:numId w:val="3"/>
              </w:numPr>
              <w:spacing w:before="0" w:line="360" w:lineRule="auto"/>
              <w:ind w:left="0" w:firstLine="36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476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Հարկ է նշել նաև, որ 2018 թվականին նշված գույքի անհատույց օգտագործման ժամկետը լրացել է: Տվյալ դեպքում պարզ չէ, թե ինչով է պայմանավորված ժամկետը երկարաձգելու որոշման նախագիծը վարչապետի աշխատակազմ ներկայացնելը՝ վերը նշված ժամկետը լրանալուց տևական ժամանակ անց: 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CA2" w:rsidRPr="00347600" w:rsidRDefault="009B5CA2" w:rsidP="00B5615D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4760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</w:tbl>
    <w:p w:rsidR="009B5CA2" w:rsidRDefault="009B5CA2" w:rsidP="009B5CA2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p w:rsidR="009B5CA2" w:rsidRPr="00347600" w:rsidRDefault="009B5CA2" w:rsidP="009B5CA2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p w:rsidR="009B5CA2" w:rsidRPr="00347600" w:rsidRDefault="009B5CA2" w:rsidP="009B5CA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81F43" w:rsidRDefault="00A81F43">
      <w:bookmarkStart w:id="1" w:name="_GoBack"/>
      <w:bookmarkEnd w:id="1"/>
    </w:p>
    <w:sectPr w:rsidR="00A81F43" w:rsidSect="00B10C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63FEB"/>
    <w:multiLevelType w:val="hybridMultilevel"/>
    <w:tmpl w:val="C44C4CA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58ED4A3F"/>
    <w:multiLevelType w:val="hybridMultilevel"/>
    <w:tmpl w:val="88BAD97C"/>
    <w:lvl w:ilvl="0" w:tplc="2F0C5DC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D34D7A"/>
    <w:multiLevelType w:val="multilevel"/>
    <w:tmpl w:val="E77E76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66C"/>
    <w:rsid w:val="003D1C9F"/>
    <w:rsid w:val="008A066C"/>
    <w:rsid w:val="009B5CA2"/>
    <w:rsid w:val="00A8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6D0E82-87D4-47E8-9A02-25F33AE4E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B5C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9B5CA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9B5CA2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uiPriority w:val="99"/>
    <w:semiHidden/>
    <w:rsid w:val="009B5CA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B5CA2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B5CA2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9B5CA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9B5CA2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rsid w:val="009B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2060</Words>
  <Characters>11748</Characters>
  <Application>Microsoft Office Word</Application>
  <DocSecurity>0</DocSecurity>
  <Lines>97</Lines>
  <Paragraphs>27</Paragraphs>
  <ScaleCrop>false</ScaleCrop>
  <Company/>
  <LinksUpToDate>false</LinksUpToDate>
  <CharactersWithSpaces>13781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2021-09-22T07:13:00Z</dcterms:created>
  <dcterms:modified xsi:type="dcterms:W3CDTF">2021-09-22T07:13:00Z</dcterms:modified>
</cp:coreProperties>
</file>