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65F" w:rsidRPr="00347600" w:rsidRDefault="0018465F" w:rsidP="0018465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8465F" w:rsidRPr="00347600" w:rsidRDefault="0018465F" w:rsidP="0018465F">
      <w:pPr>
        <w:pStyle w:val="mechtex"/>
        <w:spacing w:line="360" w:lineRule="auto"/>
        <w:ind w:left="-426" w:firstLine="426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ԿԱՌԱՎԱՐՈՒԹՅԱՆ 2012 ԹՎԱԿԱՆԻ ՄԱՐՏԻ 29-Ի N 364-Ա ՈՐՈՇՄԱՆ ՄԵՋ ՓՈՓՈԽՈՒԹՅՈՒՆՆԵՐ ԿԱՏԱՐԵԼՈՒ ՄԱՍԻՆ» ՀԱՅԱՍՏԱՆԻ ՀԱՆՐԱՊԵՏՈՒԹՅԱՆ ԿԱՌԱՎԱՐՈՒԹՅԱՆ ՈՐՈՇՄԱՆ ՆԱԽԱԳԾԻ ՎԵՐԱԲԵՐՅԱԼ</w:t>
      </w:r>
    </w:p>
    <w:p w:rsidR="0018465F" w:rsidRPr="00347600" w:rsidRDefault="0018465F" w:rsidP="0018465F">
      <w:pPr>
        <w:pStyle w:val="mechtex"/>
        <w:spacing w:line="360" w:lineRule="auto"/>
        <w:ind w:left="-426" w:firstLine="426"/>
        <w:rPr>
          <w:rFonts w:ascii="GHEA Grapalat" w:hAnsi="GHEA Grapalat" w:cs="Arial"/>
          <w:b/>
          <w:sz w:val="24"/>
          <w:szCs w:val="24"/>
          <w:lang w:val="hy-AM"/>
        </w:rPr>
      </w:pPr>
    </w:p>
    <w:p w:rsidR="0018465F" w:rsidRPr="00347600" w:rsidRDefault="0018465F" w:rsidP="0018465F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Անհրաժեշտությունը</w:t>
      </w:r>
    </w:p>
    <w:p w:rsidR="0018465F" w:rsidRPr="0018465F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8465F">
        <w:rPr>
          <w:rFonts w:ascii="GHEA Grapalat" w:hAnsi="GHEA Grapalat"/>
          <w:sz w:val="24"/>
          <w:szCs w:val="24"/>
          <w:lang w:val="hy-AM"/>
        </w:rPr>
        <w:t>Սույն նախագծի ընդունման անհրաժեշտությունը պայմանավորված է  ՀՀ կառավարության «Գույք ամրացնելու մասին» 29.03.2012թ. N 364-Ա «Գույք ամրացնելու մասին» 29.03.2012թ. N 364-Ա և 16.04. 2015 N 392-Ն որոշումներով  «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Գեղագիտության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ազգային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կենտրոն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փակ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բաժնետիրական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ընկերությ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>անը /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այսուհետև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ընկերություն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/,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անհատույց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օգտա</w:t>
      </w:r>
      <w:r w:rsidRPr="0018465F">
        <w:rPr>
          <w:rFonts w:ascii="GHEA Grapalat" w:hAnsi="GHEA Grapalat"/>
          <w:sz w:val="24"/>
          <w:szCs w:val="24"/>
          <w:lang w:val="hy-AM"/>
        </w:rPr>
        <w:softHyphen/>
      </w:r>
      <w:r w:rsidRPr="0018465F">
        <w:rPr>
          <w:rFonts w:ascii="GHEA Grapalat" w:hAnsi="GHEA Grapalat"/>
          <w:sz w:val="24"/>
          <w:szCs w:val="24"/>
          <w:lang w:val="hy-AM"/>
        </w:rPr>
        <w:softHyphen/>
        <w:t>գործման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իրավունքով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8465F">
        <w:rPr>
          <w:rFonts w:ascii="GHEA Grapalat" w:hAnsi="GHEA Grapalat"/>
          <w:sz w:val="24"/>
          <w:szCs w:val="24"/>
          <w:lang w:val="hy-AM"/>
        </w:rPr>
        <w:t>ամրացված</w:t>
      </w:r>
      <w:proofErr w:type="spellEnd"/>
      <w:r w:rsidRPr="0018465F">
        <w:rPr>
          <w:rFonts w:ascii="GHEA Grapalat" w:hAnsi="GHEA Grapalat"/>
          <w:sz w:val="24"/>
          <w:szCs w:val="24"/>
          <w:lang w:val="hy-AM"/>
        </w:rPr>
        <w:t xml:space="preserve"> տարածքների  սահմանված ժամկետի ավարտի փաստով: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="Arial"/>
          <w:b/>
          <w:spacing w:val="-4"/>
          <w:sz w:val="24"/>
          <w:szCs w:val="24"/>
          <w:lang w:val="af-ZA"/>
        </w:rPr>
      </w:pPr>
      <w:r w:rsidRPr="00347600">
        <w:rPr>
          <w:rFonts w:ascii="GHEA Grapalat" w:hAnsi="GHEA Grapalat" w:cs="Arial"/>
          <w:b/>
          <w:spacing w:val="-4"/>
          <w:sz w:val="24"/>
          <w:szCs w:val="24"/>
          <w:lang w:val="hy-AM"/>
        </w:rPr>
        <w:t xml:space="preserve">        </w:t>
      </w:r>
      <w:proofErr w:type="spellStart"/>
      <w:r w:rsidRPr="00347600">
        <w:rPr>
          <w:rFonts w:ascii="GHEA Grapalat" w:hAnsi="GHEA Grapalat" w:cs="Arial"/>
          <w:b/>
          <w:spacing w:val="-4"/>
          <w:sz w:val="24"/>
          <w:szCs w:val="24"/>
          <w:lang w:val="af-ZA"/>
        </w:rPr>
        <w:t>Ընթացիկ</w:t>
      </w:r>
      <w:proofErr w:type="spellEnd"/>
      <w:r w:rsidRPr="00347600">
        <w:rPr>
          <w:rFonts w:ascii="GHEA Grapalat" w:hAnsi="GHEA Grapalat" w:cs="Arial"/>
          <w:b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b/>
          <w:spacing w:val="-4"/>
          <w:sz w:val="24"/>
          <w:szCs w:val="24"/>
          <w:lang w:val="af-ZA"/>
        </w:rPr>
        <w:t>իրավիճակը</w:t>
      </w:r>
      <w:proofErr w:type="spellEnd"/>
      <w:r w:rsidRPr="00347600">
        <w:rPr>
          <w:rFonts w:ascii="GHEA Grapalat" w:hAnsi="GHEA Grapalat" w:cs="Arial"/>
          <w:b/>
          <w:spacing w:val="-4"/>
          <w:sz w:val="24"/>
          <w:szCs w:val="24"/>
          <w:lang w:val="af-ZA"/>
        </w:rPr>
        <w:t xml:space="preserve"> և </w:t>
      </w:r>
      <w:proofErr w:type="spellStart"/>
      <w:r w:rsidRPr="00347600">
        <w:rPr>
          <w:rFonts w:ascii="GHEA Grapalat" w:hAnsi="GHEA Grapalat" w:cs="Arial"/>
          <w:b/>
          <w:spacing w:val="-4"/>
          <w:sz w:val="24"/>
          <w:szCs w:val="24"/>
          <w:lang w:val="af-ZA"/>
        </w:rPr>
        <w:t>խնդիրները</w:t>
      </w:r>
      <w:proofErr w:type="spellEnd"/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 xml:space="preserve">            Ընկերությունը ստեղծվել է հիմնադիր հանդիսացող պետական կառավարման լիազորված մարմնի՝ Հայաստանի Հանրապետության Կրթության և գիտության նախարարության 1998 թվականի նոյեմբերի 24-ի թիվ Կ-93 հրամանի համաձայն՝ ՀԽՍՀ Մինիստրների խորհրդի 1978 թվականի հոկտեմբերի 30-ի թիվ 630 որոշմամբ ստեղծված Գեղագիտական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դաստիարակաության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և մանկական արվեստի ցուցադրման ուսումնամեթոդական հանրապետական կենտրոնի վերակազմակերպման ճանապարհով և հանդիսանում է նրա իրավահաջորդը: </w:t>
      </w:r>
    </w:p>
    <w:p w:rsidR="0018465F" w:rsidRPr="00347600" w:rsidRDefault="0018465F" w:rsidP="0018465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af-ZA"/>
        </w:rPr>
      </w:pP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Ընկերությունն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իր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գործունեությունն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իրականացնում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է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Երևան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քաղաքի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շարք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վարչական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տարածքներում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: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Երևան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քաղաքի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վարչական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տարածքներում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ընկերության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գործունեությունն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անխափան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կազմակերպելու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նպատակով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1980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թվականին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Երևանի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քաղսովետի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գործկոմի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տարբեր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որոշումներով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2, 29, 31, 33, 35, 37,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Մաշտոց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9,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Վարդանանց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5ա , 5 և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Գ.Նժդեհի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8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հասցեներում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գտնվող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lastRenderedPageBreak/>
        <w:t>շենքերի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առաջին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հարկերից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օգտագործման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իրավունքով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հատկացվել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են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առանձին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տարածքներ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`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որպես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արհեստանոցներ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և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մանկական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ստուդիաներ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>:</w:t>
      </w:r>
    </w:p>
    <w:p w:rsidR="0018465F" w:rsidRPr="00347600" w:rsidRDefault="0018465F" w:rsidP="0018465F">
      <w:pPr>
        <w:spacing w:line="360" w:lineRule="auto"/>
        <w:ind w:left="-142" w:firstLine="28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>ՀՀ կառավարության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 2001 </w:t>
      </w:r>
      <w:r w:rsidRPr="00347600">
        <w:rPr>
          <w:rFonts w:ascii="GHEA Grapalat" w:hAnsi="GHEA Grapalat" w:cs="Arial"/>
          <w:sz w:val="24"/>
          <w:szCs w:val="24"/>
          <w:lang w:val="hy-AM"/>
        </w:rPr>
        <w:t>թվականի հունիսի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20-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347600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N 550 </w:t>
      </w:r>
      <w:r w:rsidRPr="00347600">
        <w:rPr>
          <w:rFonts w:ascii="GHEA Grapalat" w:hAnsi="GHEA Grapalat" w:cs="Arial"/>
          <w:sz w:val="24"/>
          <w:szCs w:val="24"/>
          <w:lang w:val="hy-AM"/>
        </w:rPr>
        <w:t>որոշման համաձայն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, 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նշված հասցեներում գտնվող տարածքները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հանձնվելեն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կառավարությանն առընթեր պետական գույքի կառավարման կոմիտեի տնօրինությանը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: </w:t>
      </w:r>
    </w:p>
    <w:p w:rsidR="0018465F" w:rsidRPr="00347600" w:rsidRDefault="0018465F" w:rsidP="0018465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spacing w:val="-4"/>
          <w:sz w:val="24"/>
          <w:szCs w:val="24"/>
          <w:lang w:val="hy-AM"/>
        </w:rPr>
      </w:pP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Համաձայն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2012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թվականի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մարտի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29 N364-Ա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որոշման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Երևան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քաղաքի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27/62,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29/61,62,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31/61,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33/63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Սարյան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35/62,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Մոսկովյան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37/37 և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Վարդանանց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5ա/365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հասցեներում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գտնվող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տարածքները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Հայաստանի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կառավարությանն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առընթեր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պետական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գույքի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կառավարման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վարչությունը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3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ժամանակով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անհատույց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օգտագործման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իրավունքով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տրամադրել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էր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Ընկերությանը</w:t>
      </w:r>
      <w:r w:rsidRPr="00347600">
        <w:rPr>
          <w:rFonts w:ascii="GHEA Grapalat" w:hAnsi="GHEA Grapalat" w:cs="Arial"/>
          <w:sz w:val="24"/>
          <w:szCs w:val="24"/>
          <w:lang w:val="af-ZA"/>
        </w:rPr>
        <w:t xml:space="preserve">,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իսկ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2015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թվականի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ապրիլի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 16-ի </w:t>
      </w:r>
      <w:r w:rsidRPr="00347600"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այաստանի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անրապետության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2012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թվականի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մարտի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29-ի N 364-Ա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որոշման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մեջ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փոփոխություն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կատարելու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մասին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>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Հյաստանի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Հանրապետության կառավարության  որոշմամբ 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անհատույց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օգտագործման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ժամկետը  երկարաձգվել է 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ևս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af-ZA"/>
        </w:rPr>
        <w:t xml:space="preserve">3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տար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>ով</w:t>
      </w:r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:</w:t>
      </w:r>
    </w:p>
    <w:p w:rsidR="0018465F" w:rsidRPr="00347600" w:rsidRDefault="0018465F" w:rsidP="0018465F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ՀՀ կրթության, գիտության, մշակույթի և սպորտի  նախարարությունը 2018թ. շահագրգիռ գերատեսչական  մարմինների քննարկմանն է ներկայացրել  </w:t>
      </w:r>
      <w:r w:rsidRPr="00347600">
        <w:rPr>
          <w:rFonts w:ascii="GHEA Grapalat" w:hAnsi="GHEA Grapalat" w:cs="Arial"/>
          <w:sz w:val="24"/>
          <w:szCs w:val="24"/>
          <w:lang w:val="af-ZA"/>
        </w:rPr>
        <w:t></w:t>
      </w:r>
      <w:r w:rsidRPr="00347600"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այաստանի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անրապետության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2012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թվականի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մարտի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29-ի N 364-Ա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որոշման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մեջ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փոփոխություն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կատարելու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af-ZA"/>
        </w:rPr>
        <w:t>մասին</w:t>
      </w:r>
      <w:proofErr w:type="spellEnd"/>
      <w:r w:rsidRPr="00347600">
        <w:rPr>
          <w:rFonts w:ascii="GHEA Grapalat" w:hAnsi="GHEA Grapalat" w:cs="Arial"/>
          <w:sz w:val="24"/>
          <w:szCs w:val="24"/>
          <w:lang w:val="af-ZA"/>
        </w:rPr>
        <w:t>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որոշման նախագիծը: Սակայն Պետական գույքի կառավարման վարչությունը նշված նախագծի վերաբերյալ հայտնել է, որ ընկերության կողմից տարածքները լիարժեք չեն օգտագործվում: Նախարարության կողմից իրականացվել է համատեղ ուսումնասիրություն, ինչի արդյունքում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Երևան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քաղաքի, </w:t>
      </w:r>
      <w:r w:rsidRPr="0034760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Մաշտոցի 9 շենքի թիվ 32 տարածքը հետ </w:t>
      </w:r>
      <w:proofErr w:type="spellStart"/>
      <w:r w:rsidRPr="00347600">
        <w:rPr>
          <w:rFonts w:ascii="GHEA Grapalat" w:hAnsi="GHEA Grapalat" w:cs="Arial"/>
          <w:color w:val="000000"/>
          <w:sz w:val="24"/>
          <w:szCs w:val="24"/>
          <w:lang w:val="hy-AM"/>
        </w:rPr>
        <w:t>վերադարձվեել</w:t>
      </w:r>
      <w:proofErr w:type="spellEnd"/>
      <w:r w:rsidRPr="0034760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Պետական գույքի կառավարման կոմիտեին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: </w:t>
      </w:r>
    </w:p>
    <w:p w:rsidR="0018465F" w:rsidRPr="00347600" w:rsidRDefault="0018465F" w:rsidP="0018465F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Հետագայում ընկերության տնօրենի փոփոխման և նոր ուսումնասիրության արդյունքում ընկերությունը  առաջարկել է նաև Պետական գույքի կառավարման կոմիտեի տնօրինությանն թողնել քաղ.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Երևան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, Մոսկովյան37 հասցեում գտնվող տարածքը: ՀՀ կառավարության սույն որոշման նախագծում 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նհերառվել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է դրույթ ՀՀ կառավարության «Գույք ամրացնելու մասին» 29.03.2012թ. N 364-Ա որոշմամբ հաստատված հավելվածի 7-րդ կետը ուժը կորցրած ճանաչելու մասին:</w:t>
      </w:r>
    </w:p>
    <w:p w:rsidR="0018465F" w:rsidRPr="00347600" w:rsidRDefault="0018465F" w:rsidP="0018465F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>Վերջնական արդյունքների ամփոփումից, նոր տնօրենի նշանակվելուց և ներդրումներ անել ցանկացողների հետ համագործակցության երկարաժամկետ  ծրագրերի քննարկման արդյունքում  նախարարությունը նորից շրջանառության մեջ է դրել  սույն որոշման նախագիծը՝ նախատեսելով  տարածքները տրամադրել 19-ի տարով ՝ տրամադրման ժամկետի սկիզբը համարելով  2018թ.: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       Ընկերության գործունեության հիմնական նպատակը արվեստի բոլոր ճյուղերի, մշակույթի բնագավառներում գեղագիտական, կրթական, ստեղծագործական, ստեղծարար, հետազոտական և մեթոդական գործունեության, նախակրթական, արտադպրոցական լրացուցիչ կրթական ծրագրերի իրականացումն  է, արվեստի բոլոր ճյուղերի մասնագիտական, գեղագիտական (լրացուցիչ) կրթության և կրթական տարբեր աստիճաններում ուսուցման կազմակերպումն է՝ պետական պատվերով և վճարովի հիմունքներով: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Գեղագիտության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ազգային կենտրոնի սաները յուրաքանչյուր տարի մասնակցում են հաշվետու ցուցահանդեսների, տեղական և միջազգային մրցույթների, ստանալով բարձր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պարգևներ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և մրցանակներ: Ինչպես նաև հանդես են գալիս համերգներով, թատերական ներկայացումներով տեղական և միջազգային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բեմերում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>: Կենտրոնում ուսանող սաները ստացած գիտելիքների շնորհիվ հնարավորություն են ունենում ընդունվել Բարձրագույն ուսումնական հաստատություններ Հայաստանում և արտերկրում, ընդհուպ՝ անվճար հիմունքներով: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7600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2021 թվականի դրությամբ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Գեղագիտության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ազգային կենտրոնում սովորում է 2193 սան, որից 1657՝ անվճար հիմունքներով (պետպատվերի շրջանակում):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ՀՀ Կառավարության կողմից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Գեղագիտության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աազգային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կենտրոնին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սուբսիդիա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է տրամադրվում «Արտադպրոցական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դաստիարակաության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» ծրագրի «Արտադպրոցական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դաստիարակաություն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» միջոցառման շրջանակներում՝ </w:t>
      </w:r>
      <w:proofErr w:type="spellStart"/>
      <w:r w:rsidRPr="00347600">
        <w:rPr>
          <w:rFonts w:ascii="GHEA Grapalat" w:hAnsi="GHEA Grapalat" w:cstheme="minorHAnsi"/>
          <w:sz w:val="24"/>
          <w:szCs w:val="24"/>
          <w:lang w:val="hy-AM"/>
        </w:rPr>
        <w:t>Երևանում</w:t>
      </w:r>
      <w:proofErr w:type="spellEnd"/>
      <w:r w:rsidRPr="00347600">
        <w:rPr>
          <w:rFonts w:ascii="GHEA Grapalat" w:hAnsi="GHEA Grapalat" w:cstheme="minorHAnsi"/>
          <w:sz w:val="24"/>
          <w:szCs w:val="24"/>
          <w:lang w:val="hy-AM"/>
        </w:rPr>
        <w:t xml:space="preserve"> և ՀՀ 5 մարզերում 1635 երեխաների կրթություն ապահովելու նպատակով՝</w:t>
      </w:r>
    </w:p>
    <w:p w:rsidR="0018465F" w:rsidRPr="00347600" w:rsidRDefault="0018465F" w:rsidP="0018465F">
      <w:pPr>
        <w:pStyle w:val="ListParagraph"/>
        <w:numPr>
          <w:ilvl w:val="0"/>
          <w:numId w:val="1"/>
        </w:numPr>
        <w:spacing w:before="0" w:after="16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7600">
        <w:rPr>
          <w:rFonts w:ascii="GHEA Grapalat" w:hAnsi="GHEA Grapalat" w:cstheme="minorHAnsi"/>
          <w:sz w:val="24"/>
          <w:szCs w:val="24"/>
          <w:lang w:val="hy-AM"/>
        </w:rPr>
        <w:t>Շիրակի մարզ՝ ք. Գյումրի, գ. Ջաջուռ, Գ. Մայիսյան</w:t>
      </w:r>
    </w:p>
    <w:p w:rsidR="0018465F" w:rsidRPr="00347600" w:rsidRDefault="0018465F" w:rsidP="0018465F">
      <w:pPr>
        <w:pStyle w:val="ListParagraph"/>
        <w:numPr>
          <w:ilvl w:val="0"/>
          <w:numId w:val="1"/>
        </w:numPr>
        <w:spacing w:before="0" w:after="16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7600">
        <w:rPr>
          <w:rFonts w:ascii="GHEA Grapalat" w:hAnsi="GHEA Grapalat" w:cstheme="minorHAnsi"/>
          <w:sz w:val="24"/>
          <w:szCs w:val="24"/>
          <w:lang w:val="hy-AM"/>
        </w:rPr>
        <w:t>Լոռու մարզ՝ ք. Վանաձոր</w:t>
      </w:r>
    </w:p>
    <w:p w:rsidR="0018465F" w:rsidRPr="00347600" w:rsidRDefault="0018465F" w:rsidP="0018465F">
      <w:pPr>
        <w:pStyle w:val="ListParagraph"/>
        <w:numPr>
          <w:ilvl w:val="0"/>
          <w:numId w:val="1"/>
        </w:numPr>
        <w:spacing w:before="0"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 xml:space="preserve">Տավուշի մարզ՝ ք. Բերդ, ք. Դիլիջան, գ. Վերին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Կարմիրաղբյուր</w:t>
      </w:r>
      <w:proofErr w:type="spellEnd"/>
    </w:p>
    <w:p w:rsidR="0018465F" w:rsidRPr="00347600" w:rsidRDefault="0018465F" w:rsidP="0018465F">
      <w:pPr>
        <w:pStyle w:val="ListParagraph"/>
        <w:numPr>
          <w:ilvl w:val="0"/>
          <w:numId w:val="1"/>
        </w:numPr>
        <w:spacing w:before="0"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 xml:space="preserve">Գեղարքունիքի մարզ՝ ք.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, գ.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Լճաշեն</w:t>
      </w:r>
      <w:proofErr w:type="spellEnd"/>
    </w:p>
    <w:p w:rsidR="0018465F" w:rsidRPr="00347600" w:rsidRDefault="0018465F" w:rsidP="0018465F">
      <w:pPr>
        <w:pStyle w:val="ListParagraph"/>
        <w:numPr>
          <w:ilvl w:val="0"/>
          <w:numId w:val="1"/>
        </w:numPr>
        <w:spacing w:before="0"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>Սյունիքի մարզ՝ ք. Գորիս, ք. Մեղրի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սուբսիդիան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ապահովում է Ընկերության տարեկան ընդհանուր ծախսերի 85%-ը, մնացած 15%-ը լրացվում է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արտաբյուջեի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մուտքերի հաշվին: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 xml:space="preserve">2021 թվականի օգոստոսի 18-ի դրությամբ Ընկերությունն ունի 205 աշխատակից: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Արտաբյուջեի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մուտքերի հաշվին լրացվում է աշխատակիցների աշխատավարձերի 15 տոկոսը,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կրթամշակութային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բոլոր միջոցառումների ֆինանսավորումը, այդ թվում՝ ցուցահանդեսներ, թատերական ներկայացումներ, հաշվետու համերգներ, շրջագայություններ, միջազգային և տեղական նախագծեր, ինչպես նաև՝ կրթական գործընթացն ապահովելու համար՝ անհրաժեշտ ամբողջ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նյութածախսը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>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քաղաքի Սարյան 27/62, Սարյան 29/61,62, Սարյան 31/61, Սարյան 33/63, Սարյան 35/62, Մոսկովյան 37/37 և Վարդանանց 5</w:t>
      </w:r>
      <w:r w:rsidRPr="00347600">
        <w:rPr>
          <w:rFonts w:ascii="GHEA Grapalat" w:hAnsi="GHEA Grapalat"/>
          <w:sz w:val="24"/>
          <w:szCs w:val="24"/>
          <w:vertAlign w:val="superscript"/>
          <w:lang w:val="hy-AM"/>
        </w:rPr>
        <w:t>ա</w:t>
      </w:r>
      <w:r w:rsidRPr="00347600">
        <w:rPr>
          <w:rFonts w:ascii="GHEA Grapalat" w:hAnsi="GHEA Grapalat"/>
          <w:sz w:val="24"/>
          <w:szCs w:val="24"/>
          <w:lang w:val="hy-AM"/>
        </w:rPr>
        <w:t>/365 հասցեներում 2021 թվականի դրությամբ սովորում է 180 սան, դասավանդվում են ճապոնական արվեստ/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օրիգամի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, քանդակ, փայտի գեղարվեստական մշակում, խեցեգործություն, նկարչություն, ասեղնագործություն, ազգային պար և երգեցողություն: 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lastRenderedPageBreak/>
        <w:t xml:space="preserve">Նշված տարածքներում ընկերությունն ունի սեփական գույք, այդ թվում՝ հաստոցներ,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թրծման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 xml:space="preserve"> վառարաններ, կահույք, մասնագիտական գործիքներ, ուսումնական նյութեր, երեխաների կողմից ստեղծված աշխատանքների </w:t>
      </w:r>
      <w:proofErr w:type="spellStart"/>
      <w:r w:rsidRPr="00347600">
        <w:rPr>
          <w:rFonts w:ascii="GHEA Grapalat" w:hAnsi="GHEA Grapalat"/>
          <w:sz w:val="24"/>
          <w:szCs w:val="24"/>
          <w:lang w:val="hy-AM"/>
        </w:rPr>
        <w:t>պահոցներ</w:t>
      </w:r>
      <w:proofErr w:type="spellEnd"/>
      <w:r w:rsidRPr="00347600">
        <w:rPr>
          <w:rFonts w:ascii="GHEA Grapalat" w:hAnsi="GHEA Grapalat"/>
          <w:sz w:val="24"/>
          <w:szCs w:val="24"/>
          <w:lang w:val="hy-AM"/>
        </w:rPr>
        <w:t>: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7600">
        <w:rPr>
          <w:rFonts w:ascii="GHEA Grapalat" w:hAnsi="GHEA Grapalat"/>
          <w:sz w:val="24"/>
          <w:szCs w:val="24"/>
          <w:lang w:val="hy-AM"/>
        </w:rPr>
        <w:t>Նախագծի ընդունումը կնպաստի ընկերության անխափան գործունեությանը, այդ թվում՝ թույլ կտա կնքել պայմանագրեր, սկսել վերանորոգման աշխատանքներ, ներդնել ջեռուցման համակարգեր, ինչպես նաև՝ բանակցություններ սկսել առավել լայնածավալ ներդրումներ ներգրավելու նպատակով:</w:t>
      </w:r>
    </w:p>
    <w:p w:rsidR="0018465F" w:rsidRPr="00347600" w:rsidRDefault="0018465F" w:rsidP="0018465F">
      <w:pPr>
        <w:shd w:val="clear" w:color="auto" w:fill="FFFFFF"/>
        <w:tabs>
          <w:tab w:val="left" w:pos="1731"/>
        </w:tabs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Ընկերության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նոր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ռազմավարությամբ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,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գործունեության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ոլորտների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բազմազանությամբ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և 2020-2025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թվականների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համար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նախանշված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ծրագրերով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պայմանավորված</w:t>
      </w:r>
      <w:proofErr w:type="spellEnd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</w:t>
      </w:r>
      <w:proofErr w:type="spellStart"/>
      <w:r w:rsidRPr="00347600">
        <w:rPr>
          <w:rFonts w:ascii="GHEA Grapalat" w:hAnsi="GHEA Grapalat" w:cs="Arial"/>
          <w:spacing w:val="-4"/>
          <w:sz w:val="24"/>
          <w:szCs w:val="24"/>
          <w:lang w:val="af-ZA"/>
        </w:rPr>
        <w:t>նշված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տարածքները վերջինիս լիարժեք և արդյունավետ գործունեության երաշխիքն են։ Նշված հասցեներում գործող մասնագիտական արվեստանոցները և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ուսումնա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-ստեղծագործական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հարթակները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խիստ անհրաժեշտ են Ընկերության ստեղծագործական,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կրթամշակութային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, ուսումնական ծրագրերն իրականացնելու համար։</w:t>
      </w:r>
    </w:p>
    <w:p w:rsidR="0018465F" w:rsidRPr="00347600" w:rsidRDefault="0018465F" w:rsidP="0018465F">
      <w:pPr>
        <w:pStyle w:val="1"/>
        <w:spacing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Ընկերությունն այդ տարածքների նպատակային օգտագործման համար մշակել է տարեկան ծրագրեր և ներքին հարդարման ճարտարապետական նախագծեր։ Դրանք կվերականգնեն Ընկերության ենթակայությամբ տասնամյակներ շարունակ գործող և սերունդներ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կրթող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մասնագիտական արվեստանոցների անընդմեջ գործունեությունը՝ ստեղծելով արդի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կրթամշակութային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ծրագրերին մասնակից լինելու հնարավորություն։ </w:t>
      </w:r>
    </w:p>
    <w:p w:rsidR="0018465F" w:rsidRPr="00347600" w:rsidRDefault="0018465F" w:rsidP="0018465F">
      <w:pPr>
        <w:pStyle w:val="1"/>
        <w:spacing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Նշված տարածքները Ընկերությանը անհատույց տրամադրելու դեպքում անձնակազմը հետամուտ կլինի մասնագիտական արվեստանոցների վերանորոգման, արդիականացման, բարեկարգման և տեխնիկապես վերազինելու գործընթացին։ Արդյունքում կկրկնապատկվի Ընկերությունում հաճախող սաների, ուսանողների, կայացած արվեստագետների, հանրության լայն շերտերի ներկայացուցիչների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ներգրավվածությունը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՝ վերջինիս առաջարկած բազմաբնույթ և </w:t>
      </w:r>
      <w:r w:rsidRPr="00347600">
        <w:rPr>
          <w:rFonts w:ascii="GHEA Grapalat" w:eastAsia="Tahoma" w:hAnsi="GHEA Grapalat" w:cs="Arial"/>
          <w:sz w:val="24"/>
          <w:szCs w:val="24"/>
          <w:lang w:val="hy-AM"/>
        </w:rPr>
        <w:lastRenderedPageBreak/>
        <w:t>լայնածավալ նախագծերին։ Տարածքների տրամադրումը Ընկերության ֆինանսա-տնտեսական պայմանների բարելավման գրավականն են։</w:t>
      </w:r>
    </w:p>
    <w:p w:rsidR="0018465F" w:rsidRPr="00347600" w:rsidRDefault="0018465F" w:rsidP="0018465F">
      <w:pPr>
        <w:pStyle w:val="1"/>
        <w:spacing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Հաշվի առնելով այսօր աշխարհում՝ հատկապես արվեստի դաշտում և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կրթամշակութային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կառույցներում գործող ռազմավարական միտումները, կիրառվող մեթոդներն ու կրթության ոլորտում թվային տեխնոլոգիաների ակտիվ կիրառումը, Ընկերության ներկայիս ղեկավարությունն արդեն իսկ սկսել է իր կազմում գործող մասնագիտական արվեստանոցների արդյունավետ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ձևափոխման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և նոր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ուսումնա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-ստեղծագործական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հարթակներ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վերագործարկելու գործընթացը։ Այսօր անկախ Հայաստանի համար հույժ անհրաժեշտ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կրթամշակութային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այս կառույցի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վերաձևակերպումն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 xml:space="preserve"> ու </w:t>
      </w:r>
      <w:proofErr w:type="spellStart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վերաիմաստավորումը</w:t>
      </w:r>
      <w:proofErr w:type="spellEnd"/>
      <w:r w:rsidRPr="00347600">
        <w:rPr>
          <w:rFonts w:ascii="GHEA Grapalat" w:eastAsia="Tahoma" w:hAnsi="GHEA Grapalat" w:cs="Arial"/>
          <w:sz w:val="24"/>
          <w:szCs w:val="24"/>
          <w:lang w:val="hy-AM"/>
        </w:rPr>
        <w:t>, ինչպես նաև Ընկերության գործունեության բոլոր ոլորտների լիարժեք գործարկումը հնարավոր է միայն Սարյան 27/62, Սարյան 29/61,62, Սարյան 31/61, Սարյան 33/63 Սարյան 35/62, Մոսկովյան 37/37 և Վարդանանց 5ա/365 հասցեներում գործող մասնագիտական արվեստանոցների առկայությամբ և դրանց բազմակողմանի օգտագործմամբ։</w:t>
      </w:r>
    </w:p>
    <w:p w:rsidR="0018465F" w:rsidRDefault="0018465F" w:rsidP="0018465F">
      <w:pPr>
        <w:spacing w:line="360" w:lineRule="auto"/>
        <w:ind w:left="-142" w:firstLine="28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      Նշված տարածքները ընկերության կողմից օգտագործման ընթացքում հիմնանորոգվել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347600">
        <w:rPr>
          <w:rFonts w:ascii="GHEA Grapalat" w:hAnsi="GHEA Grapalat" w:cs="Arial"/>
          <w:sz w:val="24"/>
          <w:szCs w:val="24"/>
          <w:lang w:val="hy-AM"/>
        </w:rPr>
        <w:t>են և օգտագործվում են առայսօր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: </w:t>
      </w:r>
    </w:p>
    <w:p w:rsidR="0018465F" w:rsidRPr="009913D4" w:rsidRDefault="0018465F" w:rsidP="0018465F">
      <w:pPr>
        <w:spacing w:line="360" w:lineRule="auto"/>
        <w:ind w:left="-142" w:firstLine="283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18465F" w:rsidRDefault="0018465F" w:rsidP="0018465F">
      <w:pPr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proofErr w:type="spellStart"/>
      <w:r w:rsidRPr="00347600">
        <w:rPr>
          <w:rFonts w:ascii="GHEA Grapalat" w:hAnsi="GHEA Grapalat" w:cs="Arial"/>
          <w:b/>
          <w:sz w:val="24"/>
          <w:szCs w:val="24"/>
          <w:lang w:val="pt-BR"/>
        </w:rPr>
        <w:t>Կարգավորման</w:t>
      </w:r>
      <w:proofErr w:type="spellEnd"/>
      <w:r w:rsidRPr="00347600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proofErr w:type="spellStart"/>
      <w:r w:rsidRPr="00347600">
        <w:rPr>
          <w:rFonts w:ascii="GHEA Grapalat" w:hAnsi="GHEA Grapalat" w:cs="Arial"/>
          <w:b/>
          <w:sz w:val="24"/>
          <w:szCs w:val="24"/>
          <w:lang w:val="pt-BR"/>
        </w:rPr>
        <w:t>նպատակը</w:t>
      </w:r>
      <w:proofErr w:type="spellEnd"/>
    </w:p>
    <w:p w:rsidR="0018465F" w:rsidRDefault="0018465F" w:rsidP="001846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Ինչ վերաբերում է ՀՀ կառավարության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2011 </w:t>
      </w:r>
      <w:r w:rsidRPr="00B12379">
        <w:rPr>
          <w:rFonts w:ascii="GHEA Grapalat" w:hAnsi="GHEA Grapalat"/>
          <w:sz w:val="24"/>
          <w:szCs w:val="24"/>
          <w:lang w:val="hy-AM"/>
        </w:rPr>
        <w:t>թվականի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2379">
        <w:rPr>
          <w:rFonts w:ascii="GHEA Grapalat" w:hAnsi="GHEA Grapalat"/>
          <w:sz w:val="24"/>
          <w:szCs w:val="24"/>
          <w:lang w:val="hy-AM"/>
        </w:rPr>
        <w:t>փետրվարի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17-</w:t>
      </w:r>
      <w:r w:rsidRPr="00B12379">
        <w:rPr>
          <w:rFonts w:ascii="GHEA Grapalat" w:hAnsi="GHEA Grapalat"/>
          <w:sz w:val="24"/>
          <w:szCs w:val="24"/>
          <w:lang w:val="hy-AM"/>
        </w:rPr>
        <w:t>ի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N 304-</w:t>
      </w:r>
      <w:r w:rsidRPr="00B12379">
        <w:rPr>
          <w:rFonts w:ascii="GHEA Grapalat" w:hAnsi="GHEA Grapalat"/>
          <w:sz w:val="24"/>
          <w:szCs w:val="24"/>
          <w:lang w:val="hy-AM"/>
        </w:rPr>
        <w:t>Ն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2379">
        <w:rPr>
          <w:rFonts w:ascii="GHEA Grapalat" w:hAnsi="GHEA Grapalat"/>
          <w:sz w:val="24"/>
          <w:szCs w:val="24"/>
          <w:lang w:val="hy-AM"/>
        </w:rPr>
        <w:t>որոշմամբ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2379">
        <w:rPr>
          <w:rFonts w:ascii="GHEA Grapalat" w:hAnsi="GHEA Grapalat"/>
          <w:sz w:val="24"/>
          <w:szCs w:val="24"/>
          <w:lang w:val="hy-AM"/>
        </w:rPr>
        <w:t>հաստատված</w:t>
      </w:r>
      <w:r w:rsidRPr="003476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2379">
        <w:rPr>
          <w:rFonts w:ascii="GHEA Grapalat" w:hAnsi="GHEA Grapalat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1-ին կետով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առաջնորդվելուն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հարկ ենք համարում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մեկ անգամ շեշտել այն հանգամանքը, որ ընկերությունը ստեղծվել է պետության կողմից և ընկերության ֆինանսական միջոցների 80 տոկոսը ներկայումս գոյանում է ՀՀ կառավարության կողմից հստակ ծախսային ուղություններով տրամադրված ֆինանսական միջոցների հաշվին: Միաժամանակ ընկերություն մատուցում է լրացուցիչ վճարովի ծառայություններ,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մասնավորապես կազմակերպում է տարաբնույթ մշակութային խմբակներ, որոնք ապահովում են ընկերության ֆինանսական միջոցների մյուս՝ 20 տոկոսը, ընդ որում, նշված միջոցների հաշվին ընկերությունը </w:t>
      </w:r>
      <w:r w:rsidR="00EB0B3B">
        <w:rPr>
          <w:rFonts w:ascii="GHEA Grapalat" w:hAnsi="GHEA Grapalat"/>
          <w:sz w:val="24"/>
          <w:szCs w:val="24"/>
          <w:lang w:val="hy-AM"/>
        </w:rPr>
        <w:t>իրացնում է</w:t>
      </w:r>
      <w:r>
        <w:rPr>
          <w:rFonts w:ascii="GHEA Grapalat" w:hAnsi="GHEA Grapalat"/>
          <w:sz w:val="24"/>
          <w:szCs w:val="24"/>
          <w:lang w:val="hy-AM"/>
        </w:rPr>
        <w:t xml:space="preserve"> աշխատավարձի ֆոնդի մի մասը, ինչպես նաև իրականացվում են շենքերի գույքահարկի, դրանց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պահմանման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վերանորոգման ծախսերը և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նյութածախսեր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Ամփոփելով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վերգրյալը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հաշվի առնելով այն հանգամանքը, որ ընկերությունը նշված ուղղությունների համար չունի կայուն ֆինանսավորում՝ նպատակահարմար է անշարժ գույքը ընկերությանը տրամադրել առանց ներդրումային ծրագիր ներկայացնելու պահանջի՝ վերջինիս գործունեության անխափան կազմակերպումն ապահովելու նպատակով:   </w:t>
      </w:r>
      <w:bookmarkStart w:id="0" w:name="_GoBack"/>
      <w:bookmarkEnd w:id="0"/>
    </w:p>
    <w:p w:rsidR="0018465F" w:rsidRPr="009C5160" w:rsidRDefault="0018465F" w:rsidP="0018465F">
      <w:pPr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18465F" w:rsidRPr="00347600" w:rsidRDefault="0018465F" w:rsidP="0018465F">
      <w:pPr>
        <w:pStyle w:val="mechtex"/>
        <w:spacing w:line="360" w:lineRule="auto"/>
        <w:ind w:firstLine="708"/>
        <w:jc w:val="both"/>
        <w:rPr>
          <w:rFonts w:ascii="GHEA Grapalat" w:hAnsi="GHEA Grapalat" w:cs="Arial"/>
          <w:iCs/>
          <w:noProof/>
          <w:sz w:val="24"/>
          <w:szCs w:val="24"/>
          <w:lang w:val="af-ZA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գործունեությունն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անխափան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կազմակերպելու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և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տարածքների՝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որպես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նպատակային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օգտագործող,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հանդես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գալու, ինչպես նաև հիմք ընդունելով </w:t>
      </w:r>
      <w:r w:rsidRPr="00347600">
        <w:rPr>
          <w:rFonts w:ascii="GHEA Grapalat" w:hAnsi="GHEA Grapalat" w:cstheme="minorHAnsi"/>
          <w:sz w:val="24"/>
          <w:szCs w:val="24"/>
          <w:lang w:val="hy-AM"/>
        </w:rPr>
        <w:t>Հայաստանի Հանրապետության Կրթության, գիտության, մշակույթի և սպորտի նախարար 2020 թվականի 23 հունվարի N 51-Ա/2 հրամանը՝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347600">
        <w:rPr>
          <w:rFonts w:ascii="GHEA Grapalat" w:hAnsi="GHEA Grapalat" w:cs="Arial"/>
          <w:sz w:val="24"/>
          <w:szCs w:val="24"/>
          <w:lang w:val="hy-AM"/>
        </w:rPr>
        <w:t>անվանափոխման</w:t>
      </w:r>
      <w:proofErr w:type="spellEnd"/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</w:t>
      </w:r>
      <w:r w:rsidRPr="00347600">
        <w:rPr>
          <w:rFonts w:ascii="GHEA Grapalat" w:hAnsi="GHEA Grapalat" w:cs="Arial"/>
          <w:sz w:val="24"/>
          <w:szCs w:val="24"/>
          <w:lang w:val="hy-AM"/>
        </w:rPr>
        <w:t>երյալ՝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347600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347600">
        <w:rPr>
          <w:rFonts w:ascii="GHEA Grapalat" w:hAnsi="GHEA Grapalat" w:cs="Arial"/>
          <w:sz w:val="24"/>
          <w:szCs w:val="24"/>
          <w:lang w:val="hy-AM"/>
        </w:rPr>
        <w:t>մշակույթի և սպորտի նախարարությունը սահմանված կարգով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347600">
        <w:rPr>
          <w:rFonts w:ascii="GHEA Grapalat" w:hAnsi="GHEA Grapalat" w:cs="Arial"/>
          <w:sz w:val="24"/>
          <w:szCs w:val="24"/>
          <w:lang w:val="hy-AM"/>
        </w:rPr>
        <w:t>ՀՀ կառավարության քննարկմանն է ներկայացնում «</w:t>
      </w:r>
      <w:r w:rsidRPr="00347600">
        <w:rPr>
          <w:rFonts w:ascii="GHEA Grapalat" w:hAnsi="GHEA Grapalat" w:cs="Arial"/>
          <w:bCs/>
          <w:sz w:val="24"/>
          <w:szCs w:val="24"/>
          <w:lang w:val="hy-AM"/>
        </w:rPr>
        <w:t>Հայաստանի Հանրապետության կառավարության 2012 թվականի մարտի 29-ի N 364-Ա որոշման մեջ փոփոխություններ կատարելու մասին»</w:t>
      </w:r>
      <w:r w:rsidRPr="00347600">
        <w:rPr>
          <w:rFonts w:ascii="GHEA Grapalat" w:hAnsi="GHEA Grapalat" w:cs="Arial"/>
          <w:iCs/>
          <w:noProof/>
          <w:sz w:val="24"/>
          <w:szCs w:val="24"/>
          <w:lang w:val="af-ZA"/>
        </w:rPr>
        <w:t xml:space="preserve"> Հայաստանի Հանրապետության կառավարության որոշման նախագիծը:</w:t>
      </w:r>
    </w:p>
    <w:p w:rsidR="0018465F" w:rsidRDefault="0018465F" w:rsidP="0018465F">
      <w:pPr>
        <w:pStyle w:val="Heading2"/>
        <w:spacing w:line="360" w:lineRule="auto"/>
        <w:ind w:firstLine="450"/>
        <w:jc w:val="both"/>
        <w:rPr>
          <w:rFonts w:ascii="GHEA Grapalat" w:hAnsi="GHEA Grapalat" w:cs="Arial"/>
          <w:b w:val="0"/>
          <w:noProof/>
          <w:sz w:val="24"/>
          <w:szCs w:val="24"/>
          <w:lang w:val="hy-AM"/>
        </w:rPr>
      </w:pPr>
      <w:proofErr w:type="gramStart"/>
      <w:r w:rsidRPr="00347600">
        <w:rPr>
          <w:rFonts w:ascii="GHEA Grapalat" w:hAnsi="GHEA Grapalat" w:cs="Arial"/>
          <w:b w:val="0"/>
          <w:color w:val="000000"/>
          <w:sz w:val="24"/>
          <w:szCs w:val="24"/>
          <w:lang w:val="fr-FR"/>
        </w:rPr>
        <w:t>«</w:t>
      </w:r>
      <w:r w:rsidRPr="00347600">
        <w:rPr>
          <w:rFonts w:ascii="GHEA Grapalat" w:hAnsi="GHEA Grapalat" w:cs="Arial"/>
          <w:b w:val="0"/>
          <w:bCs/>
          <w:sz w:val="24"/>
          <w:szCs w:val="24"/>
          <w:lang w:val="hy-AM"/>
        </w:rPr>
        <w:t>Հայաստանի</w:t>
      </w:r>
      <w:proofErr w:type="gramEnd"/>
      <w:r w:rsidRPr="00347600">
        <w:rPr>
          <w:rFonts w:ascii="GHEA Grapalat" w:hAnsi="GHEA Grapalat" w:cs="Arial"/>
          <w:b w:val="0"/>
          <w:bCs/>
          <w:sz w:val="24"/>
          <w:szCs w:val="24"/>
          <w:lang w:val="hy-AM"/>
        </w:rPr>
        <w:t xml:space="preserve"> Հանրապետության կառավարության 2012 թվականի մարտի 29-ի N 364-Ա որոշման մեջ փոփոխություններ կատարելու մասին</w:t>
      </w:r>
      <w:r w:rsidRPr="00347600">
        <w:rPr>
          <w:rFonts w:ascii="GHEA Grapalat" w:hAnsi="GHEA Grapalat" w:cs="Arial"/>
          <w:b w:val="0"/>
          <w:color w:val="000000"/>
          <w:sz w:val="24"/>
          <w:szCs w:val="24"/>
          <w:lang w:val="af-ZA"/>
        </w:rPr>
        <w:t>»</w:t>
      </w:r>
      <w:r w:rsidRPr="00347600">
        <w:rPr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b w:val="0"/>
          <w:noProof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  <w:r w:rsidRPr="00347600">
        <w:rPr>
          <w:rFonts w:ascii="GHEA Grapalat" w:hAnsi="GHEA Grapalat" w:cs="Arial"/>
          <w:b w:val="0"/>
          <w:noProof/>
          <w:sz w:val="24"/>
          <w:szCs w:val="24"/>
          <w:lang w:val="hy-AM"/>
        </w:rPr>
        <w:lastRenderedPageBreak/>
        <w:t>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347600">
        <w:rPr>
          <w:rFonts w:ascii="GHEA Grapalat" w:hAnsi="GHEA Grapalat" w:cs="Arial"/>
          <w:b w:val="0"/>
          <w:noProof/>
          <w:sz w:val="24"/>
          <w:szCs w:val="24"/>
          <w:lang w:val="pt-BR"/>
        </w:rPr>
        <w:t>:</w:t>
      </w:r>
    </w:p>
    <w:p w:rsidR="0018465F" w:rsidRDefault="0018465F" w:rsidP="0018465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5705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E570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6E5705">
        <w:rPr>
          <w:rFonts w:ascii="GHEA Grapalat" w:hAnsi="GHEA Grapalat"/>
          <w:b/>
          <w:sz w:val="24"/>
          <w:szCs w:val="24"/>
          <w:lang w:val="hy-AM"/>
        </w:rPr>
        <w:t>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8465F" w:rsidRPr="005D78C7" w:rsidRDefault="0018465F" w:rsidP="0018465F">
      <w:pPr>
        <w:pStyle w:val="BodyText"/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  <w:r w:rsidRPr="009054EA">
        <w:rPr>
          <w:rFonts w:ascii="GHEA Grapalat" w:hAnsi="GHEA Grapalat"/>
          <w:sz w:val="24"/>
          <w:szCs w:val="24"/>
          <w:lang w:val="hy-AM"/>
        </w:rPr>
        <w:t>Որոշման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 նախագիծը չի բխում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ռազմավարական փաստաթղթերից։</w:t>
      </w:r>
    </w:p>
    <w:p w:rsidR="0018465F" w:rsidRPr="006E5705" w:rsidRDefault="0018465F" w:rsidP="0018465F">
      <w:pPr>
        <w:rPr>
          <w:lang w:val="hy-AM"/>
        </w:rPr>
      </w:pPr>
    </w:p>
    <w:p w:rsidR="0018465F" w:rsidRPr="00347600" w:rsidRDefault="0018465F" w:rsidP="0018465F">
      <w:pPr>
        <w:spacing w:line="360" w:lineRule="auto"/>
        <w:ind w:right="315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Նախագծի մշակման գործընթացում ներգրավված ինստիտուտները և անձինք</w:t>
      </w:r>
    </w:p>
    <w:p w:rsidR="0018465F" w:rsidRPr="00347600" w:rsidRDefault="0018465F" w:rsidP="0018465F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Cs/>
          <w:sz w:val="24"/>
          <w:szCs w:val="24"/>
          <w:lang w:val="hy-AM"/>
        </w:rPr>
        <w:t xml:space="preserve">Նախագիծը մշակվել է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347600">
        <w:rPr>
          <w:rFonts w:ascii="GHEA Grapalat" w:hAnsi="GHEA Grapalat" w:cs="Arial"/>
          <w:bCs/>
          <w:sz w:val="24"/>
          <w:szCs w:val="24"/>
          <w:lang w:val="hy-AM"/>
        </w:rPr>
        <w:t>կրթության, գիտության, մշակույթի և սպորտի նախարարության կողմից</w:t>
      </w:r>
      <w:r w:rsidRPr="00347600">
        <w:rPr>
          <w:rFonts w:ascii="GHEA Grapalat" w:hAnsi="GHEA Grapalat" w:cs="Arial"/>
          <w:bCs/>
          <w:sz w:val="24"/>
          <w:szCs w:val="24"/>
          <w:lang w:val="af-ZA"/>
        </w:rPr>
        <w:t xml:space="preserve"> :</w:t>
      </w:r>
    </w:p>
    <w:p w:rsidR="0018465F" w:rsidRPr="00347600" w:rsidRDefault="0018465F" w:rsidP="0018465F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sz w:val="24"/>
          <w:szCs w:val="24"/>
          <w:lang w:val="hy-AM"/>
        </w:rPr>
        <w:t>Ակնկալվող   արդյունքը</w:t>
      </w:r>
    </w:p>
    <w:p w:rsidR="0018465F" w:rsidRPr="00347600" w:rsidRDefault="0018465F" w:rsidP="0018465F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>Նախագծի ընդունումը կնպաստի ընկերության անխափան գործունեությունը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:  </w:t>
      </w:r>
    </w:p>
    <w:p w:rsidR="00A81F43" w:rsidRPr="0018465F" w:rsidRDefault="00A81F43">
      <w:pPr>
        <w:rPr>
          <w:lang w:val="hy-AM"/>
        </w:rPr>
      </w:pPr>
    </w:p>
    <w:sectPr w:rsidR="00A81F43" w:rsidRPr="001846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A317B"/>
    <w:multiLevelType w:val="hybridMultilevel"/>
    <w:tmpl w:val="F6943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BD"/>
    <w:rsid w:val="0018465F"/>
    <w:rsid w:val="003D1C9F"/>
    <w:rsid w:val="005917BD"/>
    <w:rsid w:val="00A81F43"/>
    <w:rsid w:val="00EB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2BE4C"/>
  <w15:chartTrackingRefBased/>
  <w15:docId w15:val="{EA20B6DD-8877-4F25-A02A-E1CBEB25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465F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8465F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18465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8465F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18465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8465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18465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1">
    <w:name w:val="Обычный1"/>
    <w:uiPriority w:val="99"/>
    <w:rsid w:val="0018465F"/>
    <w:pPr>
      <w:spacing w:line="256" w:lineRule="auto"/>
    </w:pPr>
    <w:rPr>
      <w:rFonts w:ascii="Calibri" w:eastAsia="Calibri" w:hAnsi="Calibri" w:cs="Calibri"/>
      <w:lang w:val="ru-RU" w:eastAsia="ru-RU"/>
    </w:rPr>
  </w:style>
  <w:style w:type="paragraph" w:styleId="BodyText">
    <w:name w:val="Body Text"/>
    <w:basedOn w:val="Normal"/>
    <w:link w:val="BodyTextChar"/>
    <w:rsid w:val="0018465F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8465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1686</Words>
  <Characters>9615</Characters>
  <Application>Microsoft Office Word</Application>
  <DocSecurity>0</DocSecurity>
  <Lines>80</Lines>
  <Paragraphs>22</Paragraphs>
  <ScaleCrop>false</ScaleCrop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2021-09-22T07:08:00Z</dcterms:created>
  <dcterms:modified xsi:type="dcterms:W3CDTF">2021-09-22T07:12:00Z</dcterms:modified>
</cp:coreProperties>
</file>