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CB1" w:rsidRPr="007756C7" w:rsidRDefault="00DD3CB1" w:rsidP="00DD3CB1">
      <w:pPr>
        <w:pStyle w:val="Normal1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bookmarkStart w:id="0" w:name="_GoBack"/>
      <w:bookmarkEnd w:id="0"/>
      <w:r w:rsidRPr="007756C7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 Ի Մ Ն Ա Վ Ո Ր ՈՒ Մ</w:t>
      </w:r>
    </w:p>
    <w:p w:rsidR="00DD3CB1" w:rsidRPr="007756C7" w:rsidRDefault="00DD3CB1" w:rsidP="00DD3CB1">
      <w:pPr>
        <w:pStyle w:val="Normal1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DD3CB1" w:rsidRPr="007756C7" w:rsidRDefault="00DD3CB1" w:rsidP="00DD3CB1">
      <w:pPr>
        <w:pStyle w:val="Normal1"/>
        <w:shd w:val="clear" w:color="auto" w:fill="FFFFFF"/>
        <w:tabs>
          <w:tab w:val="left" w:pos="900"/>
        </w:tabs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756C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ՀԱԿԱԿՈՌՈՒՊՑԻՈՆ ԿՈՄԻՏԵԻ ՕՊԵՐԱՏԻՎ-ՀԵՏԱԽՈՒԶԱԿԱՆ ԳՈՐԾՈՒՆԵՈՒԹՅՈՒՆ ԻՐԱԿԱՆԱՑՆՈՂ ՊԱՇՏՈՆՆԵՐ ԶԲԱՂԵՑՆՈՂ ԱՆՁԱՆՑ ՖԻԶԻԿԱԿԱՆ ՊԱՏՐԱՍՏԱԿԱՆՈՒԹՅԱՆ, ԱՌՈՂՋԱԿԱՆ ՎԻՃԱԿԻ ՀԵՏ ԿԱՊՎԱԾ ՊԱՀԱՆՋՆԵՐԸ ՍԱՀՄԱՆԵԼՈՒ ՄԱՍԻՆ ԿԱՌԱՎԱՐՈՒԹՅԱՆ ՈՐՈՇՄԱՆ ՆԱԽԱԳԾԻ ԸՆԴՈՒՆՄԱՆ </w:t>
      </w:r>
    </w:p>
    <w:p w:rsidR="00DD3CB1" w:rsidRPr="007756C7" w:rsidRDefault="00DD3CB1" w:rsidP="00DD3CB1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:rsidR="00DD3CB1" w:rsidRPr="007756C7" w:rsidRDefault="00DD3CB1" w:rsidP="00DD3CB1">
      <w:pPr>
        <w:spacing w:line="360" w:lineRule="auto"/>
        <w:ind w:firstLine="567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7756C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 ակտի ընդունման անհրաժեշտությունը.</w:t>
      </w:r>
    </w:p>
    <w:p w:rsidR="00DD3CB1" w:rsidRPr="007756C7" w:rsidRDefault="00DD3CB1" w:rsidP="00DD3CB1">
      <w:pPr>
        <w:spacing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></w:t>
      </w:r>
      <w:proofErr w:type="spellStart"/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>Հակակոռուպցիոն</w:t>
      </w:r>
      <w:proofErr w:type="spellEnd"/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կոմիտեի օպերատիվ-հետախուզական գործունեություն իրականացնող պաշտոններ զբաղեցնող անձանց ֆիզիկական պատրաստականության, առողջական վիճակի հետ կապված պահանջները սահմանելու մասին </w:t>
      </w:r>
      <w:r w:rsidRPr="007756C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Հանրապետության կառավարության որոշման նախագծի (այսուհետ նաև՝ Նախագիծ) ընդունման անհրաժեշտությունը պայմանավորված է 2021 թվականի մարտի 24-ին ընդունված «</w:t>
      </w:r>
      <w:proofErr w:type="spellStart"/>
      <w:r w:rsidRPr="007756C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Հակակոռուպցիոն</w:t>
      </w:r>
      <w:proofErr w:type="spellEnd"/>
      <w:r w:rsidRPr="007756C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կոմիտեի մասին» Հայաստանի Հանրապետության օրենքի 15-րդ հոդվածի 3-րդ մասի </w:t>
      </w:r>
      <w:proofErr w:type="spellStart"/>
      <w:r w:rsidRPr="007756C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կարգավորումներով</w:t>
      </w:r>
      <w:proofErr w:type="spellEnd"/>
      <w:r w:rsidRPr="007756C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:</w:t>
      </w:r>
    </w:p>
    <w:p w:rsidR="00DD3CB1" w:rsidRPr="007756C7" w:rsidRDefault="00DD3CB1" w:rsidP="00DD3CB1">
      <w:pPr>
        <w:spacing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</w:p>
    <w:p w:rsidR="00DD3CB1" w:rsidRPr="007756C7" w:rsidRDefault="00DD3CB1" w:rsidP="00DD3CB1">
      <w:pPr>
        <w:spacing w:line="360" w:lineRule="auto"/>
        <w:ind w:firstLine="567"/>
        <w:jc w:val="both"/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</w:pPr>
      <w:r w:rsidRPr="007756C7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Հայաստանի Հանրապետության </w:t>
      </w:r>
      <w:proofErr w:type="spellStart"/>
      <w:r w:rsidRPr="007756C7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հակակոռուպցիոն</w:t>
      </w:r>
      <w:proofErr w:type="spellEnd"/>
      <w:r w:rsidRPr="007756C7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 ռազմավարության և դրա իրականացման 2019-2022 թվականների միջոցառումների ծրագիր.</w:t>
      </w:r>
    </w:p>
    <w:p w:rsidR="00DD3CB1" w:rsidRPr="007756C7" w:rsidRDefault="00DD3CB1" w:rsidP="00DD3CB1">
      <w:pPr>
        <w:spacing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7756C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Նախագծի ընդունումը պայմանավորված է նաև Հայաստանի Հանրապետության կառավարության 2019 թվականի հոկտեմբերի 3-ի «Հայաստանի Հանրապետության </w:t>
      </w:r>
      <w:proofErr w:type="spellStart"/>
      <w:r w:rsidRPr="007756C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հակակոռուպցիոն</w:t>
      </w:r>
      <w:proofErr w:type="spellEnd"/>
      <w:r w:rsidRPr="007756C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ռազմավարությունը և դրա իրականացման 2019-2022 թվականների միջոցառումների ծրագիրը հաստատելու մասին» N 1332-Ն որոշման միջոցառումների ծրագրի 2-րդ կետի կարգավորմամբ, </w:t>
      </w:r>
      <w:r w:rsidRPr="007756C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lastRenderedPageBreak/>
        <w:t xml:space="preserve">որով նախատեսվում է </w:t>
      </w:r>
      <w:proofErr w:type="spellStart"/>
      <w:r w:rsidRPr="007756C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կոռուպցիոն</w:t>
      </w:r>
      <w:proofErr w:type="spellEnd"/>
      <w:r w:rsidRPr="007756C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հանցագործությունների բացահայտման, քննության գործառույթներով օժտված և անկախության բավարար երաշխիքներ ունեցող </w:t>
      </w:r>
      <w:proofErr w:type="spellStart"/>
      <w:r w:rsidRPr="007756C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հակակոռուպցիոն</w:t>
      </w:r>
      <w:proofErr w:type="spellEnd"/>
      <w:r w:rsidRPr="007756C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իրավապահ մարմնի` </w:t>
      </w:r>
      <w:proofErr w:type="spellStart"/>
      <w:r w:rsidRPr="007756C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Հակակոռուպցիոն</w:t>
      </w:r>
      <w:proofErr w:type="spellEnd"/>
      <w:r w:rsidRPr="007756C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կոմիտեի (այսուհետ՝ Կոմիտե) </w:t>
      </w:r>
      <w:proofErr w:type="spellStart"/>
      <w:r w:rsidRPr="007756C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ձևավորում</w:t>
      </w:r>
      <w:proofErr w:type="spellEnd"/>
      <w:r w:rsidRPr="007756C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և բնականոն գործունեության ապահովում: Միաժամանակ, նախատեսվում է, որ Կոմիտեն 2021 թվականին </w:t>
      </w:r>
      <w:proofErr w:type="spellStart"/>
      <w:r w:rsidRPr="007756C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կձևավորվի</w:t>
      </w:r>
      <w:proofErr w:type="spellEnd"/>
      <w:r w:rsidRPr="007756C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և վերջինիս կտրամադրվի առանձին տարածք, բյուջետային ինքնուրույն ֆինանսավորում, գործառույթների իրականացման համար անհրաժեշտ </w:t>
      </w:r>
      <w:proofErr w:type="spellStart"/>
      <w:r w:rsidRPr="007756C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գործիքակազմ</w:t>
      </w:r>
      <w:proofErr w:type="spellEnd"/>
      <w:r w:rsidRPr="007756C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: </w:t>
      </w:r>
    </w:p>
    <w:p w:rsidR="00DD3CB1" w:rsidRPr="007756C7" w:rsidRDefault="00DD3CB1" w:rsidP="00DD3CB1">
      <w:pPr>
        <w:spacing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7756C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Բացի այդ, Հայաստանի Հանրապետության կառավարության 2021 թվականի օգոստոսի 18-ի «Հայաստանի Հանրապետության կառավարության ծրագրի մասին» N 1363-Ա որոշմամբ «Կոռուպցիայի դեմ պայքարը» 5.5-րդ </w:t>
      </w:r>
      <w:proofErr w:type="spellStart"/>
      <w:r w:rsidRPr="007756C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կետում</w:t>
      </w:r>
      <w:proofErr w:type="spellEnd"/>
      <w:r w:rsidRPr="007756C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նշվել է, որ ակնկալվում է առավել սեղմ ժամկետում ամբողջ ծավալով գործարկել Կոմիտեն, որը հագեցված կլինի անհրաժեշտ նյութատեխնիկական և մարդկային ռեսուրսներով:</w:t>
      </w:r>
    </w:p>
    <w:p w:rsidR="00DD3CB1" w:rsidRPr="007756C7" w:rsidRDefault="00DD3CB1" w:rsidP="00DD3CB1">
      <w:pPr>
        <w:spacing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7756C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Ուստի սույն Նախագծով, հաշվի առնելով այն հանգամանքը, որ Կոմիտեի </w:t>
      </w:r>
      <w:proofErr w:type="spellStart"/>
      <w:r w:rsidRPr="007756C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ձևավորումը</w:t>
      </w:r>
      <w:proofErr w:type="spellEnd"/>
      <w:r w:rsidRPr="007756C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ամրագրված է ռազմավարական նշված փաստաթղթերով, կապահովվեն Կոմիտեի </w:t>
      </w:r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օպերատիվ-հետախուզական գործունեություն իրականացնող պաշտոններ զբաղեցնող անձանց </w:t>
      </w:r>
      <w:r w:rsidRPr="007756C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գործունեության և երաշխիքների համար անհրաժեշտ իրավական հիմքերը:</w:t>
      </w:r>
    </w:p>
    <w:p w:rsidR="00DD3CB1" w:rsidRPr="007756C7" w:rsidRDefault="00DD3CB1" w:rsidP="00DD3CB1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:rsidR="00DD3CB1" w:rsidRPr="007756C7" w:rsidRDefault="00DD3CB1" w:rsidP="00DD3CB1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756C7">
        <w:rPr>
          <w:rFonts w:ascii="GHEA Grapalat" w:eastAsia="GHEA Grapalat" w:hAnsi="GHEA Grapalat" w:cs="GHEA Grapalat"/>
          <w:b/>
          <w:sz w:val="24"/>
          <w:szCs w:val="24"/>
          <w:lang w:val="hy-AM"/>
        </w:rPr>
        <w:t>Ընթացիկ իրավիճակը և խնդիրները.</w:t>
      </w:r>
    </w:p>
    <w:p w:rsidR="00DD3CB1" w:rsidRPr="007756C7" w:rsidRDefault="00DD3CB1" w:rsidP="00DD3CB1">
      <w:pPr>
        <w:pStyle w:val="Normal1"/>
        <w:shd w:val="clear" w:color="auto" w:fill="FFFFFF"/>
        <w:tabs>
          <w:tab w:val="left" w:pos="900"/>
        </w:tabs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756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Ազգային ժողովի կողմից 2021 թվականի մարտի 24-ին ընդունվել է «</w:t>
      </w:r>
      <w:proofErr w:type="spellStart"/>
      <w:r w:rsidRPr="007756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Հակակոռուպցիոն</w:t>
      </w:r>
      <w:proofErr w:type="spellEnd"/>
      <w:r w:rsidRPr="007756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կոմիտեի մասին» Հայաստանի Հանրապետության օրենքը (այսուհետ նաև՝ Օրենք): </w:t>
      </w:r>
    </w:p>
    <w:p w:rsidR="00DD3CB1" w:rsidRPr="007756C7" w:rsidRDefault="00DD3CB1" w:rsidP="00DD3CB1">
      <w:pPr>
        <w:pStyle w:val="Normal1"/>
        <w:tabs>
          <w:tab w:val="left" w:pos="900"/>
        </w:tabs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756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Օրենքի 15-րդ հոդվածի 3-րդ մասի համաձայն՝ </w:t>
      </w:r>
      <w:proofErr w:type="spellStart"/>
      <w:r w:rsidRPr="007756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7756C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ակակոռուպցիոն</w:t>
      </w:r>
      <w:proofErr w:type="spellEnd"/>
      <w:r w:rsidRPr="007756C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կոմիտեի օպերատիվ-հետախուզական գործունեություն իրականացնող պաշտոններ զբաղեցնող անձանց ֆիզիկական պատրաստականության, առողջական վիճակի հետ կապված պահանջները սահմանում է Կառավարությունը</w:t>
      </w:r>
      <w:r w:rsidRPr="007756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DD3CB1" w:rsidRPr="007756C7" w:rsidRDefault="00DD3CB1" w:rsidP="00DD3CB1">
      <w:pPr>
        <w:pStyle w:val="Normal1"/>
        <w:tabs>
          <w:tab w:val="left" w:pos="900"/>
        </w:tabs>
        <w:spacing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756C7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 xml:space="preserve">Սույն կարգավորման բովանդակությունից պարզ է դառնում, որ </w:t>
      </w:r>
      <w:proofErr w:type="spellStart"/>
      <w:r w:rsidRPr="007756C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Հակակոռուպցիոն</w:t>
      </w:r>
      <w:proofErr w:type="spellEnd"/>
      <w:r w:rsidRPr="007756C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կոմիտեի օպերատիվ-հետախուզական գործունեություն իրականացնող պաշտոններ զբաղեցնող անձանց ֆիզիկական պատրաստականության, առողջական վիճակի հետ կապված պահանջները սահմանվելու է Հայաստանի Հանրապետության կառավարության կողմից:</w:t>
      </w:r>
    </w:p>
    <w:p w:rsidR="00DD3CB1" w:rsidRPr="007756C7" w:rsidRDefault="00DD3CB1" w:rsidP="00DD3CB1">
      <w:pPr>
        <w:spacing w:line="360" w:lineRule="auto"/>
        <w:ind w:firstLine="567"/>
        <w:contextualSpacing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7756C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Միաժամանակ, Օրենքի </w:t>
      </w:r>
      <w:proofErr w:type="spellStart"/>
      <w:r w:rsidRPr="007756C7">
        <w:rPr>
          <w:rFonts w:ascii="GHEA Grapalat" w:eastAsia="Calibri" w:hAnsi="GHEA Grapalat" w:cs="Times New Roman"/>
          <w:bCs/>
          <w:sz w:val="24"/>
          <w:szCs w:val="24"/>
          <w:lang w:val="hy-AM"/>
        </w:rPr>
        <w:t>կիրարկումն</w:t>
      </w:r>
      <w:proofErr w:type="spellEnd"/>
      <w:r w:rsidRPr="007756C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ապահովելու նպատակով 2021 թվականի հունիսի 17-ին Հայաստանի Հանրապետության վարչապետի ««</w:t>
      </w:r>
      <w:proofErr w:type="spellStart"/>
      <w:r w:rsidRPr="007756C7">
        <w:rPr>
          <w:rFonts w:ascii="GHEA Grapalat" w:eastAsia="Calibri" w:hAnsi="GHEA Grapalat" w:cs="Times New Roman"/>
          <w:bCs/>
          <w:sz w:val="24"/>
          <w:szCs w:val="24"/>
          <w:lang w:val="hy-AM"/>
        </w:rPr>
        <w:t>Հակակոռուպցիոն</w:t>
      </w:r>
      <w:proofErr w:type="spellEnd"/>
      <w:r w:rsidRPr="007756C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կոմիտեի մասին» օրենքի, «Պետական պաշտոններ և պետական ծառայության պաշտոններ զբաղեցնող անձանց վարձատրության մասին» օրենքում լրացումներ և փոփոխություններ կատարելու մասին» օրենքի և «Պաշտոնատար անձանց գործունեության ապահովման, սպասարկման և սոցիալական երաշխիքների մասին» օրենքում փոփոխություններ կատարելու մասին» օրենքի </w:t>
      </w:r>
      <w:proofErr w:type="spellStart"/>
      <w:r w:rsidRPr="007756C7">
        <w:rPr>
          <w:rFonts w:ascii="GHEA Grapalat" w:eastAsia="Calibri" w:hAnsi="GHEA Grapalat" w:cs="Times New Roman"/>
          <w:bCs/>
          <w:sz w:val="24"/>
          <w:szCs w:val="24"/>
          <w:lang w:val="hy-AM"/>
        </w:rPr>
        <w:t>կիրարկումն</w:t>
      </w:r>
      <w:proofErr w:type="spellEnd"/>
      <w:r w:rsidRPr="007756C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ապահովող միջոցառումների ցանկը հաստատելու մասին» 661-Ա որոշմամբ (այսուհետ՝ Որոշում) հաստատվել է այն ենթաօրենսդրական նորմատիվ իրավական ակտերի շրջանակը, որոնց ընդունումը բխում է Օրենքի </w:t>
      </w:r>
      <w:proofErr w:type="spellStart"/>
      <w:r w:rsidRPr="007756C7">
        <w:rPr>
          <w:rFonts w:ascii="GHEA Grapalat" w:eastAsia="Calibri" w:hAnsi="GHEA Grapalat" w:cs="Times New Roman"/>
          <w:bCs/>
          <w:sz w:val="24"/>
          <w:szCs w:val="24"/>
          <w:lang w:val="hy-AM"/>
        </w:rPr>
        <w:t>կարգավորումներից</w:t>
      </w:r>
      <w:proofErr w:type="spellEnd"/>
      <w:r w:rsidRPr="007756C7">
        <w:rPr>
          <w:rFonts w:ascii="GHEA Grapalat" w:eastAsia="Calibri" w:hAnsi="GHEA Grapalat" w:cs="Times New Roman"/>
          <w:bCs/>
          <w:sz w:val="24"/>
          <w:szCs w:val="24"/>
          <w:lang w:val="hy-AM"/>
        </w:rPr>
        <w:t>: Որոշմամբ նախատեսվել է նաև ընդունելու </w:t>
      </w:r>
      <w:proofErr w:type="spellStart"/>
      <w:r w:rsidRPr="007756C7">
        <w:rPr>
          <w:rFonts w:ascii="GHEA Grapalat" w:eastAsia="Calibri" w:hAnsi="GHEA Grapalat" w:cs="Times New Roman"/>
          <w:bCs/>
          <w:sz w:val="24"/>
          <w:szCs w:val="24"/>
          <w:lang w:val="hy-AM"/>
        </w:rPr>
        <w:t>Հակակոռուպցիոն</w:t>
      </w:r>
      <w:proofErr w:type="spellEnd"/>
      <w:r w:rsidRPr="007756C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կոմիտեի օպերատիվ-հետախուզական գործունեություն իրականացնող պաշտոններ զբաղեցնող անձանց ֆիզիկական պատրաստականության, առողջական վիճակի հետ կապված պահանջները սահմանելու մասին Հայաստանի Հանրապետության կառավարության որոշումը:</w:t>
      </w:r>
    </w:p>
    <w:p w:rsidR="00DD3CB1" w:rsidRPr="007756C7" w:rsidRDefault="00DD3CB1" w:rsidP="00DD3CB1">
      <w:pPr>
        <w:pStyle w:val="Normal1"/>
        <w:shd w:val="clear" w:color="auto" w:fill="FFFFFF"/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Հիմք ընդունելով վերոգրյալը՝ անհրաժեշտություն է առաջացել ընդունել </w:t>
      </w:r>
      <w:r w:rsidRPr="007756C7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օպերատիվ-հետախուզական գործունեություն իրականացնող պաշտոններ զբաղեցնող անձանց ֆիզիկական պատրաստականության, առողջական վիճակի հետ կապված պահանջները</w:t>
      </w:r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սահմանող </w:t>
      </w:r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իրավական կարգավորում։ Հիշյալ կարգավորման միջոցով պետք է ապահովվի </w:t>
      </w:r>
      <w:proofErr w:type="spellStart"/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Հակակոռուպցիոն</w:t>
      </w:r>
      <w:proofErr w:type="spellEnd"/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կոմիտեի օպերատիվ հետախուզական գործառույթներ իրականացնող ստորաբաժանման համալրման գործընթացի բնականոն և անխոչընդոտ ընթացքը: Բացի այդ, պետք է ապահովվի հիշյալ ստորաբաժանման համալրումը ֆիզիկական անհրաժեշտ </w:t>
      </w:r>
      <w:proofErr w:type="spellStart"/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lastRenderedPageBreak/>
        <w:t>նվազագույնին</w:t>
      </w:r>
      <w:proofErr w:type="spellEnd"/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և առողջական չափանիշներին համապատասխանող անձանցով: Միայն հիշյալ պայմանների առկայության դեպքում հնարավոր կլինի ապահովել </w:t>
      </w:r>
      <w:proofErr w:type="spellStart"/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Հակակոռուպցիոն</w:t>
      </w:r>
      <w:proofErr w:type="spellEnd"/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կոմիտեի արդյունավետ գործունեությունը, քանի որ օպերատիվ-հետախուզական գործունեությունը կազմում է քրեական գործերով </w:t>
      </w:r>
      <w:proofErr w:type="spellStart"/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մինչդատական</w:t>
      </w:r>
      <w:proofErr w:type="spellEnd"/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վարույթի </w:t>
      </w:r>
      <w:proofErr w:type="spellStart"/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կարևորագույն</w:t>
      </w:r>
      <w:proofErr w:type="spellEnd"/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</w:t>
      </w:r>
      <w:proofErr w:type="spellStart"/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բաղադրատարրերից</w:t>
      </w:r>
      <w:proofErr w:type="spellEnd"/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մեկը:</w:t>
      </w:r>
    </w:p>
    <w:p w:rsidR="00DD3CB1" w:rsidRPr="007756C7" w:rsidRDefault="00DD3CB1" w:rsidP="00DD3CB1">
      <w:pPr>
        <w:pStyle w:val="Normal1"/>
        <w:shd w:val="clear" w:color="auto" w:fill="FFFFFF"/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</w:p>
    <w:p w:rsidR="00DD3CB1" w:rsidRPr="007756C7" w:rsidRDefault="00DD3CB1" w:rsidP="00DD3CB1">
      <w:pPr>
        <w:pStyle w:val="Normal1"/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756C7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Առաջարկվող կարգավորման բնույթը.</w:t>
      </w:r>
    </w:p>
    <w:p w:rsidR="00DD3CB1" w:rsidRPr="007756C7" w:rsidRDefault="00DD3CB1" w:rsidP="00DD3CB1">
      <w:pPr>
        <w:pStyle w:val="Normal1"/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>Հաշվի առնելով վերոգրյալը՝ մշակվել է «</w:t>
      </w:r>
      <w:proofErr w:type="spellStart"/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>Հակակոռուպցիոն</w:t>
      </w:r>
      <w:proofErr w:type="spellEnd"/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կոմիտեի օպերատիվ-հետախուզական գործունեություն իրականացնող պաշտոններ զբաղեցնող անձանց ֆիզիկական պատրաստականության, առողջական վիճակի հետ կապված պահանջները սահմանելու մասին» Կառավարության որոշման նախագիծը, որով առաջարկվում է սահմանել </w:t>
      </w:r>
      <w:proofErr w:type="spellStart"/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>Հակակոռուպցիոն</w:t>
      </w:r>
      <w:proofErr w:type="spellEnd"/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կոմիտեի օպերատիվ-հետախուզական գործառույթներ իրականացնող ստորաբաժանման Անձանց ֆիզիկական պատրաստականության և առողջական վիճակի հետ կապված պահանջները:</w:t>
      </w:r>
    </w:p>
    <w:p w:rsidR="00DD3CB1" w:rsidRPr="007756C7" w:rsidRDefault="00DD3CB1" w:rsidP="00DD3CB1">
      <w:pPr>
        <w:pStyle w:val="Normal1"/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>Առաջարկվող կարգավորման համար որպես օրինակ է ծառայել Կառավարության 2021 թվականի հուլիսի 15-ի N 1158-Ն որոշումը, որով փոփոխություններ և լրացումներ են կատարվել Հ</w:t>
      </w:r>
      <w:r w:rsidRPr="007756C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այաստանի Հանրապետության կառավարության 2003 թվականի հունվարի 23-ի N 175-Ն որոշման մեջ: Հիշյալ որոշումը որպես օրինակ ընդունելու հիմքում է ընկած նույնաբնույթ իրավահարաբերությունների համար միանման </w:t>
      </w:r>
      <w:proofErr w:type="spellStart"/>
      <w:r w:rsidRPr="007756C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կարգավորումներ</w:t>
      </w:r>
      <w:proofErr w:type="spellEnd"/>
      <w:r w:rsidRPr="007756C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սահմանելու անհրաժեշտությունը: Բացի այդ, անհրաժեշտ է հաշվի առնել, որ ֆիզիկական պատրաստականության, առողջական վիճակի հետ կապված պահանջները նույնական են </w:t>
      </w:r>
      <w:proofErr w:type="spellStart"/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>Հակակոռուպցիոն</w:t>
      </w:r>
      <w:proofErr w:type="spellEnd"/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կոմիտեի օպերատիվ-հետախուզական գործառույթներ իրականացնող ստորաբաժանման Անձանց և Ոստիկանության ծառայողների համար:</w:t>
      </w:r>
    </w:p>
    <w:p w:rsidR="00DD3CB1" w:rsidRPr="00165323" w:rsidRDefault="00DD3CB1" w:rsidP="00DD3CB1">
      <w:pPr>
        <w:pStyle w:val="Normal1"/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Անդրադառնալով </w:t>
      </w:r>
      <w:proofErr w:type="spellStart"/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>Հակակոռուպցիոն</w:t>
      </w:r>
      <w:proofErr w:type="spellEnd"/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կոմիտեի օպերատիվ-հետախուզական գործունեություն իրականացնող պաշտոններ զբաղեցնող անձանց առողջական </w:t>
      </w:r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վիճակի հետ կապված պահանջները սահմանելուն, անհրաժեշտ է նշել, որ հիվանդությունների ցանկը սահմանվել է հաշվի առնելով անհրաժեշտությունը գտնելու կոմպրոմիսային տարբերակ անձանց իրավունքները պահպանելու և պաշտոնից բխող պարտականությունները կատարելը ունակ լինելու </w:t>
      </w:r>
      <w:proofErr w:type="spellStart"/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>միջև</w:t>
      </w:r>
      <w:proofErr w:type="spellEnd"/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Այդ իսկ պատճառով ցանկում ներառվել են առողջության հետ կապված այնպիսի խնդիրներ, որոնք էական խոչընդոտ կարող են հանդիսանալ անձի կողմից իր ծառայողական պարտականությունների կատարման </w:t>
      </w:r>
      <w:r w:rsidRPr="00BF6299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էական նշանակություն կարող են ունենալ վերջիններիս արդյունավետ գործունեության համար</w:t>
      </w:r>
      <w:r w:rsidRPr="000719DB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0719DB">
        <w:rPr>
          <w:rFonts w:ascii="GHEA Grapalat" w:eastAsia="GHEA Grapalat" w:hAnsi="GHEA Grapalat" w:cs="GHEA Grapalat"/>
          <w:sz w:val="24"/>
          <w:szCs w:val="24"/>
          <w:lang w:val="hy-AM"/>
        </w:rPr>
        <w:t>Վերոգրյալ պայմանների համապատասխանության դեպքում</w:t>
      </w:r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0719D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միայն </w:t>
      </w:r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օպերատիվ-հետախուզական գործառույթներ իրականացնող ստորաբաժանման աշխատակիցը կարող է պիտանի համարվել </w:t>
      </w:r>
      <w:proofErr w:type="spellStart"/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>Հակակոռուպցիոն</w:t>
      </w:r>
      <w:proofErr w:type="spellEnd"/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կոմիտեում ծառայություն իրականացնելու համար: Այս հանգամանքը պայմանավորված է նաև այն սոցիալական բարձր դերով, որ ունենալու է </w:t>
      </w:r>
      <w:proofErr w:type="spellStart"/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>Հակակոռուպցիոն</w:t>
      </w:r>
      <w:proofErr w:type="spellEnd"/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կոմիտեն, որպես</w:t>
      </w:r>
      <w:r w:rsidRPr="007756C7">
        <w:rPr>
          <w:rFonts w:ascii="GHEA Grapalat" w:eastAsia="GHEA Grapalat" w:hAnsi="GHEA Grapalat" w:cs="Courier New"/>
          <w:sz w:val="24"/>
          <w:szCs w:val="24"/>
          <w:lang w:val="hy-AM"/>
        </w:rPr>
        <w:t xml:space="preserve"> </w:t>
      </w:r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Հայաստանի Հանրապետության քրեական դատավարության օրենսգրքով իր ենթակայությանը վերապահված՝ ենթադրյալ </w:t>
      </w:r>
      <w:proofErr w:type="spellStart"/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>կոռուպցիոն</w:t>
      </w:r>
      <w:proofErr w:type="spellEnd"/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>հանցագործություններով</w:t>
      </w:r>
      <w:proofErr w:type="spellEnd"/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>մինչդատական</w:t>
      </w:r>
      <w:proofErr w:type="spellEnd"/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քրեական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վարույթ</w:t>
      </w:r>
      <w:r w:rsidRPr="00193247">
        <w:rPr>
          <w:rFonts w:ascii="GHEA Grapalat" w:eastAsia="GHEA Grapalat" w:hAnsi="GHEA Grapalat" w:cs="GHEA Grapalat"/>
          <w:sz w:val="24"/>
          <w:szCs w:val="24"/>
          <w:lang w:val="hy-AM"/>
        </w:rPr>
        <w:t>ն իրականացնող</w:t>
      </w:r>
      <w:r w:rsidRPr="0048701C">
        <w:rPr>
          <w:rFonts w:ascii="GHEA Grapalat" w:eastAsia="GHEA Grapalat" w:hAnsi="GHEA Grapalat" w:cs="Courier New"/>
          <w:sz w:val="24"/>
          <w:szCs w:val="24"/>
          <w:lang w:val="hy-AM"/>
        </w:rPr>
        <w:t xml:space="preserve"> </w:t>
      </w:r>
      <w:r w:rsidRPr="007756C7">
        <w:rPr>
          <w:rFonts w:ascii="GHEA Grapalat" w:eastAsia="GHEA Grapalat" w:hAnsi="GHEA Grapalat" w:cs="Courier New"/>
          <w:sz w:val="24"/>
          <w:szCs w:val="24"/>
          <w:lang w:val="hy-AM"/>
        </w:rPr>
        <w:t>քննչական մարմին</w:t>
      </w:r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Pr="0016532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:rsidR="00DD3CB1" w:rsidRPr="00072BAD" w:rsidRDefault="00DD3CB1" w:rsidP="00DD3CB1">
      <w:pPr>
        <w:pStyle w:val="Normal1"/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65323">
        <w:rPr>
          <w:rFonts w:ascii="GHEA Grapalat" w:eastAsia="GHEA Grapalat" w:hAnsi="GHEA Grapalat" w:cs="GHEA Grapalat"/>
          <w:sz w:val="24"/>
          <w:szCs w:val="24"/>
          <w:lang w:val="hy-AM"/>
        </w:rPr>
        <w:t>Բացի այդ, Նախագծով առաջարկվում է</w:t>
      </w:r>
      <w:r w:rsidRPr="002D362C">
        <w:rPr>
          <w:rFonts w:ascii="GHEA Grapalat" w:eastAsia="GHEA Grapalat" w:hAnsi="GHEA Grapalat" w:cs="GHEA Grapalat"/>
          <w:sz w:val="24"/>
          <w:szCs w:val="24"/>
          <w:lang w:val="hy-AM"/>
        </w:rPr>
        <w:t>, որ</w:t>
      </w:r>
      <w:r w:rsidRPr="0016532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7756C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Հակակոռուպցիոն</w:t>
      </w:r>
      <w:proofErr w:type="spellEnd"/>
      <w:r w:rsidRPr="007756C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կոմիտեի օպերատիվ-հետախուզական գործունեություն իրականացնող պաշտոններ զբաղեցնող անձանց </w:t>
      </w:r>
      <w:r w:rsidRPr="00217C7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մոտ </w:t>
      </w:r>
      <w:r w:rsidRPr="00B535B9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Նախագծի N 2 հավելվածով</w:t>
      </w:r>
      <w:r w:rsidRPr="000B276E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նախատեսված հիվանդությունների առկայությ</w:t>
      </w:r>
      <w:r w:rsidRPr="004F5C7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ու</w:t>
      </w:r>
      <w:r w:rsidRPr="000B276E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ն</w:t>
      </w:r>
      <w:r w:rsidRPr="004F5C7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ը</w:t>
      </w:r>
      <w:r w:rsidRPr="000B276E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կամ բացակայությ</w:t>
      </w:r>
      <w:r w:rsidRPr="004F5C7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ու</w:t>
      </w:r>
      <w:r w:rsidRPr="000B276E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ն</w:t>
      </w:r>
      <w:r w:rsidRPr="004F5C7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ը</w:t>
      </w:r>
      <w:r w:rsidRPr="000B276E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հաստատվ</w:t>
      </w:r>
      <w:r w:rsidRPr="002D362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ի</w:t>
      </w:r>
      <w:r w:rsidRPr="00F615E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արտահիվանդանոցային</w:t>
      </w:r>
      <w:proofErr w:type="spellEnd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բժշկական</w:t>
      </w:r>
      <w:proofErr w:type="spellEnd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օգնություն</w:t>
      </w:r>
      <w:proofErr w:type="spellEnd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և </w:t>
      </w:r>
      <w:proofErr w:type="spellStart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սպասարկում</w:t>
      </w:r>
      <w:proofErr w:type="spellEnd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իրականացնող</w:t>
      </w:r>
      <w:proofErr w:type="spellEnd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բժշկական</w:t>
      </w:r>
      <w:proofErr w:type="spellEnd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հաստատությունների</w:t>
      </w:r>
      <w:proofErr w:type="spellEnd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կողմից</w:t>
      </w:r>
      <w:proofErr w:type="spellEnd"/>
      <w:r w:rsidRPr="00F615E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:</w:t>
      </w:r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Այս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իրավակարգավորումը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պայմանավորված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այն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հանգամանքով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որ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ներկայումս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նմանաբնույթ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այլ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իրավահարաբերություններում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օրինակ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՝ ՀՀ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փրկարար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ծառայության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դեպքում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Հայաստանի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Հանրապետության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կառավարության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2021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թվականի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r w:rsidRPr="00453795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հունիսի</w:t>
      </w:r>
      <w:r w:rsidRPr="00453795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17-</w:t>
      </w:r>
      <w:r w:rsidRPr="00453795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ի N 1000-Ն որոշմամբ ՀՀ փրկարար ծառայության</w:t>
      </w:r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453795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ծառայողների</w:t>
      </w:r>
      <w:proofErr w:type="spellEnd"/>
      <w:r w:rsidRPr="00453795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453795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լիազորությունների</w:t>
      </w:r>
      <w:proofErr w:type="spellEnd"/>
      <w:r w:rsidRPr="00453795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453795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իրականացմանը</w:t>
      </w:r>
      <w:proofErr w:type="spellEnd"/>
      <w:r w:rsidRPr="00453795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453795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խոչընդոտող</w:t>
      </w:r>
      <w:proofErr w:type="spellEnd"/>
      <w:r w:rsidRPr="00453795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453795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հիվանդությունների</w:t>
      </w:r>
      <w:proofErr w:type="spellEnd"/>
      <w:r w:rsidRPr="00453795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453795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առկայության</w:t>
      </w:r>
      <w:proofErr w:type="spellEnd"/>
      <w:r w:rsidRPr="00453795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453795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կամ</w:t>
      </w:r>
      <w:proofErr w:type="spellEnd"/>
      <w:r w:rsidRPr="00453795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453795">
        <w:rPr>
          <w:rFonts w:ascii="GHEA Grapalat" w:eastAsia="GHEA Grapalat" w:hAnsi="GHEA Grapalat" w:cs="GHEA Grapalat"/>
          <w:bCs/>
          <w:sz w:val="24"/>
          <w:szCs w:val="24"/>
          <w:lang w:val="af-ZA"/>
        </w:rPr>
        <w:lastRenderedPageBreak/>
        <w:t>բացակայության</w:t>
      </w:r>
      <w:proofErr w:type="spellEnd"/>
      <w:r w:rsidRPr="00453795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453795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մասին</w:t>
      </w:r>
      <w:proofErr w:type="spellEnd"/>
      <w:r w:rsidRPr="00453795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453795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բժշկական</w:t>
      </w:r>
      <w:proofErr w:type="spellEnd"/>
      <w:r w:rsidRPr="00453795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453795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տեղեկանքը</w:t>
      </w:r>
      <w:proofErr w:type="spellEnd"/>
      <w:r w:rsidRPr="00453795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453795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տրվում</w:t>
      </w:r>
      <w:proofErr w:type="spellEnd"/>
      <w:r w:rsidRPr="00453795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է </w:t>
      </w:r>
      <w:proofErr w:type="spellStart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արտահիվանդանոցային</w:t>
      </w:r>
      <w:proofErr w:type="spellEnd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բժշկական</w:t>
      </w:r>
      <w:proofErr w:type="spellEnd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օգնություն</w:t>
      </w:r>
      <w:proofErr w:type="spellEnd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և </w:t>
      </w:r>
      <w:proofErr w:type="spellStart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սպասարկում</w:t>
      </w:r>
      <w:proofErr w:type="spellEnd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իրականացնող</w:t>
      </w:r>
      <w:proofErr w:type="spellEnd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բժշկական</w:t>
      </w:r>
      <w:proofErr w:type="spellEnd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հաստատությունների</w:t>
      </w:r>
      <w:proofErr w:type="spellEnd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կողմից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:</w:t>
      </w:r>
      <w:r w:rsidR="0007011A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Ուստի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իրավակարգավորումների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միատեսակությունը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ապահովելու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համար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Նախագծով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նույնպես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համապատասխան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փաստի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հաստատումը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վերապահվել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է  </w:t>
      </w:r>
      <w:proofErr w:type="spellStart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արտահիվանդանոցային</w:t>
      </w:r>
      <w:proofErr w:type="spellEnd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բժշկական</w:t>
      </w:r>
      <w:proofErr w:type="spellEnd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օգնություն</w:t>
      </w:r>
      <w:proofErr w:type="spellEnd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և </w:t>
      </w:r>
      <w:proofErr w:type="spellStart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սպասարկում</w:t>
      </w:r>
      <w:proofErr w:type="spellEnd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իրականացնող</w:t>
      </w:r>
      <w:proofErr w:type="spellEnd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բժշկական</w:t>
      </w:r>
      <w:proofErr w:type="spellEnd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072BAD"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հաստատությունների</w:t>
      </w:r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ն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af-ZA"/>
        </w:rPr>
        <w:t>:</w:t>
      </w:r>
    </w:p>
    <w:p w:rsidR="00DD3CB1" w:rsidRPr="007756C7" w:rsidRDefault="00DD3CB1" w:rsidP="00DD3CB1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:rsidR="00DD3CB1" w:rsidRPr="007756C7" w:rsidRDefault="00DD3CB1" w:rsidP="00DD3CB1">
      <w:pPr>
        <w:spacing w:line="360" w:lineRule="auto"/>
        <w:ind w:firstLine="567"/>
        <w:jc w:val="both"/>
        <w:rPr>
          <w:rFonts w:ascii="GHEA Grapalat" w:eastAsiaTheme="minorHAnsi" w:hAnsi="GHEA Grapalat"/>
          <w:b/>
          <w:bCs/>
          <w:iCs/>
          <w:sz w:val="24"/>
          <w:szCs w:val="24"/>
          <w:lang w:val="hy-AM"/>
        </w:rPr>
      </w:pPr>
      <w:r w:rsidRPr="007756C7">
        <w:rPr>
          <w:rFonts w:ascii="GHEA Grapalat" w:eastAsiaTheme="minorHAnsi" w:hAnsi="GHEA Grapalat"/>
          <w:b/>
          <w:bCs/>
          <w:sz w:val="24"/>
          <w:szCs w:val="24"/>
          <w:lang w:val="hy-AM"/>
        </w:rPr>
        <w:t xml:space="preserve">Նախագծի ընդունման կապակցությամբ ֆինանսական միջոցների անհրաժեշտության և պետական բյուջեի </w:t>
      </w:r>
      <w:proofErr w:type="spellStart"/>
      <w:r w:rsidRPr="007756C7">
        <w:rPr>
          <w:rFonts w:ascii="GHEA Grapalat" w:eastAsiaTheme="minorHAnsi" w:hAnsi="GHEA Grapalat"/>
          <w:b/>
          <w:bCs/>
          <w:sz w:val="24"/>
          <w:szCs w:val="24"/>
          <w:lang w:val="hy-AM"/>
        </w:rPr>
        <w:t>եկամուտներում</w:t>
      </w:r>
      <w:proofErr w:type="spellEnd"/>
      <w:r w:rsidRPr="007756C7">
        <w:rPr>
          <w:rFonts w:ascii="GHEA Grapalat" w:eastAsiaTheme="minorHAnsi" w:hAnsi="GHEA Grapalat"/>
          <w:b/>
          <w:bCs/>
          <w:sz w:val="24"/>
          <w:szCs w:val="24"/>
          <w:lang w:val="hy-AM"/>
        </w:rPr>
        <w:t xml:space="preserve"> և ծախսերում սպասվելիք փոփոխությունների մասին</w:t>
      </w:r>
      <w:r w:rsidRPr="007756C7">
        <w:rPr>
          <w:rFonts w:ascii="GHEA Grapalat" w:eastAsiaTheme="minorHAnsi" w:hAnsi="GHEA Grapalat"/>
          <w:b/>
          <w:bCs/>
          <w:iCs/>
          <w:sz w:val="24"/>
          <w:szCs w:val="24"/>
          <w:lang w:val="hy-AM"/>
        </w:rPr>
        <w:t>.</w:t>
      </w:r>
    </w:p>
    <w:p w:rsidR="00DD3CB1" w:rsidRPr="007756C7" w:rsidRDefault="00DD3CB1" w:rsidP="00DD3CB1">
      <w:pPr>
        <w:spacing w:line="360" w:lineRule="auto"/>
        <w:ind w:firstLine="567"/>
        <w:jc w:val="both"/>
        <w:rPr>
          <w:rFonts w:ascii="GHEA Grapalat" w:eastAsiaTheme="minorHAnsi" w:hAnsi="GHEA Grapalat"/>
          <w:bCs/>
          <w:sz w:val="24"/>
          <w:szCs w:val="24"/>
          <w:lang w:val="hy-AM"/>
        </w:rPr>
      </w:pPr>
      <w:r w:rsidRPr="007756C7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Նախագծ</w:t>
      </w:r>
      <w:r w:rsidRPr="007756C7">
        <w:rPr>
          <w:rFonts w:ascii="GHEA Grapalat" w:eastAsiaTheme="minorHAnsi" w:hAnsi="GHEA Grapalat"/>
          <w:bCs/>
          <w:sz w:val="24"/>
          <w:szCs w:val="24"/>
          <w:lang w:val="hy-AM"/>
        </w:rPr>
        <w:t xml:space="preserve">ի </w:t>
      </w:r>
      <w:proofErr w:type="spellStart"/>
      <w:r w:rsidRPr="007756C7">
        <w:rPr>
          <w:rFonts w:ascii="GHEA Grapalat" w:eastAsiaTheme="minorHAnsi" w:hAnsi="GHEA Grapalat"/>
          <w:bCs/>
          <w:sz w:val="24"/>
          <w:szCs w:val="24"/>
          <w:lang w:val="hy-AM"/>
        </w:rPr>
        <w:t>ընդունմամբ</w:t>
      </w:r>
      <w:proofErr w:type="spellEnd"/>
      <w:r w:rsidRPr="007756C7">
        <w:rPr>
          <w:rFonts w:ascii="GHEA Grapalat" w:eastAsiaTheme="minorHAnsi" w:hAnsi="GHEA Grapalat"/>
          <w:bCs/>
          <w:sz w:val="24"/>
          <w:szCs w:val="24"/>
          <w:lang w:val="hy-AM"/>
        </w:rPr>
        <w:t xml:space="preserve"> Հայաստանի Հանրապետության պետական բյուջեում եկամուտների ավելացում կամ նվազեցում չի նախատեսվում։</w:t>
      </w:r>
    </w:p>
    <w:p w:rsidR="00DD3CB1" w:rsidRPr="007756C7" w:rsidRDefault="00DD3CB1" w:rsidP="00DD3CB1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:rsidR="00DD3CB1" w:rsidRPr="007756C7" w:rsidRDefault="00DD3CB1" w:rsidP="00DD3CB1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756C7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DD3CB1" w:rsidRPr="007756C7" w:rsidRDefault="00DD3CB1" w:rsidP="00DD3CB1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>Նախագիծը մշակվել է Հայաստանի Հանրապետության արդարադատության նախարարության կողմից:</w:t>
      </w:r>
      <w:r w:rsidRPr="007756C7">
        <w:rPr>
          <w:rFonts w:ascii="GHEA Grapalat" w:eastAsia="GHEA Grapalat" w:hAnsi="GHEA Grapalat" w:cs="Courier New"/>
          <w:sz w:val="24"/>
          <w:szCs w:val="24"/>
          <w:lang w:val="hy-AM"/>
        </w:rPr>
        <w:t xml:space="preserve"> </w:t>
      </w:r>
    </w:p>
    <w:p w:rsidR="00DD3CB1" w:rsidRPr="007756C7" w:rsidRDefault="00DD3CB1" w:rsidP="00DD3CB1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:rsidR="00DD3CB1" w:rsidRPr="007756C7" w:rsidRDefault="00DD3CB1" w:rsidP="00DD3CB1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756C7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Ակնկալվող արդյունքը.</w:t>
      </w:r>
    </w:p>
    <w:p w:rsidR="00DD3CB1" w:rsidRPr="007756C7" w:rsidRDefault="00DD3CB1" w:rsidP="00DD3CB1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</w:t>
      </w:r>
      <w:proofErr w:type="spellStart"/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>ընդունմամբ</w:t>
      </w:r>
      <w:proofErr w:type="spellEnd"/>
      <w:r w:rsidRPr="007756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կկատարվեն </w:t>
      </w:r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«</w:t>
      </w:r>
      <w:proofErr w:type="spellStart"/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Հակակոռուպցիոն</w:t>
      </w:r>
      <w:proofErr w:type="spellEnd"/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կոմիտեի մասին» Հայաստանի Հանրապետության օրենքի պահանջները, ինչպես նաև կապահովվի «</w:t>
      </w:r>
      <w:proofErr w:type="spellStart"/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Հակակոռուպցիոն</w:t>
      </w:r>
      <w:proofErr w:type="spellEnd"/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կոմիտեի մասին» Հայաստանի Հանրապետության օրենքի անխոչընդոտ </w:t>
      </w:r>
      <w:proofErr w:type="spellStart"/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կիրարկումը</w:t>
      </w:r>
      <w:proofErr w:type="spellEnd"/>
      <w:r w:rsidRPr="007756C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։</w:t>
      </w:r>
    </w:p>
    <w:p w:rsidR="00DD3CB1" w:rsidRPr="007756C7" w:rsidRDefault="00DD3CB1" w:rsidP="00DD3CB1">
      <w:pPr>
        <w:pStyle w:val="Normal1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</w:p>
    <w:p w:rsidR="00952DF8" w:rsidRPr="00DD3CB1" w:rsidRDefault="00952DF8" w:rsidP="00DD3CB1">
      <w:pPr>
        <w:rPr>
          <w:szCs w:val="24"/>
          <w:lang w:val="hy-AM"/>
        </w:rPr>
      </w:pPr>
    </w:p>
    <w:sectPr w:rsidR="00952DF8" w:rsidRPr="00DD3CB1" w:rsidSect="00D647F9">
      <w:pgSz w:w="11909" w:h="16834"/>
      <w:pgMar w:top="1440" w:right="1440" w:bottom="1701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0C8" w:rsidRDefault="00B360C8" w:rsidP="009D2AED">
      <w:pPr>
        <w:spacing w:line="240" w:lineRule="auto"/>
      </w:pPr>
      <w:r>
        <w:separator/>
      </w:r>
    </w:p>
  </w:endnote>
  <w:endnote w:type="continuationSeparator" w:id="0">
    <w:p w:rsidR="00B360C8" w:rsidRDefault="00B360C8" w:rsidP="009D2A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0C8" w:rsidRDefault="00B360C8" w:rsidP="009D2AED">
      <w:pPr>
        <w:spacing w:line="240" w:lineRule="auto"/>
      </w:pPr>
      <w:r>
        <w:separator/>
      </w:r>
    </w:p>
  </w:footnote>
  <w:footnote w:type="continuationSeparator" w:id="0">
    <w:p w:rsidR="00B360C8" w:rsidRDefault="00B360C8" w:rsidP="009D2AE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61CDE"/>
    <w:multiLevelType w:val="multilevel"/>
    <w:tmpl w:val="45EA740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3C6C2CA3"/>
    <w:multiLevelType w:val="multilevel"/>
    <w:tmpl w:val="7DF0DE0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hint="default"/>
        <w:u w:val="none"/>
      </w:rPr>
    </w:lvl>
  </w:abstractNum>
  <w:abstractNum w:abstractNumId="2" w15:restartNumberingAfterBreak="0">
    <w:nsid w:val="57703E56"/>
    <w:multiLevelType w:val="multilevel"/>
    <w:tmpl w:val="43F8D1D4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" w15:restartNumberingAfterBreak="0">
    <w:nsid w:val="69BD457E"/>
    <w:multiLevelType w:val="multilevel"/>
    <w:tmpl w:val="70889F9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AED"/>
    <w:rsid w:val="00003B0E"/>
    <w:rsid w:val="00005035"/>
    <w:rsid w:val="00011710"/>
    <w:rsid w:val="000126E9"/>
    <w:rsid w:val="00021392"/>
    <w:rsid w:val="0002592F"/>
    <w:rsid w:val="00025BA1"/>
    <w:rsid w:val="00025F8D"/>
    <w:rsid w:val="00035ADD"/>
    <w:rsid w:val="00036F5C"/>
    <w:rsid w:val="000470F5"/>
    <w:rsid w:val="000472C7"/>
    <w:rsid w:val="00052510"/>
    <w:rsid w:val="00052917"/>
    <w:rsid w:val="00055973"/>
    <w:rsid w:val="00056AC8"/>
    <w:rsid w:val="00066C17"/>
    <w:rsid w:val="0007011A"/>
    <w:rsid w:val="00070EDD"/>
    <w:rsid w:val="00073F2F"/>
    <w:rsid w:val="00074A6F"/>
    <w:rsid w:val="00086988"/>
    <w:rsid w:val="00093A56"/>
    <w:rsid w:val="00095122"/>
    <w:rsid w:val="000A04B6"/>
    <w:rsid w:val="000A3CB0"/>
    <w:rsid w:val="000A4AD9"/>
    <w:rsid w:val="000C02B1"/>
    <w:rsid w:val="000C15D4"/>
    <w:rsid w:val="000C5B02"/>
    <w:rsid w:val="000C5D2B"/>
    <w:rsid w:val="000D3586"/>
    <w:rsid w:val="000E211B"/>
    <w:rsid w:val="000E3594"/>
    <w:rsid w:val="000E3DF6"/>
    <w:rsid w:val="000E4384"/>
    <w:rsid w:val="000F09E3"/>
    <w:rsid w:val="000F2C70"/>
    <w:rsid w:val="000F591F"/>
    <w:rsid w:val="000F6848"/>
    <w:rsid w:val="00103F17"/>
    <w:rsid w:val="001045D5"/>
    <w:rsid w:val="00105D14"/>
    <w:rsid w:val="001079FF"/>
    <w:rsid w:val="00113B66"/>
    <w:rsid w:val="001163E9"/>
    <w:rsid w:val="00127874"/>
    <w:rsid w:val="00133C91"/>
    <w:rsid w:val="0013621A"/>
    <w:rsid w:val="00141628"/>
    <w:rsid w:val="00142DAB"/>
    <w:rsid w:val="00143743"/>
    <w:rsid w:val="001451C6"/>
    <w:rsid w:val="00145B95"/>
    <w:rsid w:val="001533DE"/>
    <w:rsid w:val="0016037B"/>
    <w:rsid w:val="00160CB5"/>
    <w:rsid w:val="00163E04"/>
    <w:rsid w:val="001647C5"/>
    <w:rsid w:val="00164ED2"/>
    <w:rsid w:val="00165DEE"/>
    <w:rsid w:val="0017253E"/>
    <w:rsid w:val="00184EC2"/>
    <w:rsid w:val="00190D9E"/>
    <w:rsid w:val="001944BA"/>
    <w:rsid w:val="00194AEF"/>
    <w:rsid w:val="0019553B"/>
    <w:rsid w:val="00196D0C"/>
    <w:rsid w:val="001978EF"/>
    <w:rsid w:val="001A08D9"/>
    <w:rsid w:val="001A1B56"/>
    <w:rsid w:val="001A1EB3"/>
    <w:rsid w:val="001B4528"/>
    <w:rsid w:val="001B48AD"/>
    <w:rsid w:val="001B664D"/>
    <w:rsid w:val="001C141B"/>
    <w:rsid w:val="001C2C2F"/>
    <w:rsid w:val="001D67AE"/>
    <w:rsid w:val="001E1504"/>
    <w:rsid w:val="001E2202"/>
    <w:rsid w:val="001F4836"/>
    <w:rsid w:val="001F7197"/>
    <w:rsid w:val="00211A22"/>
    <w:rsid w:val="00216176"/>
    <w:rsid w:val="00216670"/>
    <w:rsid w:val="00216DCE"/>
    <w:rsid w:val="00217A62"/>
    <w:rsid w:val="002261B3"/>
    <w:rsid w:val="002319D0"/>
    <w:rsid w:val="002411EB"/>
    <w:rsid w:val="00242C45"/>
    <w:rsid w:val="00247E33"/>
    <w:rsid w:val="002519EC"/>
    <w:rsid w:val="00254250"/>
    <w:rsid w:val="00256AEE"/>
    <w:rsid w:val="0026709D"/>
    <w:rsid w:val="002672FF"/>
    <w:rsid w:val="002678EA"/>
    <w:rsid w:val="002733DB"/>
    <w:rsid w:val="00274E7D"/>
    <w:rsid w:val="0027749F"/>
    <w:rsid w:val="00286D39"/>
    <w:rsid w:val="0028788C"/>
    <w:rsid w:val="00293FD3"/>
    <w:rsid w:val="00296A82"/>
    <w:rsid w:val="002A0A3A"/>
    <w:rsid w:val="002B7A9C"/>
    <w:rsid w:val="002B7D6F"/>
    <w:rsid w:val="002C0AD1"/>
    <w:rsid w:val="002C208C"/>
    <w:rsid w:val="002C247E"/>
    <w:rsid w:val="002D162A"/>
    <w:rsid w:val="002D2BB6"/>
    <w:rsid w:val="002D64E3"/>
    <w:rsid w:val="002E49F2"/>
    <w:rsid w:val="002F4392"/>
    <w:rsid w:val="00304F9B"/>
    <w:rsid w:val="003105DB"/>
    <w:rsid w:val="0031459B"/>
    <w:rsid w:val="003153AE"/>
    <w:rsid w:val="00320040"/>
    <w:rsid w:val="00324036"/>
    <w:rsid w:val="00325E03"/>
    <w:rsid w:val="003318E7"/>
    <w:rsid w:val="0033227F"/>
    <w:rsid w:val="0033251F"/>
    <w:rsid w:val="00332E35"/>
    <w:rsid w:val="00333657"/>
    <w:rsid w:val="00334090"/>
    <w:rsid w:val="00340F10"/>
    <w:rsid w:val="00360FDB"/>
    <w:rsid w:val="003619A2"/>
    <w:rsid w:val="00361A62"/>
    <w:rsid w:val="00364682"/>
    <w:rsid w:val="0036567B"/>
    <w:rsid w:val="0037177C"/>
    <w:rsid w:val="0037689E"/>
    <w:rsid w:val="00380560"/>
    <w:rsid w:val="00384FFC"/>
    <w:rsid w:val="003851A5"/>
    <w:rsid w:val="003861CD"/>
    <w:rsid w:val="0039104D"/>
    <w:rsid w:val="00391818"/>
    <w:rsid w:val="00392851"/>
    <w:rsid w:val="003A2F1A"/>
    <w:rsid w:val="003A575C"/>
    <w:rsid w:val="003A6B89"/>
    <w:rsid w:val="003A7BB6"/>
    <w:rsid w:val="003B72CF"/>
    <w:rsid w:val="003C1DF6"/>
    <w:rsid w:val="003D13B5"/>
    <w:rsid w:val="003D13C2"/>
    <w:rsid w:val="003E72F8"/>
    <w:rsid w:val="003F17F0"/>
    <w:rsid w:val="003F2B42"/>
    <w:rsid w:val="003F4BD6"/>
    <w:rsid w:val="003F793B"/>
    <w:rsid w:val="0040475E"/>
    <w:rsid w:val="00407D15"/>
    <w:rsid w:val="00410CE1"/>
    <w:rsid w:val="004163DD"/>
    <w:rsid w:val="0041725A"/>
    <w:rsid w:val="00420041"/>
    <w:rsid w:val="00426BD8"/>
    <w:rsid w:val="004300E8"/>
    <w:rsid w:val="00433FE8"/>
    <w:rsid w:val="004340A5"/>
    <w:rsid w:val="00436013"/>
    <w:rsid w:val="00442026"/>
    <w:rsid w:val="00444074"/>
    <w:rsid w:val="00445470"/>
    <w:rsid w:val="00447BDB"/>
    <w:rsid w:val="00464142"/>
    <w:rsid w:val="004725DE"/>
    <w:rsid w:val="00473EFE"/>
    <w:rsid w:val="00474AA8"/>
    <w:rsid w:val="00475E55"/>
    <w:rsid w:val="00477044"/>
    <w:rsid w:val="004779D7"/>
    <w:rsid w:val="00491DBA"/>
    <w:rsid w:val="00493119"/>
    <w:rsid w:val="004B4727"/>
    <w:rsid w:val="004B6A69"/>
    <w:rsid w:val="004B6B0A"/>
    <w:rsid w:val="004C22EE"/>
    <w:rsid w:val="004C4D7F"/>
    <w:rsid w:val="004C64BE"/>
    <w:rsid w:val="004D05A7"/>
    <w:rsid w:val="004D5767"/>
    <w:rsid w:val="004D5F40"/>
    <w:rsid w:val="004E72B1"/>
    <w:rsid w:val="004E75A5"/>
    <w:rsid w:val="004F19D4"/>
    <w:rsid w:val="004F1DD8"/>
    <w:rsid w:val="004F4A9A"/>
    <w:rsid w:val="004F4DFF"/>
    <w:rsid w:val="004F4EF2"/>
    <w:rsid w:val="00501840"/>
    <w:rsid w:val="0050230D"/>
    <w:rsid w:val="00520EBC"/>
    <w:rsid w:val="00523A39"/>
    <w:rsid w:val="00527028"/>
    <w:rsid w:val="0053695C"/>
    <w:rsid w:val="00537D25"/>
    <w:rsid w:val="0054077A"/>
    <w:rsid w:val="00543FE1"/>
    <w:rsid w:val="00551BE6"/>
    <w:rsid w:val="00554912"/>
    <w:rsid w:val="00556AE2"/>
    <w:rsid w:val="00557BF6"/>
    <w:rsid w:val="0056094F"/>
    <w:rsid w:val="00561970"/>
    <w:rsid w:val="00563B90"/>
    <w:rsid w:val="00566B33"/>
    <w:rsid w:val="00567717"/>
    <w:rsid w:val="0056797A"/>
    <w:rsid w:val="005732D1"/>
    <w:rsid w:val="00574EB8"/>
    <w:rsid w:val="00577418"/>
    <w:rsid w:val="00580806"/>
    <w:rsid w:val="0058769A"/>
    <w:rsid w:val="00590BF8"/>
    <w:rsid w:val="00593C67"/>
    <w:rsid w:val="00595754"/>
    <w:rsid w:val="005B4103"/>
    <w:rsid w:val="005B74F4"/>
    <w:rsid w:val="005C3376"/>
    <w:rsid w:val="005D07DE"/>
    <w:rsid w:val="005D2B9F"/>
    <w:rsid w:val="005D5718"/>
    <w:rsid w:val="005D761C"/>
    <w:rsid w:val="005E0501"/>
    <w:rsid w:val="005E1C7D"/>
    <w:rsid w:val="005E2BA6"/>
    <w:rsid w:val="005E65EE"/>
    <w:rsid w:val="005E6F89"/>
    <w:rsid w:val="005F46AE"/>
    <w:rsid w:val="005F6D61"/>
    <w:rsid w:val="00614AA4"/>
    <w:rsid w:val="006171F5"/>
    <w:rsid w:val="00620F66"/>
    <w:rsid w:val="00621B21"/>
    <w:rsid w:val="00625E4A"/>
    <w:rsid w:val="00630073"/>
    <w:rsid w:val="00635A87"/>
    <w:rsid w:val="00635C8A"/>
    <w:rsid w:val="00637DAC"/>
    <w:rsid w:val="006403E0"/>
    <w:rsid w:val="0064402A"/>
    <w:rsid w:val="006461C6"/>
    <w:rsid w:val="00654D70"/>
    <w:rsid w:val="006560BF"/>
    <w:rsid w:val="0065721B"/>
    <w:rsid w:val="00657C1B"/>
    <w:rsid w:val="00657F04"/>
    <w:rsid w:val="00664182"/>
    <w:rsid w:val="00665340"/>
    <w:rsid w:val="006748AA"/>
    <w:rsid w:val="006855BA"/>
    <w:rsid w:val="0068677F"/>
    <w:rsid w:val="00690B90"/>
    <w:rsid w:val="00693935"/>
    <w:rsid w:val="00695B48"/>
    <w:rsid w:val="006970C7"/>
    <w:rsid w:val="006A1072"/>
    <w:rsid w:val="006A5024"/>
    <w:rsid w:val="006A6EEB"/>
    <w:rsid w:val="006B0C94"/>
    <w:rsid w:val="006B163A"/>
    <w:rsid w:val="006B5DF0"/>
    <w:rsid w:val="006D3E5A"/>
    <w:rsid w:val="006D6159"/>
    <w:rsid w:val="006E0ADA"/>
    <w:rsid w:val="006E1219"/>
    <w:rsid w:val="006E7C5D"/>
    <w:rsid w:val="006F060B"/>
    <w:rsid w:val="006F0DEA"/>
    <w:rsid w:val="006F4F49"/>
    <w:rsid w:val="006F50C5"/>
    <w:rsid w:val="007019F5"/>
    <w:rsid w:val="00704D1C"/>
    <w:rsid w:val="007078D9"/>
    <w:rsid w:val="00717D07"/>
    <w:rsid w:val="007202B0"/>
    <w:rsid w:val="00732597"/>
    <w:rsid w:val="007340FA"/>
    <w:rsid w:val="007405AC"/>
    <w:rsid w:val="00741810"/>
    <w:rsid w:val="0074458B"/>
    <w:rsid w:val="00747DA8"/>
    <w:rsid w:val="00757025"/>
    <w:rsid w:val="00757E2F"/>
    <w:rsid w:val="0076348E"/>
    <w:rsid w:val="0077460F"/>
    <w:rsid w:val="00774AA3"/>
    <w:rsid w:val="0078198C"/>
    <w:rsid w:val="00782B9E"/>
    <w:rsid w:val="00790B73"/>
    <w:rsid w:val="00790FF3"/>
    <w:rsid w:val="00795CC7"/>
    <w:rsid w:val="00796C3F"/>
    <w:rsid w:val="007A1495"/>
    <w:rsid w:val="007A325D"/>
    <w:rsid w:val="007B1C5E"/>
    <w:rsid w:val="007B34BB"/>
    <w:rsid w:val="007B57FF"/>
    <w:rsid w:val="007B5853"/>
    <w:rsid w:val="007C09E3"/>
    <w:rsid w:val="007C0C44"/>
    <w:rsid w:val="007C5DE3"/>
    <w:rsid w:val="007C78E2"/>
    <w:rsid w:val="007D66EE"/>
    <w:rsid w:val="007E0E06"/>
    <w:rsid w:val="007E1F05"/>
    <w:rsid w:val="007E2780"/>
    <w:rsid w:val="007E3CA7"/>
    <w:rsid w:val="007F1AF2"/>
    <w:rsid w:val="007F27EB"/>
    <w:rsid w:val="007F4F6A"/>
    <w:rsid w:val="007F6A4E"/>
    <w:rsid w:val="00800909"/>
    <w:rsid w:val="00801297"/>
    <w:rsid w:val="00801D05"/>
    <w:rsid w:val="00816B3B"/>
    <w:rsid w:val="0082142E"/>
    <w:rsid w:val="008233C0"/>
    <w:rsid w:val="008253AF"/>
    <w:rsid w:val="00831586"/>
    <w:rsid w:val="00834D07"/>
    <w:rsid w:val="008429BD"/>
    <w:rsid w:val="00842C77"/>
    <w:rsid w:val="00846D86"/>
    <w:rsid w:val="00855663"/>
    <w:rsid w:val="00855892"/>
    <w:rsid w:val="008569C2"/>
    <w:rsid w:val="00856EA1"/>
    <w:rsid w:val="00864A48"/>
    <w:rsid w:val="00866713"/>
    <w:rsid w:val="008735F5"/>
    <w:rsid w:val="00877C79"/>
    <w:rsid w:val="00877D4D"/>
    <w:rsid w:val="008845CD"/>
    <w:rsid w:val="0088556C"/>
    <w:rsid w:val="00890C01"/>
    <w:rsid w:val="008912EC"/>
    <w:rsid w:val="008944C7"/>
    <w:rsid w:val="008979A4"/>
    <w:rsid w:val="008A16D3"/>
    <w:rsid w:val="008A7FA1"/>
    <w:rsid w:val="008B064B"/>
    <w:rsid w:val="008B08E6"/>
    <w:rsid w:val="008B154B"/>
    <w:rsid w:val="008B1C50"/>
    <w:rsid w:val="008B54A0"/>
    <w:rsid w:val="008C4B3C"/>
    <w:rsid w:val="008D1613"/>
    <w:rsid w:val="008D796D"/>
    <w:rsid w:val="008E1112"/>
    <w:rsid w:val="008E33FC"/>
    <w:rsid w:val="008F233A"/>
    <w:rsid w:val="00900555"/>
    <w:rsid w:val="0090333E"/>
    <w:rsid w:val="00906D9F"/>
    <w:rsid w:val="00911B3B"/>
    <w:rsid w:val="00912AF1"/>
    <w:rsid w:val="00915B84"/>
    <w:rsid w:val="00935432"/>
    <w:rsid w:val="00935EB5"/>
    <w:rsid w:val="00936D54"/>
    <w:rsid w:val="00940B04"/>
    <w:rsid w:val="009473E8"/>
    <w:rsid w:val="00952DF8"/>
    <w:rsid w:val="009623E2"/>
    <w:rsid w:val="00963118"/>
    <w:rsid w:val="00974FAB"/>
    <w:rsid w:val="00981FB2"/>
    <w:rsid w:val="00984A44"/>
    <w:rsid w:val="00985327"/>
    <w:rsid w:val="00986B58"/>
    <w:rsid w:val="00990527"/>
    <w:rsid w:val="009955DB"/>
    <w:rsid w:val="009A7405"/>
    <w:rsid w:val="009B2A64"/>
    <w:rsid w:val="009C2819"/>
    <w:rsid w:val="009C49EF"/>
    <w:rsid w:val="009D017D"/>
    <w:rsid w:val="009D21F9"/>
    <w:rsid w:val="009D2AED"/>
    <w:rsid w:val="009D5C85"/>
    <w:rsid w:val="009E5D4C"/>
    <w:rsid w:val="009E7EC6"/>
    <w:rsid w:val="009F3311"/>
    <w:rsid w:val="009F6F94"/>
    <w:rsid w:val="00A00C10"/>
    <w:rsid w:val="00A0644A"/>
    <w:rsid w:val="00A16B6D"/>
    <w:rsid w:val="00A17EE3"/>
    <w:rsid w:val="00A233DA"/>
    <w:rsid w:val="00A2380D"/>
    <w:rsid w:val="00A27D43"/>
    <w:rsid w:val="00A3721B"/>
    <w:rsid w:val="00A40785"/>
    <w:rsid w:val="00A468AE"/>
    <w:rsid w:val="00A52857"/>
    <w:rsid w:val="00A571CD"/>
    <w:rsid w:val="00A579A7"/>
    <w:rsid w:val="00A671F2"/>
    <w:rsid w:val="00A82533"/>
    <w:rsid w:val="00A8676E"/>
    <w:rsid w:val="00A869BE"/>
    <w:rsid w:val="00A92ACE"/>
    <w:rsid w:val="00A94408"/>
    <w:rsid w:val="00A97260"/>
    <w:rsid w:val="00AA10F0"/>
    <w:rsid w:val="00AA2ACA"/>
    <w:rsid w:val="00AA4069"/>
    <w:rsid w:val="00AA49DA"/>
    <w:rsid w:val="00AA7191"/>
    <w:rsid w:val="00AB02CA"/>
    <w:rsid w:val="00AB5C3D"/>
    <w:rsid w:val="00AC23E8"/>
    <w:rsid w:val="00AC2A73"/>
    <w:rsid w:val="00AC2E3B"/>
    <w:rsid w:val="00AD5AAB"/>
    <w:rsid w:val="00AD74C5"/>
    <w:rsid w:val="00AE0FE5"/>
    <w:rsid w:val="00AE41C3"/>
    <w:rsid w:val="00AE6951"/>
    <w:rsid w:val="00AF3411"/>
    <w:rsid w:val="00AF54E5"/>
    <w:rsid w:val="00B0504E"/>
    <w:rsid w:val="00B163FD"/>
    <w:rsid w:val="00B17AC6"/>
    <w:rsid w:val="00B202C5"/>
    <w:rsid w:val="00B20613"/>
    <w:rsid w:val="00B24071"/>
    <w:rsid w:val="00B24383"/>
    <w:rsid w:val="00B26C0A"/>
    <w:rsid w:val="00B31861"/>
    <w:rsid w:val="00B3478E"/>
    <w:rsid w:val="00B360C8"/>
    <w:rsid w:val="00B4065B"/>
    <w:rsid w:val="00B42839"/>
    <w:rsid w:val="00B445E4"/>
    <w:rsid w:val="00B4588D"/>
    <w:rsid w:val="00B45A99"/>
    <w:rsid w:val="00B47AB6"/>
    <w:rsid w:val="00B50B2A"/>
    <w:rsid w:val="00B51794"/>
    <w:rsid w:val="00B52D44"/>
    <w:rsid w:val="00B56739"/>
    <w:rsid w:val="00B64CA4"/>
    <w:rsid w:val="00B718B0"/>
    <w:rsid w:val="00B7301E"/>
    <w:rsid w:val="00B77C65"/>
    <w:rsid w:val="00B801FD"/>
    <w:rsid w:val="00B81EA8"/>
    <w:rsid w:val="00B81EEE"/>
    <w:rsid w:val="00B9616F"/>
    <w:rsid w:val="00BB10D9"/>
    <w:rsid w:val="00BC50D2"/>
    <w:rsid w:val="00BC591F"/>
    <w:rsid w:val="00BC7EB7"/>
    <w:rsid w:val="00BD118A"/>
    <w:rsid w:val="00BD696E"/>
    <w:rsid w:val="00BD75EC"/>
    <w:rsid w:val="00BE0D4E"/>
    <w:rsid w:val="00BE4E28"/>
    <w:rsid w:val="00BF03B7"/>
    <w:rsid w:val="00BF0E44"/>
    <w:rsid w:val="00C01B1C"/>
    <w:rsid w:val="00C01F8E"/>
    <w:rsid w:val="00C0535A"/>
    <w:rsid w:val="00C06FF3"/>
    <w:rsid w:val="00C10190"/>
    <w:rsid w:val="00C14142"/>
    <w:rsid w:val="00C20215"/>
    <w:rsid w:val="00C21708"/>
    <w:rsid w:val="00C218DB"/>
    <w:rsid w:val="00C25FA3"/>
    <w:rsid w:val="00C26102"/>
    <w:rsid w:val="00C26F0A"/>
    <w:rsid w:val="00C3590F"/>
    <w:rsid w:val="00C42C5E"/>
    <w:rsid w:val="00C42CDD"/>
    <w:rsid w:val="00C43BB5"/>
    <w:rsid w:val="00C43D22"/>
    <w:rsid w:val="00C44648"/>
    <w:rsid w:val="00C55B74"/>
    <w:rsid w:val="00C56C32"/>
    <w:rsid w:val="00C61C00"/>
    <w:rsid w:val="00C72782"/>
    <w:rsid w:val="00C86475"/>
    <w:rsid w:val="00C9107C"/>
    <w:rsid w:val="00C92028"/>
    <w:rsid w:val="00CA0613"/>
    <w:rsid w:val="00CA4B01"/>
    <w:rsid w:val="00CA536B"/>
    <w:rsid w:val="00CA5539"/>
    <w:rsid w:val="00CB1861"/>
    <w:rsid w:val="00CB2073"/>
    <w:rsid w:val="00CB24E0"/>
    <w:rsid w:val="00CB5DD6"/>
    <w:rsid w:val="00CC1FE6"/>
    <w:rsid w:val="00CC4152"/>
    <w:rsid w:val="00CC526B"/>
    <w:rsid w:val="00CC5A1A"/>
    <w:rsid w:val="00CC5FD9"/>
    <w:rsid w:val="00CC7310"/>
    <w:rsid w:val="00CD1406"/>
    <w:rsid w:val="00CD24AD"/>
    <w:rsid w:val="00CD5D17"/>
    <w:rsid w:val="00CF087E"/>
    <w:rsid w:val="00CF1DD7"/>
    <w:rsid w:val="00CF533A"/>
    <w:rsid w:val="00D03C7A"/>
    <w:rsid w:val="00D06397"/>
    <w:rsid w:val="00D100DC"/>
    <w:rsid w:val="00D10223"/>
    <w:rsid w:val="00D1489A"/>
    <w:rsid w:val="00D30F84"/>
    <w:rsid w:val="00D409E4"/>
    <w:rsid w:val="00D417C6"/>
    <w:rsid w:val="00D46597"/>
    <w:rsid w:val="00D5010E"/>
    <w:rsid w:val="00D51FFF"/>
    <w:rsid w:val="00D535F4"/>
    <w:rsid w:val="00D536FA"/>
    <w:rsid w:val="00D647F9"/>
    <w:rsid w:val="00D70BBE"/>
    <w:rsid w:val="00D75E28"/>
    <w:rsid w:val="00D829D1"/>
    <w:rsid w:val="00D86BC6"/>
    <w:rsid w:val="00D921AB"/>
    <w:rsid w:val="00D950AC"/>
    <w:rsid w:val="00DA236C"/>
    <w:rsid w:val="00DA340A"/>
    <w:rsid w:val="00DA56B4"/>
    <w:rsid w:val="00DB3918"/>
    <w:rsid w:val="00DB4DC4"/>
    <w:rsid w:val="00DB53E4"/>
    <w:rsid w:val="00DC26C6"/>
    <w:rsid w:val="00DC6890"/>
    <w:rsid w:val="00DC772F"/>
    <w:rsid w:val="00DD3CB1"/>
    <w:rsid w:val="00DD536C"/>
    <w:rsid w:val="00DD7411"/>
    <w:rsid w:val="00DE12A9"/>
    <w:rsid w:val="00DE1BD8"/>
    <w:rsid w:val="00DE278A"/>
    <w:rsid w:val="00DE4ECA"/>
    <w:rsid w:val="00DE5460"/>
    <w:rsid w:val="00DF1CA1"/>
    <w:rsid w:val="00DF35A3"/>
    <w:rsid w:val="00DF5D13"/>
    <w:rsid w:val="00DF71C8"/>
    <w:rsid w:val="00DF7A64"/>
    <w:rsid w:val="00E00377"/>
    <w:rsid w:val="00E062CD"/>
    <w:rsid w:val="00E0727A"/>
    <w:rsid w:val="00E078C2"/>
    <w:rsid w:val="00E15E66"/>
    <w:rsid w:val="00E238B6"/>
    <w:rsid w:val="00E278CB"/>
    <w:rsid w:val="00E3005D"/>
    <w:rsid w:val="00E30C4F"/>
    <w:rsid w:val="00E312B8"/>
    <w:rsid w:val="00E35504"/>
    <w:rsid w:val="00E37D04"/>
    <w:rsid w:val="00E52DBE"/>
    <w:rsid w:val="00E60EFA"/>
    <w:rsid w:val="00E656FE"/>
    <w:rsid w:val="00E70B10"/>
    <w:rsid w:val="00E74B9A"/>
    <w:rsid w:val="00E76FDA"/>
    <w:rsid w:val="00E770A8"/>
    <w:rsid w:val="00E85959"/>
    <w:rsid w:val="00E86631"/>
    <w:rsid w:val="00E87505"/>
    <w:rsid w:val="00E965D1"/>
    <w:rsid w:val="00EA2FD7"/>
    <w:rsid w:val="00EB27C8"/>
    <w:rsid w:val="00EB296F"/>
    <w:rsid w:val="00EB514F"/>
    <w:rsid w:val="00EB6039"/>
    <w:rsid w:val="00EC0EB1"/>
    <w:rsid w:val="00EC213B"/>
    <w:rsid w:val="00EC32B8"/>
    <w:rsid w:val="00EC456B"/>
    <w:rsid w:val="00EC4B36"/>
    <w:rsid w:val="00EC52CA"/>
    <w:rsid w:val="00EC648E"/>
    <w:rsid w:val="00ED4283"/>
    <w:rsid w:val="00ED4E03"/>
    <w:rsid w:val="00EE0F9A"/>
    <w:rsid w:val="00EE5826"/>
    <w:rsid w:val="00EF60FF"/>
    <w:rsid w:val="00EF6FDE"/>
    <w:rsid w:val="00F00BF8"/>
    <w:rsid w:val="00F015E1"/>
    <w:rsid w:val="00F024B7"/>
    <w:rsid w:val="00F026FC"/>
    <w:rsid w:val="00F04B39"/>
    <w:rsid w:val="00F10490"/>
    <w:rsid w:val="00F12E43"/>
    <w:rsid w:val="00F1456B"/>
    <w:rsid w:val="00F14E1E"/>
    <w:rsid w:val="00F153BA"/>
    <w:rsid w:val="00F208ED"/>
    <w:rsid w:val="00F20EB1"/>
    <w:rsid w:val="00F23D23"/>
    <w:rsid w:val="00F244DE"/>
    <w:rsid w:val="00F25D44"/>
    <w:rsid w:val="00F33677"/>
    <w:rsid w:val="00F41DE5"/>
    <w:rsid w:val="00F45797"/>
    <w:rsid w:val="00F45F05"/>
    <w:rsid w:val="00F46A86"/>
    <w:rsid w:val="00F47870"/>
    <w:rsid w:val="00F52236"/>
    <w:rsid w:val="00F641F1"/>
    <w:rsid w:val="00F703CC"/>
    <w:rsid w:val="00F7185F"/>
    <w:rsid w:val="00F72E7C"/>
    <w:rsid w:val="00F7460A"/>
    <w:rsid w:val="00F92985"/>
    <w:rsid w:val="00F93047"/>
    <w:rsid w:val="00F9469F"/>
    <w:rsid w:val="00F95174"/>
    <w:rsid w:val="00FA151C"/>
    <w:rsid w:val="00FA1A09"/>
    <w:rsid w:val="00FA42F2"/>
    <w:rsid w:val="00FA6599"/>
    <w:rsid w:val="00FB11E7"/>
    <w:rsid w:val="00FB504D"/>
    <w:rsid w:val="00FB571E"/>
    <w:rsid w:val="00FB5EB5"/>
    <w:rsid w:val="00FB6F5E"/>
    <w:rsid w:val="00FC00AF"/>
    <w:rsid w:val="00FC52FD"/>
    <w:rsid w:val="00FC7D9D"/>
    <w:rsid w:val="00FF10DF"/>
    <w:rsid w:val="00FF158D"/>
    <w:rsid w:val="00FF5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588324-DA00-422D-9E09-7D7C8BAF1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E28"/>
  </w:style>
  <w:style w:type="paragraph" w:styleId="Heading1">
    <w:name w:val="heading 1"/>
    <w:basedOn w:val="Normal1"/>
    <w:next w:val="Normal1"/>
    <w:rsid w:val="009D2AED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1"/>
    <w:next w:val="Normal1"/>
    <w:rsid w:val="009D2AED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rsid w:val="009D2AE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rsid w:val="009D2AE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rsid w:val="009D2AED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rsid w:val="009D2AED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9D2AED"/>
  </w:style>
  <w:style w:type="paragraph" w:styleId="Title">
    <w:name w:val="Title"/>
    <w:basedOn w:val="Normal1"/>
    <w:next w:val="Normal1"/>
    <w:rsid w:val="009D2AED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1"/>
    <w:next w:val="Normal1"/>
    <w:rsid w:val="009D2AED"/>
    <w:pPr>
      <w:keepNext/>
      <w:keepLines/>
      <w:spacing w:after="320"/>
    </w:pPr>
    <w:rPr>
      <w:color w:val="666666"/>
      <w:sz w:val="30"/>
      <w:szCs w:val="3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2A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2AED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9D2AED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2B4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B42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4A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4AA3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8979A4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52DF8"/>
    <w:pPr>
      <w:tabs>
        <w:tab w:val="center" w:pos="4844"/>
        <w:tab w:val="right" w:pos="9689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DF8"/>
  </w:style>
  <w:style w:type="paragraph" w:styleId="Footer">
    <w:name w:val="footer"/>
    <w:basedOn w:val="Normal"/>
    <w:link w:val="FooterChar"/>
    <w:uiPriority w:val="99"/>
    <w:unhideWhenUsed/>
    <w:rsid w:val="00952DF8"/>
    <w:pPr>
      <w:tabs>
        <w:tab w:val="center" w:pos="4844"/>
        <w:tab w:val="right" w:pos="9689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DF8"/>
  </w:style>
  <w:style w:type="table" w:styleId="TableGrid">
    <w:name w:val="Table Grid"/>
    <w:basedOn w:val="TableNormal"/>
    <w:uiPriority w:val="59"/>
    <w:rsid w:val="009F6F94"/>
    <w:pPr>
      <w:spacing w:line="240" w:lineRule="auto"/>
    </w:pPr>
    <w:rPr>
      <w:rFonts w:asciiTheme="minorHAnsi" w:eastAsiaTheme="minorEastAsia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1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2B403-B59C-4E97-BFF8-60B779772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1310</Words>
  <Characters>7469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Tatul Tadevosyan</dc:creator>
  <cp:keywords>https:/mul2.gov.am/tasks/494729/oneclick/himnavorum.docx?token=54cfdf64782713ff5d6b5ecd538e2c98</cp:keywords>
  <cp:lastModifiedBy>Armenuhi Gargaloyan</cp:lastModifiedBy>
  <cp:revision>2</cp:revision>
  <cp:lastPrinted>2021-05-25T08:13:00Z</cp:lastPrinted>
  <dcterms:created xsi:type="dcterms:W3CDTF">2021-09-22T09:27:00Z</dcterms:created>
  <dcterms:modified xsi:type="dcterms:W3CDTF">2021-09-22T09:27:00Z</dcterms:modified>
</cp:coreProperties>
</file>