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543C91" w:rsidRDefault="00543C91" w:rsidP="008922A1">
      <w:pPr>
        <w:ind w:firstLine="709"/>
        <w:jc w:val="center"/>
        <w:rPr>
          <w:rFonts w:ascii="GHEA Mariam" w:hAnsi="GHEA Mariam"/>
          <w:sz w:val="22"/>
          <w:szCs w:val="22"/>
        </w:rPr>
      </w:pPr>
    </w:p>
    <w:p w:rsidR="00EE3329" w:rsidRDefault="00EE3329" w:rsidP="008922A1">
      <w:pPr>
        <w:ind w:firstLine="709"/>
        <w:jc w:val="center"/>
        <w:rPr>
          <w:rFonts w:ascii="GHEA Mariam" w:hAnsi="GHEA Mariam"/>
          <w:sz w:val="22"/>
          <w:szCs w:val="22"/>
        </w:rPr>
      </w:pPr>
    </w:p>
    <w:p w:rsidR="00543C91" w:rsidRPr="0030307F" w:rsidRDefault="00543C91" w:rsidP="008922A1">
      <w:pPr>
        <w:ind w:firstLine="709"/>
        <w:jc w:val="center"/>
        <w:rPr>
          <w:rFonts w:ascii="GHEA Mariam" w:hAnsi="GHEA Mariam"/>
          <w:sz w:val="22"/>
          <w:szCs w:val="22"/>
        </w:rPr>
      </w:pPr>
    </w:p>
    <w:p w:rsidR="00543C91" w:rsidRDefault="00543C91" w:rsidP="008922A1">
      <w:pPr>
        <w:jc w:val="center"/>
        <w:rPr>
          <w:rFonts w:ascii="GHEA Mariam" w:hAnsi="GHEA Mariam"/>
          <w:sz w:val="24"/>
          <w:szCs w:val="24"/>
        </w:rPr>
      </w:pPr>
      <w:r>
        <w:rPr>
          <w:rFonts w:ascii="GHEA Mariam" w:hAnsi="GHEA Mariam"/>
          <w:sz w:val="24"/>
          <w:szCs w:val="24"/>
          <w:lang w:val="hy-AM"/>
        </w:rPr>
        <w:t xml:space="preserve">24 սեպտեմբերի </w:t>
      </w:r>
      <w:r w:rsidRPr="000C1B4D">
        <w:rPr>
          <w:rFonts w:ascii="GHEA Mariam" w:hAnsi="GHEA Mariam"/>
          <w:sz w:val="24"/>
          <w:szCs w:val="24"/>
        </w:rPr>
        <w:t>20</w:t>
      </w:r>
      <w:r w:rsidRPr="000C1B4D">
        <w:rPr>
          <w:rFonts w:ascii="GHEA Mariam" w:hAnsi="GHEA Mariam"/>
          <w:sz w:val="24"/>
          <w:szCs w:val="24"/>
          <w:lang w:val="hy-AM"/>
        </w:rPr>
        <w:t>21</w:t>
      </w:r>
      <w:r w:rsidRPr="000C1B4D">
        <w:rPr>
          <w:rFonts w:ascii="GHEA Mariam" w:hAnsi="GHEA Mariam"/>
          <w:sz w:val="24"/>
          <w:szCs w:val="24"/>
        </w:rPr>
        <w:t xml:space="preserve"> </w:t>
      </w:r>
      <w:r w:rsidRPr="000C1B4D">
        <w:rPr>
          <w:rFonts w:ascii="GHEA Mariam" w:hAnsi="GHEA Mariam" w:cs="Sylfaen"/>
          <w:sz w:val="24"/>
          <w:szCs w:val="24"/>
        </w:rPr>
        <w:t>թվականի</w:t>
      </w:r>
      <w:r>
        <w:rPr>
          <w:rFonts w:ascii="GHEA Mariam" w:hAnsi="GHEA Mariam"/>
          <w:sz w:val="24"/>
          <w:szCs w:val="24"/>
        </w:rPr>
        <w:t xml:space="preserve"> </w:t>
      </w:r>
      <w:r w:rsidRPr="000C1B4D">
        <w:rPr>
          <w:rFonts w:ascii="GHEA Mariam" w:hAnsi="GHEA Mariam"/>
          <w:sz w:val="24"/>
          <w:szCs w:val="24"/>
        </w:rPr>
        <w:t xml:space="preserve">N        </w:t>
      </w:r>
      <w:r>
        <w:rPr>
          <w:rFonts w:ascii="GHEA Mariam" w:hAnsi="GHEA Mariam"/>
          <w:sz w:val="24"/>
          <w:szCs w:val="24"/>
        </w:rPr>
        <w:t>-Ն</w:t>
      </w:r>
    </w:p>
    <w:p w:rsidR="00EE3329" w:rsidRDefault="00EE3329" w:rsidP="008922A1">
      <w:pPr>
        <w:jc w:val="center"/>
        <w:rPr>
          <w:rFonts w:ascii="GHEA Mariam" w:hAnsi="GHEA Mariam"/>
          <w:sz w:val="24"/>
          <w:szCs w:val="24"/>
        </w:rPr>
      </w:pPr>
    </w:p>
    <w:p w:rsidR="00543C91" w:rsidRDefault="00543C91" w:rsidP="008922A1">
      <w:pPr>
        <w:jc w:val="center"/>
        <w:rPr>
          <w:rFonts w:ascii="GHEA Mariam" w:hAnsi="GHEA Mariam"/>
          <w:sz w:val="24"/>
          <w:szCs w:val="24"/>
        </w:rPr>
      </w:pPr>
    </w:p>
    <w:p w:rsidR="00543C91" w:rsidRPr="002E3980" w:rsidRDefault="00543C91" w:rsidP="00EE3329">
      <w:pPr>
        <w:pStyle w:val="mechtex"/>
        <w:rPr>
          <w:rStyle w:val="Strong"/>
          <w:rFonts w:ascii="GHEA Mariam" w:hAnsi="GHEA Mariam"/>
          <w:b w:val="0"/>
          <w:color w:val="000000"/>
          <w:spacing w:val="-6"/>
          <w:sz w:val="24"/>
          <w:szCs w:val="24"/>
          <w:lang w:val="hy-AM"/>
        </w:rPr>
      </w:pPr>
      <w:r w:rsidRPr="002E3980">
        <w:rPr>
          <w:rStyle w:val="Strong"/>
          <w:rFonts w:ascii="GHEA Mariam" w:hAnsi="GHEA Mariam"/>
          <w:b w:val="0"/>
          <w:color w:val="000000"/>
          <w:spacing w:val="-6"/>
          <w:sz w:val="24"/>
          <w:szCs w:val="24"/>
          <w:lang w:val="hy-AM"/>
        </w:rPr>
        <w:t>ՀԱՅԱՍՏԱՆԻ ՀԱՆՐԱՊԵՏՈՒԹՅԱՆ ԿԱՌԱՎԱՐՈՒԹՅԱՆ</w:t>
      </w:r>
      <w:r w:rsidR="002E3980">
        <w:rPr>
          <w:rStyle w:val="Strong"/>
          <w:rFonts w:ascii="GHEA Mariam" w:hAnsi="GHEA Mariam"/>
          <w:b w:val="0"/>
          <w:color w:val="000000"/>
          <w:spacing w:val="-6"/>
          <w:sz w:val="24"/>
          <w:szCs w:val="24"/>
          <w:lang w:val="hy-AM"/>
        </w:rPr>
        <w:t xml:space="preserve"> </w:t>
      </w:r>
      <w:r w:rsidRPr="002E3980">
        <w:rPr>
          <w:rStyle w:val="Strong"/>
          <w:rFonts w:ascii="GHEA Mariam" w:hAnsi="GHEA Mariam"/>
          <w:b w:val="0"/>
          <w:color w:val="000000"/>
          <w:spacing w:val="-6"/>
          <w:sz w:val="24"/>
          <w:szCs w:val="24"/>
          <w:lang w:val="hy-AM"/>
        </w:rPr>
        <w:t>2011 ԹՎԱԿԱՆԻ ՄԱՅԻՍԻ 5-Ի N 670-Ն ԵՎ ՀԱՅԱՍՏԱՆԻ</w:t>
      </w:r>
      <w:r w:rsidR="002E3980">
        <w:rPr>
          <w:rStyle w:val="Strong"/>
          <w:rFonts w:ascii="GHEA Mariam" w:hAnsi="GHEA Mariam"/>
          <w:b w:val="0"/>
          <w:color w:val="000000"/>
          <w:spacing w:val="-6"/>
          <w:sz w:val="24"/>
          <w:szCs w:val="24"/>
          <w:lang w:val="hy-AM"/>
        </w:rPr>
        <w:t xml:space="preserve"> </w:t>
      </w:r>
      <w:r w:rsidRPr="002E3980">
        <w:rPr>
          <w:rStyle w:val="Strong"/>
          <w:rFonts w:ascii="GHEA Mariam" w:hAnsi="GHEA Mariam"/>
          <w:b w:val="0"/>
          <w:color w:val="000000"/>
          <w:spacing w:val="-6"/>
          <w:sz w:val="24"/>
          <w:szCs w:val="24"/>
          <w:lang w:val="hy-AM"/>
        </w:rPr>
        <w:t>ՀԱՆՐԱՊԵՏՈՒԹՅԱՆ ԿԱՌԱՎԱՐՈՒԹՅԱՆ 2015 ԹՎԱԿԱՆԻ</w:t>
      </w:r>
      <w:r w:rsidR="002E3980">
        <w:rPr>
          <w:rStyle w:val="Strong"/>
          <w:rFonts w:ascii="GHEA Mariam" w:hAnsi="GHEA Mariam"/>
          <w:b w:val="0"/>
          <w:color w:val="000000"/>
          <w:spacing w:val="-6"/>
          <w:sz w:val="24"/>
          <w:szCs w:val="24"/>
          <w:lang w:val="hy-AM"/>
        </w:rPr>
        <w:t xml:space="preserve"> </w:t>
      </w:r>
      <w:r w:rsidRPr="002E3980">
        <w:rPr>
          <w:rStyle w:val="Strong"/>
          <w:rFonts w:ascii="GHEA Mariam" w:hAnsi="GHEA Mariam"/>
          <w:b w:val="0"/>
          <w:color w:val="000000"/>
          <w:spacing w:val="-6"/>
          <w:sz w:val="24"/>
          <w:szCs w:val="24"/>
          <w:lang w:val="hy-AM"/>
        </w:rPr>
        <w:t>ԴԵԿՏԵՄԲԵՐԻ 29-Ի N 1566-Ն ՈՐՈՇՈՒՄՆԵՐԻ ՄԵՋ</w:t>
      </w:r>
      <w:r w:rsidR="002E3980">
        <w:rPr>
          <w:rStyle w:val="Strong"/>
          <w:rFonts w:ascii="GHEA Mariam" w:hAnsi="GHEA Mariam"/>
          <w:b w:val="0"/>
          <w:color w:val="000000"/>
          <w:spacing w:val="-6"/>
          <w:sz w:val="24"/>
          <w:szCs w:val="24"/>
          <w:lang w:val="hy-AM"/>
        </w:rPr>
        <w:t xml:space="preserve"> </w:t>
      </w:r>
      <w:r w:rsidR="00CA0BD4">
        <w:rPr>
          <w:rStyle w:val="Strong"/>
          <w:rFonts w:ascii="GHEA Mariam" w:hAnsi="GHEA Mariam"/>
          <w:b w:val="0"/>
          <w:color w:val="000000"/>
          <w:spacing w:val="-6"/>
          <w:sz w:val="24"/>
          <w:szCs w:val="24"/>
          <w:lang w:val="hy-AM"/>
        </w:rPr>
        <w:t xml:space="preserve">ՓՈՓՈԽՈՒԹՅՈՒՆՆԵՐ </w:t>
      </w:r>
      <w:r w:rsidRPr="002E3980">
        <w:rPr>
          <w:rStyle w:val="Strong"/>
          <w:rFonts w:ascii="GHEA Mariam" w:hAnsi="GHEA Mariam"/>
          <w:b w:val="0"/>
          <w:color w:val="000000"/>
          <w:spacing w:val="-6"/>
          <w:sz w:val="24"/>
          <w:szCs w:val="24"/>
          <w:lang w:val="hy-AM"/>
        </w:rPr>
        <w:t xml:space="preserve">ԿԱՏԱՐԵԼՈՒ ՄԱՍԻՆ </w:t>
      </w:r>
    </w:p>
    <w:p w:rsidR="00EE3329" w:rsidRPr="00EE3329" w:rsidRDefault="00EE3329" w:rsidP="00EE3329">
      <w:pPr>
        <w:pStyle w:val="mechtex"/>
        <w:rPr>
          <w:rFonts w:ascii="GHEA Mariam" w:hAnsi="GHEA Mariam"/>
          <w:b/>
          <w:sz w:val="24"/>
          <w:szCs w:val="24"/>
          <w:lang w:val="hy-AM"/>
        </w:rPr>
      </w:pPr>
      <w:r>
        <w:rPr>
          <w:rStyle w:val="Strong"/>
          <w:rFonts w:ascii="GHEA Mariam" w:hAnsi="GHEA Mariam"/>
          <w:b w:val="0"/>
          <w:color w:val="000000"/>
          <w:sz w:val="24"/>
          <w:szCs w:val="24"/>
          <w:lang w:val="hy-AM"/>
        </w:rPr>
        <w:t>------------------------------------------------------------------</w:t>
      </w:r>
      <w:r w:rsidR="002E3980">
        <w:rPr>
          <w:rStyle w:val="Strong"/>
          <w:rFonts w:ascii="GHEA Mariam" w:hAnsi="GHEA Mariam"/>
          <w:b w:val="0"/>
          <w:color w:val="000000"/>
          <w:sz w:val="24"/>
          <w:szCs w:val="24"/>
          <w:lang w:val="hy-AM"/>
        </w:rPr>
        <w:t>-------------------------------------</w:t>
      </w:r>
    </w:p>
    <w:p w:rsidR="00543C91" w:rsidRPr="00C06E33" w:rsidRDefault="00543C91" w:rsidP="00543C91">
      <w:pPr>
        <w:spacing w:line="360" w:lineRule="auto"/>
        <w:ind w:firstLine="720"/>
        <w:jc w:val="both"/>
        <w:rPr>
          <w:rFonts w:ascii="GHEA Grapalat" w:hAnsi="GHEA Grapalat"/>
          <w:sz w:val="24"/>
          <w:szCs w:val="24"/>
          <w:lang w:val="hy-AM"/>
        </w:rPr>
      </w:pPr>
    </w:p>
    <w:p w:rsidR="00543C91" w:rsidRPr="00F35CD5" w:rsidRDefault="00543C91" w:rsidP="00F35CD5">
      <w:pPr>
        <w:pStyle w:val="norm"/>
        <w:spacing w:line="360" w:lineRule="auto"/>
        <w:rPr>
          <w:rFonts w:ascii="GHEA Mariam" w:hAnsi="GHEA Mariam"/>
          <w:sz w:val="24"/>
          <w:szCs w:val="24"/>
          <w:lang w:val="hy-AM"/>
        </w:rPr>
      </w:pPr>
      <w:r w:rsidRPr="00F35CD5">
        <w:rPr>
          <w:rFonts w:ascii="GHEA Mariam" w:hAnsi="GHEA Mariam" w:cs="Arial"/>
          <w:spacing w:val="-2"/>
          <w:sz w:val="24"/>
          <w:szCs w:val="24"/>
          <w:lang w:val="hy-AM"/>
        </w:rPr>
        <w:t>Համաձայն</w:t>
      </w:r>
      <w:r w:rsidRPr="00F35CD5">
        <w:rPr>
          <w:rFonts w:ascii="GHEA Mariam" w:hAnsi="GHEA Mariam"/>
          <w:spacing w:val="-2"/>
          <w:sz w:val="24"/>
          <w:szCs w:val="24"/>
          <w:lang w:val="hy-AM"/>
        </w:rPr>
        <w:t xml:space="preserve"> </w:t>
      </w:r>
      <w:r w:rsidRPr="00F35CD5">
        <w:rPr>
          <w:rFonts w:ascii="GHEA Mariam" w:hAnsi="GHEA Mariam" w:cs="Arial Armenian"/>
          <w:spacing w:val="-2"/>
          <w:sz w:val="24"/>
          <w:szCs w:val="24"/>
          <w:lang w:val="hy-AM"/>
        </w:rPr>
        <w:t>«</w:t>
      </w:r>
      <w:r w:rsidRPr="00F35CD5">
        <w:rPr>
          <w:rFonts w:ascii="GHEA Mariam" w:hAnsi="GHEA Mariam" w:cs="Arial"/>
          <w:bCs/>
          <w:spacing w:val="-2"/>
          <w:sz w:val="24"/>
          <w:szCs w:val="24"/>
          <w:lang w:val="af-ZA"/>
        </w:rPr>
        <w:t>Նորմատիվ</w:t>
      </w:r>
      <w:r w:rsidRPr="00F35CD5">
        <w:rPr>
          <w:rFonts w:ascii="GHEA Mariam" w:hAnsi="GHEA Mariam" w:cs="GHEA Grapalat"/>
          <w:bCs/>
          <w:spacing w:val="-2"/>
          <w:sz w:val="24"/>
          <w:szCs w:val="24"/>
          <w:lang w:val="af-ZA"/>
        </w:rPr>
        <w:t xml:space="preserve"> </w:t>
      </w:r>
      <w:r w:rsidRPr="00F35CD5">
        <w:rPr>
          <w:rFonts w:ascii="GHEA Mariam" w:hAnsi="GHEA Mariam" w:cs="Arial"/>
          <w:bCs/>
          <w:spacing w:val="-2"/>
          <w:sz w:val="24"/>
          <w:szCs w:val="24"/>
          <w:lang w:val="af-ZA"/>
        </w:rPr>
        <w:t>իրավական</w:t>
      </w:r>
      <w:r w:rsidRPr="00F35CD5">
        <w:rPr>
          <w:rFonts w:ascii="GHEA Mariam" w:hAnsi="GHEA Mariam" w:cs="GHEA Grapalat"/>
          <w:bCs/>
          <w:spacing w:val="-2"/>
          <w:sz w:val="24"/>
          <w:szCs w:val="24"/>
          <w:lang w:val="af-ZA"/>
        </w:rPr>
        <w:t xml:space="preserve"> </w:t>
      </w:r>
      <w:r w:rsidRPr="00F35CD5">
        <w:rPr>
          <w:rFonts w:ascii="GHEA Mariam" w:hAnsi="GHEA Mariam" w:cs="Arial"/>
          <w:bCs/>
          <w:spacing w:val="-2"/>
          <w:sz w:val="24"/>
          <w:szCs w:val="24"/>
          <w:lang w:val="af-ZA"/>
        </w:rPr>
        <w:t>ակտերի</w:t>
      </w:r>
      <w:r w:rsidRPr="00F35CD5">
        <w:rPr>
          <w:rFonts w:ascii="GHEA Mariam" w:hAnsi="GHEA Mariam" w:cs="GHEA Grapalat"/>
          <w:bCs/>
          <w:spacing w:val="-2"/>
          <w:sz w:val="24"/>
          <w:szCs w:val="24"/>
          <w:lang w:val="af-ZA"/>
        </w:rPr>
        <w:t xml:space="preserve"> </w:t>
      </w:r>
      <w:r w:rsidRPr="00F35CD5">
        <w:rPr>
          <w:rFonts w:ascii="GHEA Mariam" w:hAnsi="GHEA Mariam" w:cs="Arial"/>
          <w:bCs/>
          <w:spacing w:val="-2"/>
          <w:sz w:val="24"/>
          <w:szCs w:val="24"/>
          <w:lang w:val="af-ZA"/>
        </w:rPr>
        <w:t>մասին</w:t>
      </w:r>
      <w:r w:rsidRPr="00F35CD5">
        <w:rPr>
          <w:rFonts w:ascii="GHEA Mariam" w:hAnsi="GHEA Mariam"/>
          <w:spacing w:val="-2"/>
          <w:sz w:val="24"/>
          <w:szCs w:val="24"/>
          <w:lang w:val="hy-AM"/>
        </w:rPr>
        <w:t xml:space="preserve">» </w:t>
      </w:r>
      <w:r w:rsidRPr="00F35CD5">
        <w:rPr>
          <w:rFonts w:ascii="GHEA Mariam" w:hAnsi="GHEA Mariam" w:cs="Arial"/>
          <w:spacing w:val="-2"/>
          <w:sz w:val="24"/>
          <w:szCs w:val="24"/>
          <w:lang w:val="hy-AM"/>
        </w:rPr>
        <w:t>Հայաստանի</w:t>
      </w:r>
      <w:r w:rsidRPr="00F35CD5">
        <w:rPr>
          <w:rFonts w:ascii="GHEA Mariam" w:hAnsi="GHEA Mariam"/>
          <w:spacing w:val="-2"/>
          <w:sz w:val="24"/>
          <w:szCs w:val="24"/>
          <w:lang w:val="hy-AM"/>
        </w:rPr>
        <w:t xml:space="preserve"> </w:t>
      </w:r>
      <w:r w:rsidRPr="00F35CD5">
        <w:rPr>
          <w:rFonts w:ascii="GHEA Mariam" w:hAnsi="GHEA Mariam" w:cs="Arial"/>
          <w:spacing w:val="-2"/>
          <w:sz w:val="24"/>
          <w:szCs w:val="24"/>
          <w:lang w:val="hy-AM"/>
        </w:rPr>
        <w:t>Հանրա</w:t>
      </w:r>
      <w:r w:rsidR="002E3980" w:rsidRPr="00F35CD5">
        <w:rPr>
          <w:rFonts w:ascii="GHEA Mariam" w:hAnsi="GHEA Mariam" w:cs="Arial"/>
          <w:spacing w:val="-2"/>
          <w:sz w:val="24"/>
          <w:szCs w:val="24"/>
          <w:lang w:val="hy-AM"/>
        </w:rPr>
        <w:softHyphen/>
      </w:r>
      <w:r w:rsidRPr="00F35CD5">
        <w:rPr>
          <w:rFonts w:ascii="GHEA Mariam" w:hAnsi="GHEA Mariam" w:cs="Arial"/>
          <w:spacing w:val="-2"/>
          <w:sz w:val="24"/>
          <w:szCs w:val="24"/>
          <w:lang w:val="hy-AM"/>
        </w:rPr>
        <w:t>պետության</w:t>
      </w:r>
      <w:r w:rsidRPr="00F35CD5">
        <w:rPr>
          <w:rFonts w:ascii="GHEA Mariam" w:hAnsi="GHEA Mariam"/>
          <w:sz w:val="24"/>
          <w:szCs w:val="24"/>
          <w:lang w:val="hy-AM"/>
        </w:rPr>
        <w:t xml:space="preserve"> </w:t>
      </w:r>
      <w:r w:rsidRPr="00F35CD5">
        <w:rPr>
          <w:rFonts w:ascii="GHEA Mariam" w:hAnsi="GHEA Mariam" w:cs="Arial"/>
          <w:sz w:val="24"/>
          <w:szCs w:val="24"/>
          <w:lang w:val="hy-AM"/>
        </w:rPr>
        <w:t>օրենքի</w:t>
      </w:r>
      <w:r w:rsidRPr="00F35CD5">
        <w:rPr>
          <w:rFonts w:ascii="GHEA Mariam" w:hAnsi="GHEA Mariam"/>
          <w:sz w:val="24"/>
          <w:szCs w:val="24"/>
          <w:lang w:val="hy-AM"/>
        </w:rPr>
        <w:t xml:space="preserve"> 34-</w:t>
      </w:r>
      <w:r w:rsidRPr="00F35CD5">
        <w:rPr>
          <w:rFonts w:ascii="GHEA Mariam" w:hAnsi="GHEA Mariam" w:cs="Arial"/>
          <w:sz w:val="24"/>
          <w:szCs w:val="24"/>
          <w:lang w:val="hy-AM"/>
        </w:rPr>
        <w:t>րդ</w:t>
      </w:r>
      <w:r w:rsidRPr="00F35CD5">
        <w:rPr>
          <w:rFonts w:ascii="GHEA Mariam" w:hAnsi="GHEA Mariam"/>
          <w:sz w:val="24"/>
          <w:szCs w:val="24"/>
          <w:lang w:val="hy-AM"/>
        </w:rPr>
        <w:t xml:space="preserve"> </w:t>
      </w:r>
      <w:r w:rsidRPr="00F35CD5">
        <w:rPr>
          <w:rFonts w:ascii="GHEA Mariam" w:hAnsi="GHEA Mariam" w:cs="Arial"/>
          <w:sz w:val="24"/>
          <w:szCs w:val="24"/>
          <w:lang w:val="hy-AM"/>
        </w:rPr>
        <w:t>հոդվածի</w:t>
      </w:r>
      <w:r w:rsidRPr="00F35CD5">
        <w:rPr>
          <w:rFonts w:ascii="GHEA Mariam" w:hAnsi="GHEA Mariam"/>
          <w:sz w:val="24"/>
          <w:szCs w:val="24"/>
          <w:lang w:val="hy-AM"/>
        </w:rPr>
        <w:t xml:space="preserve"> 1-</w:t>
      </w:r>
      <w:r w:rsidRPr="00F35CD5">
        <w:rPr>
          <w:rFonts w:ascii="GHEA Mariam" w:hAnsi="GHEA Mariam" w:cs="Arial"/>
          <w:sz w:val="24"/>
          <w:szCs w:val="24"/>
          <w:lang w:val="hy-AM"/>
        </w:rPr>
        <w:t>ին</w:t>
      </w:r>
      <w:r w:rsidRPr="00F35CD5">
        <w:rPr>
          <w:rFonts w:ascii="GHEA Mariam" w:hAnsi="GHEA Mariam"/>
          <w:sz w:val="24"/>
          <w:szCs w:val="24"/>
          <w:lang w:val="hy-AM"/>
        </w:rPr>
        <w:t xml:space="preserve"> </w:t>
      </w:r>
      <w:r w:rsidRPr="00F35CD5">
        <w:rPr>
          <w:rFonts w:ascii="GHEA Mariam" w:hAnsi="GHEA Mariam" w:cs="Arial"/>
          <w:sz w:val="24"/>
          <w:szCs w:val="24"/>
          <w:lang w:val="hy-AM"/>
        </w:rPr>
        <w:t>մասի</w:t>
      </w:r>
      <w:r w:rsidRPr="00F35CD5">
        <w:rPr>
          <w:rFonts w:ascii="GHEA Mariam" w:hAnsi="GHEA Mariam"/>
          <w:sz w:val="24"/>
          <w:szCs w:val="24"/>
          <w:lang w:val="hy-AM"/>
        </w:rPr>
        <w:t xml:space="preserve">` </w:t>
      </w:r>
      <w:r w:rsidR="002E3980" w:rsidRPr="00F35CD5">
        <w:rPr>
          <w:rFonts w:ascii="GHEA Mariam" w:eastAsia="Arial Unicode MS" w:hAnsi="GHEA Mariam" w:cs="Sylfaen"/>
          <w:sz w:val="24"/>
          <w:szCs w:val="24"/>
          <w:shd w:val="clear" w:color="auto" w:fill="FFFFFF"/>
          <w:lang w:val="hy-AM"/>
        </w:rPr>
        <w:t>Հայաստանի</w:t>
      </w:r>
      <w:r w:rsidR="002E3980" w:rsidRPr="00F35CD5">
        <w:rPr>
          <w:rFonts w:ascii="GHEA Mariam" w:eastAsia="Arial Unicode MS" w:hAnsi="GHEA Mariam" w:cs="Arial Armenian"/>
          <w:sz w:val="24"/>
          <w:szCs w:val="24"/>
          <w:shd w:val="clear" w:color="auto" w:fill="FFFFFF"/>
          <w:lang w:val="hy-AM"/>
        </w:rPr>
        <w:t xml:space="preserve"> </w:t>
      </w:r>
      <w:r w:rsidR="002E3980" w:rsidRPr="00F35CD5">
        <w:rPr>
          <w:rFonts w:ascii="GHEA Mariam" w:eastAsia="Arial Unicode MS" w:hAnsi="GHEA Mariam" w:cs="Sylfaen"/>
          <w:sz w:val="24"/>
          <w:szCs w:val="24"/>
          <w:shd w:val="clear" w:color="auto" w:fill="FFFFFF"/>
          <w:lang w:val="hy-AM"/>
        </w:rPr>
        <w:t>Հանրապետության</w:t>
      </w:r>
      <w:r w:rsidR="002E3980" w:rsidRPr="00F35CD5">
        <w:rPr>
          <w:rFonts w:ascii="GHEA Mariam" w:eastAsia="Arial Unicode MS" w:hAnsi="GHEA Mariam" w:cs="Arial Armenian"/>
          <w:sz w:val="24"/>
          <w:szCs w:val="24"/>
          <w:shd w:val="clear" w:color="auto" w:fill="FFFFFF"/>
          <w:lang w:val="hy-AM"/>
        </w:rPr>
        <w:t xml:space="preserve"> </w:t>
      </w:r>
      <w:r w:rsidR="002E3980" w:rsidRPr="00F35CD5">
        <w:rPr>
          <w:rFonts w:ascii="GHEA Mariam" w:eastAsia="Arial Unicode MS" w:hAnsi="GHEA Mariam" w:cs="Sylfaen"/>
          <w:sz w:val="24"/>
          <w:szCs w:val="24"/>
          <w:shd w:val="clear" w:color="auto" w:fill="FFFFFF"/>
          <w:lang w:val="hy-AM"/>
        </w:rPr>
        <w:t>կառավարությունը</w:t>
      </w:r>
      <w:r w:rsidR="002E3980" w:rsidRPr="00F35CD5">
        <w:rPr>
          <w:rFonts w:ascii="GHEA Mariam" w:eastAsia="Arial Unicode MS" w:hAnsi="GHEA Mariam" w:cs="Arial Armenian"/>
          <w:sz w:val="24"/>
          <w:szCs w:val="24"/>
          <w:shd w:val="clear" w:color="auto" w:fill="FFFFFF"/>
          <w:lang w:val="hy-AM"/>
        </w:rPr>
        <w:t xml:space="preserve">   </w:t>
      </w:r>
      <w:r w:rsidR="002E3980" w:rsidRPr="00F35CD5">
        <w:rPr>
          <w:rFonts w:ascii="GHEA Mariam" w:eastAsia="Arial Unicode MS" w:hAnsi="GHEA Mariam" w:cs="Sylfaen"/>
          <w:sz w:val="24"/>
          <w:szCs w:val="24"/>
          <w:shd w:val="clear" w:color="auto" w:fill="FFFFFF"/>
          <w:lang w:val="hy-AM"/>
        </w:rPr>
        <w:t>ո</w:t>
      </w:r>
      <w:r w:rsidR="002E3980" w:rsidRPr="00F35CD5">
        <w:rPr>
          <w:rFonts w:ascii="GHEA Mariam" w:eastAsia="Arial Unicode MS" w:hAnsi="GHEA Mariam" w:cs="Arial Armenian"/>
          <w:sz w:val="24"/>
          <w:szCs w:val="24"/>
          <w:shd w:val="clear" w:color="auto" w:fill="FFFFFF"/>
          <w:lang w:val="hy-AM"/>
        </w:rPr>
        <w:t xml:space="preserve"> </w:t>
      </w:r>
      <w:r w:rsidR="002E3980" w:rsidRPr="00F35CD5">
        <w:rPr>
          <w:rFonts w:ascii="GHEA Mariam" w:eastAsia="Arial Unicode MS" w:hAnsi="GHEA Mariam" w:cs="Sylfaen"/>
          <w:sz w:val="24"/>
          <w:szCs w:val="24"/>
          <w:shd w:val="clear" w:color="auto" w:fill="FFFFFF"/>
          <w:lang w:val="hy-AM"/>
        </w:rPr>
        <w:t>ր</w:t>
      </w:r>
      <w:r w:rsidR="002E3980" w:rsidRPr="00F35CD5">
        <w:rPr>
          <w:rFonts w:ascii="GHEA Mariam" w:eastAsia="Arial Unicode MS" w:hAnsi="GHEA Mariam" w:cs="Arial Armenian"/>
          <w:sz w:val="24"/>
          <w:szCs w:val="24"/>
          <w:shd w:val="clear" w:color="auto" w:fill="FFFFFF"/>
          <w:lang w:val="hy-AM"/>
        </w:rPr>
        <w:t xml:space="preserve"> </w:t>
      </w:r>
      <w:r w:rsidR="002E3980" w:rsidRPr="00F35CD5">
        <w:rPr>
          <w:rFonts w:ascii="GHEA Mariam" w:eastAsia="Arial Unicode MS" w:hAnsi="GHEA Mariam" w:cs="Sylfaen"/>
          <w:sz w:val="24"/>
          <w:szCs w:val="24"/>
          <w:shd w:val="clear" w:color="auto" w:fill="FFFFFF"/>
          <w:lang w:val="hy-AM"/>
        </w:rPr>
        <w:t>ո</w:t>
      </w:r>
      <w:r w:rsidR="002E3980" w:rsidRPr="00F35CD5">
        <w:rPr>
          <w:rFonts w:ascii="GHEA Mariam" w:eastAsia="Arial Unicode MS" w:hAnsi="GHEA Mariam" w:cs="Arial Armenian"/>
          <w:sz w:val="24"/>
          <w:szCs w:val="24"/>
          <w:shd w:val="clear" w:color="auto" w:fill="FFFFFF"/>
          <w:lang w:val="hy-AM"/>
        </w:rPr>
        <w:t xml:space="preserve"> </w:t>
      </w:r>
      <w:r w:rsidR="002E3980" w:rsidRPr="00F35CD5">
        <w:rPr>
          <w:rFonts w:ascii="GHEA Mariam" w:eastAsia="Arial Unicode MS" w:hAnsi="GHEA Mariam" w:cs="Sylfaen"/>
          <w:sz w:val="24"/>
          <w:szCs w:val="24"/>
          <w:shd w:val="clear" w:color="auto" w:fill="FFFFFF"/>
          <w:lang w:val="hy-AM"/>
        </w:rPr>
        <w:t>շ</w:t>
      </w:r>
      <w:r w:rsidR="002E3980" w:rsidRPr="00F35CD5">
        <w:rPr>
          <w:rFonts w:ascii="GHEA Mariam" w:eastAsia="Arial Unicode MS" w:hAnsi="GHEA Mariam" w:cs="Arial Armenian"/>
          <w:sz w:val="24"/>
          <w:szCs w:val="24"/>
          <w:shd w:val="clear" w:color="auto" w:fill="FFFFFF"/>
          <w:lang w:val="hy-AM"/>
        </w:rPr>
        <w:t xml:space="preserve"> </w:t>
      </w:r>
      <w:r w:rsidR="002E3980" w:rsidRPr="00F35CD5">
        <w:rPr>
          <w:rFonts w:ascii="GHEA Mariam" w:eastAsia="Arial Unicode MS" w:hAnsi="GHEA Mariam" w:cs="Sylfaen"/>
          <w:sz w:val="24"/>
          <w:szCs w:val="24"/>
          <w:shd w:val="clear" w:color="auto" w:fill="FFFFFF"/>
          <w:lang w:val="hy-AM"/>
        </w:rPr>
        <w:t>ու</w:t>
      </w:r>
      <w:r w:rsidR="002E3980" w:rsidRPr="00F35CD5">
        <w:rPr>
          <w:rFonts w:ascii="GHEA Mariam" w:eastAsia="Arial Unicode MS" w:hAnsi="GHEA Mariam" w:cs="Arial Armenian"/>
          <w:sz w:val="24"/>
          <w:szCs w:val="24"/>
          <w:shd w:val="clear" w:color="auto" w:fill="FFFFFF"/>
          <w:lang w:val="hy-AM"/>
        </w:rPr>
        <w:t xml:space="preserve"> </w:t>
      </w:r>
      <w:r w:rsidR="002E3980" w:rsidRPr="00F35CD5">
        <w:rPr>
          <w:rFonts w:ascii="GHEA Mariam" w:eastAsia="Arial Unicode MS" w:hAnsi="GHEA Mariam" w:cs="Sylfaen"/>
          <w:sz w:val="24"/>
          <w:szCs w:val="24"/>
          <w:shd w:val="clear" w:color="auto" w:fill="FFFFFF"/>
          <w:lang w:val="hy-AM"/>
        </w:rPr>
        <w:t>մ</w:t>
      </w:r>
      <w:r w:rsidR="002E3980" w:rsidRPr="00F35CD5">
        <w:rPr>
          <w:rFonts w:ascii="GHEA Mariam" w:eastAsia="Arial Unicode MS" w:hAnsi="GHEA Mariam" w:cs="Arial Armenian"/>
          <w:sz w:val="24"/>
          <w:szCs w:val="24"/>
          <w:shd w:val="clear" w:color="auto" w:fill="FFFFFF"/>
          <w:lang w:val="hy-AM"/>
        </w:rPr>
        <w:t xml:space="preserve">   </w:t>
      </w:r>
      <w:r w:rsidR="002E3980" w:rsidRPr="00F35CD5">
        <w:rPr>
          <w:rFonts w:ascii="GHEA Mariam" w:eastAsia="Arial Unicode MS" w:hAnsi="GHEA Mariam" w:cs="Sylfaen"/>
          <w:sz w:val="24"/>
          <w:szCs w:val="24"/>
          <w:shd w:val="clear" w:color="auto" w:fill="FFFFFF"/>
          <w:lang w:val="hy-AM"/>
        </w:rPr>
        <w:t>է</w:t>
      </w:r>
      <w:r w:rsidR="002E3980" w:rsidRPr="00F35CD5">
        <w:rPr>
          <w:rFonts w:ascii="GHEA Mariam" w:eastAsia="Arial Unicode MS" w:hAnsi="GHEA Mariam" w:cs="Arial Armenian"/>
          <w:sz w:val="24"/>
          <w:szCs w:val="24"/>
          <w:shd w:val="clear" w:color="auto" w:fill="FFFFFF"/>
          <w:lang w:val="hy-AM"/>
        </w:rPr>
        <w:t>.</w:t>
      </w:r>
    </w:p>
    <w:p w:rsidR="00F35CD5" w:rsidRPr="00F35CD5" w:rsidRDefault="00F35CD5" w:rsidP="00F35CD5">
      <w:pPr>
        <w:pStyle w:val="ListParagraph"/>
        <w:shd w:val="clear" w:color="auto" w:fill="FFFFFF"/>
        <w:tabs>
          <w:tab w:val="left" w:pos="1080"/>
        </w:tabs>
        <w:spacing w:line="360" w:lineRule="auto"/>
        <w:ind w:left="0" w:firstLine="720"/>
        <w:jc w:val="both"/>
        <w:rPr>
          <w:rFonts w:ascii="GHEA Mariam" w:hAnsi="GHEA Mariam" w:cs="Sylfaen"/>
          <w:sz w:val="24"/>
          <w:szCs w:val="24"/>
          <w:lang w:val="hy-AM"/>
        </w:rPr>
      </w:pPr>
      <w:r>
        <w:rPr>
          <w:rFonts w:ascii="GHEA Mariam" w:hAnsi="GHEA Mariam" w:cs="Sylfaen"/>
          <w:sz w:val="24"/>
          <w:szCs w:val="24"/>
          <w:lang w:val="hy-AM"/>
        </w:rPr>
        <w:t>1</w:t>
      </w:r>
      <w:r w:rsidRPr="00F35CD5">
        <w:rPr>
          <w:rFonts w:ascii="GHEA Mariam" w:hAnsi="GHEA Mariam" w:cs="Sylfaen"/>
          <w:sz w:val="24"/>
          <w:szCs w:val="24"/>
          <w:lang w:val="hy-AM"/>
        </w:rPr>
        <w:t>. Հայաստանի Հանրապետության կառավարության 2011 թվականի մայիսի 5</w:t>
      </w:r>
      <w:r w:rsidRPr="00F35CD5">
        <w:rPr>
          <w:rFonts w:ascii="GHEA Mariam" w:hAnsi="GHEA Mariam" w:cs="Sylfaen"/>
          <w:sz w:val="24"/>
          <w:szCs w:val="24"/>
          <w:lang w:val="hy-AM"/>
        </w:rPr>
        <w:noBreakHyphen/>
        <w:t>ի «Կենսաթոշակ վճարելու կարգը հաստատելու մասին» N 670-Ն որոշման՝</w:t>
      </w:r>
    </w:p>
    <w:p w:rsidR="00F35CD5" w:rsidRPr="00F35CD5" w:rsidRDefault="00F35CD5" w:rsidP="00F35CD5">
      <w:pPr>
        <w:pStyle w:val="ListParagraph"/>
        <w:numPr>
          <w:ilvl w:val="0"/>
          <w:numId w:val="3"/>
        </w:numPr>
        <w:shd w:val="clear" w:color="auto" w:fill="FFFFFF"/>
        <w:tabs>
          <w:tab w:val="left" w:pos="1080"/>
        </w:tabs>
        <w:spacing w:line="360" w:lineRule="auto"/>
        <w:ind w:left="0" w:firstLine="720"/>
        <w:jc w:val="both"/>
        <w:rPr>
          <w:rFonts w:ascii="GHEA Mariam" w:hAnsi="GHEA Mariam" w:cs="Sylfaen"/>
          <w:sz w:val="24"/>
          <w:szCs w:val="24"/>
          <w:lang w:val="hy-AM"/>
        </w:rPr>
      </w:pPr>
      <w:r w:rsidRPr="00F35CD5">
        <w:rPr>
          <w:rFonts w:ascii="GHEA Mariam" w:hAnsi="GHEA Mariam" w:cs="Sylfaen"/>
          <w:sz w:val="24"/>
          <w:szCs w:val="24"/>
          <w:lang w:val="hy-AM"/>
        </w:rPr>
        <w:t>6-րդ կետը ճանաչել ուժը կորցրած.</w:t>
      </w:r>
    </w:p>
    <w:p w:rsidR="00F35CD5" w:rsidRPr="00AC2B7A" w:rsidRDefault="00F35CD5" w:rsidP="00F35CD5">
      <w:pPr>
        <w:pStyle w:val="ListParagraph"/>
        <w:numPr>
          <w:ilvl w:val="0"/>
          <w:numId w:val="3"/>
        </w:numPr>
        <w:shd w:val="clear" w:color="auto" w:fill="FFFFFF"/>
        <w:tabs>
          <w:tab w:val="left" w:pos="1080"/>
        </w:tabs>
        <w:spacing w:line="360" w:lineRule="auto"/>
        <w:ind w:left="0" w:firstLine="720"/>
        <w:jc w:val="both"/>
        <w:rPr>
          <w:rFonts w:ascii="GHEA Mariam" w:hAnsi="GHEA Mariam" w:cs="Sylfaen"/>
          <w:spacing w:val="-6"/>
          <w:sz w:val="24"/>
          <w:szCs w:val="24"/>
          <w:lang w:val="hy-AM"/>
        </w:rPr>
      </w:pPr>
      <w:r w:rsidRPr="00AC2B7A">
        <w:rPr>
          <w:rFonts w:ascii="GHEA Mariam" w:hAnsi="GHEA Mariam" w:cs="Sylfaen"/>
          <w:spacing w:val="-6"/>
          <w:sz w:val="24"/>
          <w:szCs w:val="24"/>
          <w:lang w:val="hy-AM"/>
        </w:rPr>
        <w:t>N 4 հավելվածի 12-րդ կետի 6-րդ ենթակետը շարադրել հետևյալ խմբագրու</w:t>
      </w:r>
      <w:r w:rsidR="00AC2B7A" w:rsidRPr="00AC2B7A">
        <w:rPr>
          <w:rFonts w:ascii="GHEA Mariam" w:hAnsi="GHEA Mariam" w:cs="Sylfaen"/>
          <w:spacing w:val="-6"/>
          <w:sz w:val="24"/>
          <w:szCs w:val="24"/>
          <w:lang w:val="hy-AM"/>
        </w:rPr>
        <w:softHyphen/>
      </w:r>
      <w:r w:rsidRPr="00AC2B7A">
        <w:rPr>
          <w:rFonts w:ascii="GHEA Mariam" w:hAnsi="GHEA Mariam" w:cs="Sylfaen"/>
          <w:spacing w:val="-6"/>
          <w:sz w:val="24"/>
          <w:szCs w:val="24"/>
          <w:lang w:val="hy-AM"/>
        </w:rPr>
        <w:t>թյամբ</w:t>
      </w:r>
      <w:r w:rsidRPr="00AC2B7A">
        <w:rPr>
          <w:rFonts w:ascii="GHEA Mariam" w:hAnsi="GHEA Mariam" w:cs="Sylfaen"/>
          <w:spacing w:val="-6"/>
          <w:sz w:val="24"/>
          <w:szCs w:val="24"/>
          <w:lang w:val="hy-AM"/>
        </w:rPr>
        <w:t>՝</w:t>
      </w:r>
    </w:p>
    <w:p w:rsidR="00F35CD5" w:rsidRPr="00F35CD5" w:rsidRDefault="00F35CD5" w:rsidP="00F35CD5">
      <w:pPr>
        <w:pStyle w:val="ListParagraph"/>
        <w:shd w:val="clear" w:color="auto" w:fill="FFFFFF"/>
        <w:tabs>
          <w:tab w:val="left" w:pos="1080"/>
        </w:tabs>
        <w:spacing w:line="360" w:lineRule="auto"/>
        <w:ind w:left="0" w:firstLine="720"/>
        <w:jc w:val="both"/>
        <w:rPr>
          <w:rFonts w:ascii="GHEA Mariam" w:hAnsi="GHEA Mariam" w:cs="Sylfaen"/>
          <w:spacing w:val="-2"/>
          <w:sz w:val="24"/>
          <w:szCs w:val="24"/>
          <w:lang w:val="hy-AM"/>
        </w:rPr>
      </w:pPr>
      <w:r w:rsidRPr="00F35CD5">
        <w:rPr>
          <w:rFonts w:ascii="GHEA Mariam" w:hAnsi="GHEA Mariam" w:cs="Sylfaen"/>
          <w:sz w:val="24"/>
          <w:szCs w:val="24"/>
          <w:lang w:val="hy-AM"/>
        </w:rPr>
        <w:t xml:space="preserve">«6) կենսաթոշակառուի անվամբ Էլեկտրոնային փողի հաշվառման հաշիվը բացել և սպասարկել, ծառայությունները կենսաթոշակառուին մատուցել, այդ թվում՝  կենսաթոշակառուի բնակության վայրի հասցեում կամ կազմակերպության գրասենյակում կամ ավտոմատ գանձման մեքենաների կամ կանխիկացման այլ ինքնասպասարկման սարքերի միջոցով Էլեկտրոնային փողը կանխիկացնել,  անվճար (առանց միջնորդավճարների)։ 2022 թվականի հունվարի 1-ին և դրանից </w:t>
      </w:r>
      <w:r w:rsidRPr="00F35CD5">
        <w:rPr>
          <w:rFonts w:ascii="GHEA Mariam" w:hAnsi="GHEA Mariam" w:cs="Sylfaen"/>
          <w:sz w:val="24"/>
          <w:szCs w:val="24"/>
          <w:lang w:val="hy-AM"/>
        </w:rPr>
        <w:lastRenderedPageBreak/>
        <w:t>հետո քաղաքային բնակավայրերում կենսաթոշակառուի բնակության վայրի հասցեում նրա Էլեկտրոնային փողի հաշվառման հաշվին առկա միջոցները կանխիկ եղանակով վճարելու դեպքում ծառայությունները մատուցել կենսաթո</w:t>
      </w:r>
      <w:r>
        <w:rPr>
          <w:rFonts w:ascii="GHEA Mariam" w:hAnsi="GHEA Mariam" w:cs="Sylfaen"/>
          <w:sz w:val="24"/>
          <w:szCs w:val="24"/>
          <w:lang w:val="hy-AM"/>
        </w:rPr>
        <w:softHyphen/>
      </w:r>
      <w:r w:rsidRPr="00F35CD5">
        <w:rPr>
          <w:rFonts w:ascii="GHEA Mariam" w:hAnsi="GHEA Mariam" w:cs="Sylfaen"/>
          <w:spacing w:val="-2"/>
          <w:sz w:val="24"/>
          <w:szCs w:val="24"/>
          <w:lang w:val="hy-AM"/>
        </w:rPr>
        <w:t>շակառուի և կատարողի միջև կնքված Էլեկտրոնային փողի թողարկման և սպասարկման պայմանագրով սահմանված գնով (վճարում է կենսաթո</w:t>
      </w:r>
      <w:r w:rsidRPr="00F35CD5">
        <w:rPr>
          <w:rFonts w:ascii="GHEA Mariam" w:hAnsi="GHEA Mariam" w:cs="Sylfaen"/>
          <w:spacing w:val="-2"/>
          <w:sz w:val="24"/>
          <w:szCs w:val="24"/>
          <w:lang w:val="hy-AM"/>
        </w:rPr>
        <w:softHyphen/>
      </w:r>
      <w:r w:rsidRPr="00F35CD5">
        <w:rPr>
          <w:rFonts w:ascii="GHEA Mariam" w:hAnsi="GHEA Mariam" w:cs="Sylfaen"/>
          <w:spacing w:val="-2"/>
          <w:sz w:val="24"/>
          <w:szCs w:val="24"/>
          <w:lang w:val="hy-AM"/>
        </w:rPr>
        <w:t>շակառուն)</w:t>
      </w:r>
      <w:r>
        <w:rPr>
          <w:rFonts w:ascii="GHEA Mariam" w:hAnsi="GHEA Mariam" w:cs="Cambria Math"/>
          <w:spacing w:val="-2"/>
          <w:sz w:val="24"/>
          <w:szCs w:val="24"/>
          <w:lang w:val="hy-AM"/>
        </w:rPr>
        <w:t>.</w:t>
      </w:r>
      <w:r w:rsidRPr="00F35CD5">
        <w:rPr>
          <w:rFonts w:ascii="GHEA Mariam" w:hAnsi="GHEA Mariam" w:cs="Sylfaen"/>
          <w:spacing w:val="-2"/>
          <w:sz w:val="24"/>
          <w:szCs w:val="24"/>
          <w:lang w:val="hy-AM"/>
        </w:rPr>
        <w:t>».</w:t>
      </w:r>
    </w:p>
    <w:p w:rsidR="00F35CD5" w:rsidRPr="00F35CD5" w:rsidRDefault="00F35CD5" w:rsidP="00F35CD5">
      <w:pPr>
        <w:pStyle w:val="ListParagraph"/>
        <w:numPr>
          <w:ilvl w:val="0"/>
          <w:numId w:val="3"/>
        </w:numPr>
        <w:shd w:val="clear" w:color="auto" w:fill="FFFFFF"/>
        <w:tabs>
          <w:tab w:val="left" w:pos="1080"/>
        </w:tabs>
        <w:spacing w:line="360" w:lineRule="auto"/>
        <w:ind w:left="0" w:firstLine="720"/>
        <w:jc w:val="both"/>
        <w:rPr>
          <w:rFonts w:ascii="GHEA Mariam" w:hAnsi="GHEA Mariam" w:cs="Sylfaen"/>
          <w:sz w:val="24"/>
          <w:szCs w:val="24"/>
          <w:lang w:val="hy-AM"/>
        </w:rPr>
      </w:pPr>
      <w:r w:rsidRPr="00F35CD5">
        <w:rPr>
          <w:rFonts w:ascii="GHEA Mariam" w:hAnsi="GHEA Mariam" w:cs="Sylfaen"/>
          <w:sz w:val="24"/>
          <w:szCs w:val="24"/>
          <w:lang w:val="hy-AM"/>
        </w:rPr>
        <w:t>N 4 հավելվածի 14-րդ կետը շարադրել հետևյալ խմբագրությամբ</w:t>
      </w:r>
      <w:r>
        <w:rPr>
          <w:rFonts w:ascii="GHEA Mariam" w:hAnsi="GHEA Mariam" w:cs="Sylfaen"/>
          <w:sz w:val="24"/>
          <w:szCs w:val="24"/>
          <w:lang w:val="hy-AM"/>
        </w:rPr>
        <w:t>՝</w:t>
      </w:r>
    </w:p>
    <w:p w:rsidR="00F35CD5" w:rsidRPr="00F35CD5" w:rsidRDefault="00F35CD5" w:rsidP="00F35CD5">
      <w:pPr>
        <w:pStyle w:val="ListParagraph"/>
        <w:shd w:val="clear" w:color="auto" w:fill="FFFFFF"/>
        <w:tabs>
          <w:tab w:val="left" w:pos="1080"/>
        </w:tabs>
        <w:spacing w:line="360" w:lineRule="auto"/>
        <w:ind w:left="0" w:firstLine="720"/>
        <w:jc w:val="both"/>
        <w:rPr>
          <w:rFonts w:ascii="GHEA Mariam" w:hAnsi="GHEA Mariam" w:cs="Sylfaen"/>
          <w:sz w:val="24"/>
          <w:szCs w:val="24"/>
          <w:lang w:val="hy-AM"/>
        </w:rPr>
      </w:pPr>
      <w:r w:rsidRPr="00F35CD5">
        <w:rPr>
          <w:rFonts w:ascii="GHEA Mariam" w:hAnsi="GHEA Mariam" w:cs="Sylfaen"/>
          <w:sz w:val="24"/>
          <w:szCs w:val="24"/>
          <w:lang w:val="hy-AM"/>
        </w:rPr>
        <w:t>«14. Սույն պայմանագրով նախատեսված՝ մինչև 2021 թվականի դեկտեմ</w:t>
      </w:r>
      <w:r>
        <w:rPr>
          <w:rFonts w:ascii="GHEA Mariam" w:hAnsi="GHEA Mariam" w:cs="Sylfaen"/>
          <w:sz w:val="24"/>
          <w:szCs w:val="24"/>
          <w:lang w:val="hy-AM"/>
        </w:rPr>
        <w:softHyphen/>
      </w:r>
      <w:r w:rsidRPr="00F35CD5">
        <w:rPr>
          <w:rFonts w:ascii="GHEA Mariam" w:hAnsi="GHEA Mariam" w:cs="Sylfaen"/>
          <w:sz w:val="24"/>
          <w:szCs w:val="24"/>
          <w:lang w:val="hy-AM"/>
        </w:rPr>
        <w:t>բերի 30-ը մատուցած ծառայությունների համար պատվիրատուն կատարողին վճարում է կենսաթոշակառուներին տրամադրված կենսաթոշակի գումարի մեկ տոկոսի չափով միջնորդավճար: 2022 թվականի հունվարի 1-ին և դրանից հետո կատարողը պատվիրատուին քաղաքային բնակավայրերում ծառայությունները մատուցում է անվճար։»</w:t>
      </w:r>
      <w:r>
        <w:rPr>
          <w:rFonts w:ascii="GHEA Mariam" w:hAnsi="GHEA Mariam" w:cs="Sylfaen"/>
          <w:sz w:val="24"/>
          <w:szCs w:val="24"/>
          <w:lang w:val="hy-AM"/>
        </w:rPr>
        <w:t>:</w:t>
      </w:r>
    </w:p>
    <w:p w:rsidR="00F35CD5" w:rsidRPr="00F35CD5" w:rsidRDefault="00F35CD5" w:rsidP="00F35CD5">
      <w:pPr>
        <w:pStyle w:val="ListParagraph"/>
        <w:shd w:val="clear" w:color="auto" w:fill="FFFFFF"/>
        <w:tabs>
          <w:tab w:val="left" w:pos="1080"/>
        </w:tabs>
        <w:spacing w:line="360" w:lineRule="auto"/>
        <w:ind w:left="0" w:firstLine="720"/>
        <w:jc w:val="both"/>
        <w:rPr>
          <w:rFonts w:ascii="GHEA Mariam" w:hAnsi="GHEA Mariam" w:cs="Sylfaen"/>
          <w:sz w:val="24"/>
          <w:szCs w:val="24"/>
          <w:lang w:val="hy-AM"/>
        </w:rPr>
      </w:pPr>
      <w:r w:rsidRPr="00F35CD5">
        <w:rPr>
          <w:rFonts w:ascii="GHEA Mariam" w:hAnsi="GHEA Mariam" w:cs="Sylfaen"/>
          <w:spacing w:val="-4"/>
          <w:sz w:val="24"/>
          <w:szCs w:val="24"/>
          <w:lang w:val="hy-AM"/>
        </w:rPr>
        <w:t>2. Հայաստանի Հանրապետության կառավարության 2015 թվականի դեկտեմ</w:t>
      </w:r>
      <w:r w:rsidRPr="00F35CD5">
        <w:rPr>
          <w:rFonts w:ascii="GHEA Mariam" w:hAnsi="GHEA Mariam" w:cs="Sylfaen"/>
          <w:spacing w:val="-4"/>
          <w:sz w:val="24"/>
          <w:szCs w:val="24"/>
          <w:lang w:val="hy-AM"/>
        </w:rPr>
        <w:softHyphen/>
      </w:r>
      <w:r w:rsidRPr="00F35CD5">
        <w:rPr>
          <w:rFonts w:ascii="GHEA Mariam" w:hAnsi="GHEA Mariam" w:cs="Sylfaen"/>
          <w:spacing w:val="-4"/>
          <w:sz w:val="24"/>
          <w:szCs w:val="24"/>
          <w:lang w:val="hy-AM"/>
        </w:rPr>
        <w:t>բերի</w:t>
      </w:r>
      <w:r w:rsidRPr="00F35CD5">
        <w:rPr>
          <w:rFonts w:ascii="GHEA Mariam" w:hAnsi="GHEA Mariam" w:cs="Sylfaen"/>
          <w:sz w:val="24"/>
          <w:szCs w:val="24"/>
          <w:lang w:val="hy-AM"/>
        </w:rPr>
        <w:t xml:space="preserve"> 29-ի «Մինչև երկու տարեկան երեխայի խնամքի նպաստ նշանակելու և </w:t>
      </w:r>
      <w:r w:rsidRPr="00AC2B7A">
        <w:rPr>
          <w:rFonts w:ascii="GHEA Mariam" w:hAnsi="GHEA Mariam" w:cs="Sylfaen"/>
          <w:spacing w:val="-2"/>
          <w:sz w:val="24"/>
          <w:szCs w:val="24"/>
          <w:lang w:val="hy-AM"/>
        </w:rPr>
        <w:t>վճարելու կարգը հաստատելու և Հայաստանի Հանրապետության կառավա</w:t>
      </w:r>
      <w:r w:rsidRPr="00AC2B7A">
        <w:rPr>
          <w:rFonts w:ascii="GHEA Mariam" w:hAnsi="GHEA Mariam" w:cs="Sylfaen"/>
          <w:spacing w:val="-2"/>
          <w:sz w:val="24"/>
          <w:szCs w:val="24"/>
          <w:lang w:val="hy-AM"/>
        </w:rPr>
        <w:softHyphen/>
      </w:r>
      <w:r w:rsidRPr="00AC2B7A">
        <w:rPr>
          <w:rFonts w:ascii="GHEA Mariam" w:hAnsi="GHEA Mariam" w:cs="Sylfaen"/>
          <w:spacing w:val="-2"/>
          <w:sz w:val="24"/>
          <w:szCs w:val="24"/>
          <w:lang w:val="hy-AM"/>
        </w:rPr>
        <w:t>րու</w:t>
      </w:r>
      <w:r w:rsidRPr="00AC2B7A">
        <w:rPr>
          <w:rFonts w:ascii="GHEA Mariam" w:hAnsi="GHEA Mariam" w:cs="Sylfaen"/>
          <w:spacing w:val="-2"/>
          <w:sz w:val="24"/>
          <w:szCs w:val="24"/>
          <w:lang w:val="hy-AM"/>
        </w:rPr>
        <w:softHyphen/>
      </w:r>
      <w:r w:rsidRPr="00AC2B7A">
        <w:rPr>
          <w:rFonts w:ascii="GHEA Mariam" w:hAnsi="GHEA Mariam" w:cs="Sylfaen"/>
          <w:spacing w:val="-2"/>
          <w:sz w:val="24"/>
          <w:szCs w:val="24"/>
          <w:lang w:val="hy-AM"/>
        </w:rPr>
        <w:t>թյան 2014 թվականի հունվարի 30-ի N 145-Ն որոշման մեջ փոփոխություն կատա</w:t>
      </w:r>
      <w:r w:rsidR="00AC2B7A" w:rsidRPr="00AC2B7A">
        <w:rPr>
          <w:rFonts w:ascii="GHEA Mariam" w:hAnsi="GHEA Mariam" w:cs="Sylfaen"/>
          <w:spacing w:val="-2"/>
          <w:sz w:val="24"/>
          <w:szCs w:val="24"/>
          <w:lang w:val="hy-AM"/>
        </w:rPr>
        <w:softHyphen/>
      </w:r>
      <w:r w:rsidRPr="00F35CD5">
        <w:rPr>
          <w:rFonts w:ascii="GHEA Mariam" w:hAnsi="GHEA Mariam" w:cs="Sylfaen"/>
          <w:sz w:val="24"/>
          <w:szCs w:val="24"/>
          <w:lang w:val="hy-AM"/>
        </w:rPr>
        <w:t>րելու մասին» N 1566-Ն որոշման՝</w:t>
      </w:r>
    </w:p>
    <w:p w:rsidR="00F35CD5" w:rsidRPr="00AC2B7A" w:rsidRDefault="00F35CD5" w:rsidP="00F35CD5">
      <w:pPr>
        <w:pStyle w:val="ListParagraph"/>
        <w:numPr>
          <w:ilvl w:val="0"/>
          <w:numId w:val="4"/>
        </w:numPr>
        <w:shd w:val="clear" w:color="auto" w:fill="FFFFFF"/>
        <w:tabs>
          <w:tab w:val="left" w:pos="1080"/>
        </w:tabs>
        <w:spacing w:line="360" w:lineRule="auto"/>
        <w:ind w:left="0" w:firstLine="720"/>
        <w:jc w:val="both"/>
        <w:rPr>
          <w:rFonts w:ascii="GHEA Mariam" w:hAnsi="GHEA Mariam" w:cs="Sylfaen"/>
          <w:spacing w:val="-4"/>
          <w:sz w:val="24"/>
          <w:szCs w:val="24"/>
          <w:lang w:val="hy-AM"/>
        </w:rPr>
      </w:pPr>
      <w:r w:rsidRPr="00AC2B7A">
        <w:rPr>
          <w:rFonts w:ascii="GHEA Mariam" w:hAnsi="GHEA Mariam" w:cs="Sylfaen"/>
          <w:spacing w:val="-4"/>
          <w:sz w:val="24"/>
          <w:szCs w:val="24"/>
          <w:lang w:val="hy-AM"/>
        </w:rPr>
        <w:t>N 4 հավելվածի 9-րդ կետի 4-րդ ենթակետը շարադրել հետևյալ խմբագրու</w:t>
      </w:r>
      <w:r w:rsidR="00AC2B7A" w:rsidRPr="00AC2B7A">
        <w:rPr>
          <w:rFonts w:ascii="GHEA Mariam" w:hAnsi="GHEA Mariam" w:cs="Sylfaen"/>
          <w:spacing w:val="-4"/>
          <w:sz w:val="24"/>
          <w:szCs w:val="24"/>
          <w:lang w:val="hy-AM"/>
        </w:rPr>
        <w:softHyphen/>
      </w:r>
      <w:r w:rsidRPr="00AC2B7A">
        <w:rPr>
          <w:rFonts w:ascii="GHEA Mariam" w:hAnsi="GHEA Mariam" w:cs="Sylfaen"/>
          <w:spacing w:val="-4"/>
          <w:sz w:val="24"/>
          <w:szCs w:val="24"/>
          <w:lang w:val="hy-AM"/>
        </w:rPr>
        <w:t>թյամբ</w:t>
      </w:r>
      <w:r w:rsidRPr="00AC2B7A">
        <w:rPr>
          <w:rFonts w:ascii="GHEA Mariam" w:hAnsi="GHEA Mariam" w:cs="Sylfaen"/>
          <w:spacing w:val="-4"/>
          <w:sz w:val="24"/>
          <w:szCs w:val="24"/>
          <w:lang w:val="hy-AM"/>
        </w:rPr>
        <w:t>՝</w:t>
      </w:r>
    </w:p>
    <w:p w:rsidR="00F35CD5" w:rsidRPr="00F35CD5" w:rsidRDefault="00F35CD5" w:rsidP="00F35CD5">
      <w:pPr>
        <w:pStyle w:val="ListParagraph"/>
        <w:shd w:val="clear" w:color="auto" w:fill="FFFFFF"/>
        <w:tabs>
          <w:tab w:val="left" w:pos="1080"/>
        </w:tabs>
        <w:spacing w:line="360" w:lineRule="auto"/>
        <w:ind w:left="0" w:firstLine="720"/>
        <w:jc w:val="both"/>
        <w:rPr>
          <w:rFonts w:ascii="GHEA Mariam" w:hAnsi="GHEA Mariam" w:cs="Sylfaen"/>
          <w:sz w:val="24"/>
          <w:szCs w:val="24"/>
          <w:lang w:val="hy-AM"/>
        </w:rPr>
      </w:pPr>
      <w:r w:rsidRPr="00F35CD5">
        <w:rPr>
          <w:rFonts w:ascii="GHEA Mariam" w:hAnsi="GHEA Mariam" w:cs="Sylfaen"/>
          <w:sz w:val="24"/>
          <w:szCs w:val="24"/>
          <w:lang w:val="hy-AM"/>
        </w:rPr>
        <w:t>«4) նպաստառուի անվամբ էլեկտրոնային փողի հաշվառման հաշիվը բացել և սպասարկել, ծառայությունները մատուցել, այդ թվում՝</w:t>
      </w:r>
      <w:r>
        <w:rPr>
          <w:rFonts w:ascii="GHEA Mariam" w:hAnsi="GHEA Mariam" w:cs="Sylfaen"/>
          <w:sz w:val="24"/>
          <w:szCs w:val="24"/>
          <w:lang w:val="hy-AM"/>
        </w:rPr>
        <w:t xml:space="preserve"> </w:t>
      </w:r>
      <w:r w:rsidRPr="00F35CD5">
        <w:rPr>
          <w:rFonts w:ascii="GHEA Mariam" w:hAnsi="GHEA Mariam" w:cs="Sylfaen"/>
          <w:sz w:val="24"/>
          <w:szCs w:val="24"/>
          <w:lang w:val="hy-AM"/>
        </w:rPr>
        <w:t>նպաստառուի բնակու</w:t>
      </w:r>
      <w:r>
        <w:rPr>
          <w:rFonts w:ascii="GHEA Mariam" w:hAnsi="GHEA Mariam" w:cs="Sylfaen"/>
          <w:sz w:val="24"/>
          <w:szCs w:val="24"/>
          <w:lang w:val="hy-AM"/>
        </w:rPr>
        <w:softHyphen/>
      </w:r>
      <w:r w:rsidRPr="00F35CD5">
        <w:rPr>
          <w:rFonts w:ascii="GHEA Mariam" w:hAnsi="GHEA Mariam" w:cs="Sylfaen"/>
          <w:sz w:val="24"/>
          <w:szCs w:val="24"/>
          <w:lang w:val="hy-AM"/>
        </w:rPr>
        <w:t>թյան վայրի հասցեում կամ կազմակերպության գրասենյակում կամ ավտոմատ գանձման մեքենաների կամ կանխիկացման այլ ինքնասպասարկման սարքերի միջոցով Էլեկտրոնային փողը կանխիկացնել</w:t>
      </w:r>
      <w:r w:rsidR="00AC2B7A">
        <w:rPr>
          <w:rFonts w:ascii="GHEA Mariam" w:hAnsi="GHEA Mariam" w:cs="Sylfaen"/>
          <w:sz w:val="24"/>
          <w:szCs w:val="24"/>
          <w:lang w:val="hy-AM"/>
        </w:rPr>
        <w:t xml:space="preserve">, </w:t>
      </w:r>
      <w:r w:rsidRPr="00F35CD5">
        <w:rPr>
          <w:rFonts w:ascii="GHEA Mariam" w:hAnsi="GHEA Mariam" w:cs="Sylfaen"/>
          <w:sz w:val="24"/>
          <w:szCs w:val="24"/>
          <w:lang w:val="hy-AM"/>
        </w:rPr>
        <w:t>անվճար (առանց միջնորդավճար</w:t>
      </w:r>
      <w:r>
        <w:rPr>
          <w:rFonts w:ascii="GHEA Mariam" w:hAnsi="GHEA Mariam" w:cs="Sylfaen"/>
          <w:sz w:val="24"/>
          <w:szCs w:val="24"/>
          <w:lang w:val="hy-AM"/>
        </w:rPr>
        <w:softHyphen/>
      </w:r>
      <w:r w:rsidRPr="00F35CD5">
        <w:rPr>
          <w:rFonts w:ascii="GHEA Mariam" w:hAnsi="GHEA Mariam" w:cs="Sylfaen"/>
          <w:sz w:val="24"/>
          <w:szCs w:val="24"/>
          <w:lang w:val="hy-AM"/>
        </w:rPr>
        <w:t>ների)։ 2022 թվականի հունվարի 1-ին և դրանից հետո քաղաքային բնակա</w:t>
      </w:r>
      <w:r>
        <w:rPr>
          <w:rFonts w:ascii="GHEA Mariam" w:hAnsi="GHEA Mariam" w:cs="Sylfaen"/>
          <w:sz w:val="24"/>
          <w:szCs w:val="24"/>
          <w:lang w:val="hy-AM"/>
        </w:rPr>
        <w:softHyphen/>
      </w:r>
      <w:r w:rsidRPr="00F35CD5">
        <w:rPr>
          <w:rFonts w:ascii="GHEA Mariam" w:hAnsi="GHEA Mariam" w:cs="Sylfaen"/>
          <w:sz w:val="24"/>
          <w:szCs w:val="24"/>
          <w:lang w:val="hy-AM"/>
        </w:rPr>
        <w:t>վայ</w:t>
      </w:r>
      <w:r>
        <w:rPr>
          <w:rFonts w:ascii="GHEA Mariam" w:hAnsi="GHEA Mariam" w:cs="Sylfaen"/>
          <w:sz w:val="24"/>
          <w:szCs w:val="24"/>
          <w:lang w:val="hy-AM"/>
        </w:rPr>
        <w:softHyphen/>
      </w:r>
      <w:r w:rsidRPr="00F35CD5">
        <w:rPr>
          <w:rFonts w:ascii="GHEA Mariam" w:hAnsi="GHEA Mariam" w:cs="Sylfaen"/>
          <w:sz w:val="24"/>
          <w:szCs w:val="24"/>
          <w:lang w:val="hy-AM"/>
        </w:rPr>
        <w:t xml:space="preserve">րերում նպաստառուի բնակության վայրի հասցեում նրա Էլեկտրոնային փողի հաշվառման հաշվին առկա միջոցները կանխիկ եղանակով վճարելու դեպքում </w:t>
      </w:r>
      <w:r w:rsidRPr="00F35CD5">
        <w:rPr>
          <w:rFonts w:ascii="GHEA Mariam" w:hAnsi="GHEA Mariam" w:cs="Sylfaen"/>
          <w:sz w:val="24"/>
          <w:szCs w:val="24"/>
          <w:lang w:val="hy-AM"/>
        </w:rPr>
        <w:lastRenderedPageBreak/>
        <w:t>ծառայությունները մատուցել նպաստառուի և կատարողի միջև կնքված Էլեկտրո</w:t>
      </w:r>
      <w:r>
        <w:rPr>
          <w:rFonts w:ascii="GHEA Mariam" w:hAnsi="GHEA Mariam" w:cs="Sylfaen"/>
          <w:sz w:val="24"/>
          <w:szCs w:val="24"/>
          <w:lang w:val="hy-AM"/>
        </w:rPr>
        <w:softHyphen/>
      </w:r>
      <w:r w:rsidRPr="00F35CD5">
        <w:rPr>
          <w:rFonts w:ascii="GHEA Mariam" w:hAnsi="GHEA Mariam" w:cs="Sylfaen"/>
          <w:sz w:val="24"/>
          <w:szCs w:val="24"/>
          <w:lang w:val="hy-AM"/>
        </w:rPr>
        <w:t>նային փողի թողարկման և սպասարկման պայմանագրով սահմանված գնով (վճարում է նպաստառուն)</w:t>
      </w:r>
      <w:r>
        <w:rPr>
          <w:rFonts w:ascii="GHEA Mariam" w:hAnsi="GHEA Mariam" w:cs="Cambria Math"/>
          <w:sz w:val="24"/>
          <w:szCs w:val="24"/>
          <w:lang w:val="hy-AM"/>
        </w:rPr>
        <w:t>.</w:t>
      </w:r>
      <w:r w:rsidRPr="00F35CD5">
        <w:rPr>
          <w:rFonts w:ascii="GHEA Mariam" w:hAnsi="GHEA Mariam" w:cs="Sylfaen"/>
          <w:sz w:val="24"/>
          <w:szCs w:val="24"/>
          <w:lang w:val="hy-AM"/>
        </w:rPr>
        <w:t>».</w:t>
      </w:r>
    </w:p>
    <w:p w:rsidR="00F35CD5" w:rsidRPr="00F35CD5" w:rsidRDefault="00F35CD5" w:rsidP="00F35CD5">
      <w:pPr>
        <w:pStyle w:val="ListParagraph"/>
        <w:numPr>
          <w:ilvl w:val="0"/>
          <w:numId w:val="4"/>
        </w:numPr>
        <w:shd w:val="clear" w:color="auto" w:fill="FFFFFF"/>
        <w:tabs>
          <w:tab w:val="left" w:pos="1080"/>
        </w:tabs>
        <w:spacing w:line="360" w:lineRule="auto"/>
        <w:ind w:left="0" w:firstLine="720"/>
        <w:jc w:val="both"/>
        <w:rPr>
          <w:rFonts w:ascii="GHEA Mariam" w:hAnsi="GHEA Mariam" w:cs="Sylfaen"/>
          <w:sz w:val="24"/>
          <w:szCs w:val="24"/>
          <w:lang w:val="hy-AM"/>
        </w:rPr>
      </w:pPr>
      <w:r w:rsidRPr="00F35CD5">
        <w:rPr>
          <w:rFonts w:ascii="GHEA Mariam" w:hAnsi="GHEA Mariam" w:cs="Sylfaen"/>
          <w:sz w:val="24"/>
          <w:szCs w:val="24"/>
          <w:lang w:val="hy-AM"/>
        </w:rPr>
        <w:t>N 4 հավելվածի 11-րդ կետը շարադրել հետևյալ խմբագրությամբ</w:t>
      </w:r>
      <w:r w:rsidR="00AC2B7A">
        <w:rPr>
          <w:rFonts w:ascii="GHEA Mariam" w:hAnsi="GHEA Mariam" w:cs="Sylfaen"/>
          <w:sz w:val="24"/>
          <w:szCs w:val="24"/>
          <w:lang w:val="hy-AM"/>
        </w:rPr>
        <w:t>՝</w:t>
      </w:r>
    </w:p>
    <w:p w:rsidR="00F35CD5" w:rsidRPr="00AC2B7A" w:rsidRDefault="00F35CD5" w:rsidP="00F35CD5">
      <w:pPr>
        <w:pStyle w:val="ListParagraph"/>
        <w:shd w:val="clear" w:color="auto" w:fill="FFFFFF"/>
        <w:tabs>
          <w:tab w:val="left" w:pos="1080"/>
        </w:tabs>
        <w:spacing w:line="360" w:lineRule="auto"/>
        <w:ind w:left="0" w:firstLine="720"/>
        <w:jc w:val="both"/>
        <w:rPr>
          <w:rFonts w:ascii="GHEA Mariam" w:hAnsi="GHEA Mariam" w:cs="Sylfaen"/>
          <w:spacing w:val="-4"/>
          <w:sz w:val="24"/>
          <w:szCs w:val="24"/>
          <w:lang w:val="hy-AM"/>
        </w:rPr>
      </w:pPr>
      <w:r w:rsidRPr="00F35CD5">
        <w:rPr>
          <w:rFonts w:ascii="GHEA Mariam" w:hAnsi="GHEA Mariam" w:cs="Sylfaen"/>
          <w:sz w:val="24"/>
          <w:szCs w:val="24"/>
          <w:lang w:val="hy-AM"/>
        </w:rPr>
        <w:t>«11. Սույն պայմանագրով նախատեսված՝ մինչև 2021 թվականի դեկտեմ</w:t>
      </w:r>
      <w:r>
        <w:rPr>
          <w:rFonts w:ascii="GHEA Mariam" w:hAnsi="GHEA Mariam" w:cs="Sylfaen"/>
          <w:sz w:val="24"/>
          <w:szCs w:val="24"/>
          <w:lang w:val="hy-AM"/>
        </w:rPr>
        <w:softHyphen/>
      </w:r>
      <w:r w:rsidRPr="00F35CD5">
        <w:rPr>
          <w:rFonts w:ascii="GHEA Mariam" w:hAnsi="GHEA Mariam" w:cs="Sylfaen"/>
          <w:sz w:val="24"/>
          <w:szCs w:val="24"/>
          <w:lang w:val="hy-AM"/>
        </w:rPr>
        <w:t xml:space="preserve">բերի 30-ը մատուցած ծառայությունների համար պատվիրատուն կատարողին </w:t>
      </w:r>
      <w:r w:rsidRPr="00AC2B7A">
        <w:rPr>
          <w:rFonts w:ascii="GHEA Mariam" w:hAnsi="GHEA Mariam" w:cs="Sylfaen"/>
          <w:spacing w:val="-4"/>
          <w:sz w:val="24"/>
          <w:szCs w:val="24"/>
          <w:lang w:val="hy-AM"/>
        </w:rPr>
        <w:t>վճարում է ծնողին տրամադրված նպաստի գումարի մեկ տոկոսի չափով միջնոր</w:t>
      </w:r>
      <w:r w:rsidR="00AC2B7A" w:rsidRPr="00AC2B7A">
        <w:rPr>
          <w:rFonts w:ascii="GHEA Mariam" w:hAnsi="GHEA Mariam" w:cs="Sylfaen"/>
          <w:spacing w:val="-4"/>
          <w:sz w:val="24"/>
          <w:szCs w:val="24"/>
          <w:lang w:val="hy-AM"/>
        </w:rPr>
        <w:softHyphen/>
      </w:r>
      <w:r w:rsidRPr="00AC2B7A">
        <w:rPr>
          <w:rFonts w:ascii="GHEA Mariam" w:hAnsi="GHEA Mariam" w:cs="Sylfaen"/>
          <w:spacing w:val="-4"/>
          <w:sz w:val="24"/>
          <w:szCs w:val="24"/>
          <w:lang w:val="hy-AM"/>
        </w:rPr>
        <w:t>դավճար: 2022 թվականի հունվարի 1-ին և դրանից հետո կատարողը պատվի</w:t>
      </w:r>
      <w:r w:rsidR="00AC2B7A" w:rsidRPr="00AC2B7A">
        <w:rPr>
          <w:rFonts w:ascii="GHEA Mariam" w:hAnsi="GHEA Mariam" w:cs="Sylfaen"/>
          <w:spacing w:val="-4"/>
          <w:sz w:val="24"/>
          <w:szCs w:val="24"/>
          <w:lang w:val="hy-AM"/>
        </w:rPr>
        <w:softHyphen/>
      </w:r>
      <w:r w:rsidRPr="00AC2B7A">
        <w:rPr>
          <w:rFonts w:ascii="GHEA Mariam" w:hAnsi="GHEA Mariam" w:cs="Sylfaen"/>
          <w:spacing w:val="-4"/>
          <w:sz w:val="24"/>
          <w:szCs w:val="24"/>
          <w:lang w:val="hy-AM"/>
        </w:rPr>
        <w:t>րատուին ծառայությունները քաղաքային բնակավայրերում մատուցում է անվճար։»։</w:t>
      </w:r>
    </w:p>
    <w:p w:rsidR="00F35CD5" w:rsidRPr="00F35CD5" w:rsidRDefault="00F35CD5" w:rsidP="00F35CD5">
      <w:pPr>
        <w:pStyle w:val="ListParagraph"/>
        <w:shd w:val="clear" w:color="auto" w:fill="FFFFFF"/>
        <w:tabs>
          <w:tab w:val="left" w:pos="1080"/>
        </w:tabs>
        <w:spacing w:line="360" w:lineRule="auto"/>
        <w:ind w:left="0" w:firstLine="720"/>
        <w:jc w:val="both"/>
        <w:rPr>
          <w:rFonts w:ascii="GHEA Mariam" w:hAnsi="GHEA Mariam" w:cs="Sylfaen"/>
          <w:sz w:val="24"/>
          <w:szCs w:val="24"/>
          <w:lang w:val="hy-AM"/>
        </w:rPr>
      </w:pPr>
      <w:r w:rsidRPr="00F35CD5">
        <w:rPr>
          <w:rFonts w:ascii="GHEA Mariam" w:hAnsi="GHEA Mariam" w:cs="Sylfaen"/>
          <w:sz w:val="24"/>
          <w:szCs w:val="24"/>
          <w:lang w:val="hy-AM"/>
        </w:rPr>
        <w:t>3. Հայաստանի Հանրապետության աշխատանքի և սոցիալական հարցերի նախարարին և Հայաստանի Հանրապետության բարձր տեխնոլոգիական արդյու</w:t>
      </w:r>
      <w:r>
        <w:rPr>
          <w:rFonts w:ascii="GHEA Mariam" w:hAnsi="GHEA Mariam" w:cs="Sylfaen"/>
          <w:sz w:val="24"/>
          <w:szCs w:val="24"/>
          <w:lang w:val="hy-AM"/>
        </w:rPr>
        <w:softHyphen/>
      </w:r>
      <w:r w:rsidRPr="00F35CD5">
        <w:rPr>
          <w:rFonts w:ascii="GHEA Mariam" w:hAnsi="GHEA Mariam" w:cs="Sylfaen"/>
          <w:sz w:val="24"/>
          <w:szCs w:val="24"/>
          <w:lang w:val="hy-AM"/>
        </w:rPr>
        <w:t xml:space="preserve">նաբերության նախարարին՝ մինչև սույն թվականի դեկտեմբերի 15-ը  Հայաստանի Հանրապետության կառավարություն ներկայացնել համատեղ առաջարկություն՝ </w:t>
      </w:r>
      <w:bookmarkStart w:id="0" w:name="_GoBack"/>
      <w:bookmarkEnd w:id="0"/>
      <w:r w:rsidRPr="00F35CD5">
        <w:rPr>
          <w:rFonts w:ascii="GHEA Mariam" w:hAnsi="GHEA Mariam" w:cs="Sylfaen"/>
          <w:sz w:val="24"/>
          <w:szCs w:val="24"/>
          <w:lang w:val="hy-AM"/>
        </w:rPr>
        <w:t>«ՀայՓոստ» ՓԲԸ</w:t>
      </w:r>
      <w:r>
        <w:rPr>
          <w:rFonts w:ascii="GHEA Mariam" w:hAnsi="GHEA Mariam" w:cs="Sylfaen"/>
          <w:sz w:val="24"/>
          <w:szCs w:val="24"/>
          <w:lang w:val="hy-AM"/>
        </w:rPr>
        <w:t>-ի</w:t>
      </w:r>
      <w:r w:rsidRPr="00F35CD5">
        <w:rPr>
          <w:rFonts w:ascii="GHEA Mariam" w:hAnsi="GHEA Mariam" w:cs="Sylfaen"/>
          <w:sz w:val="24"/>
          <w:szCs w:val="24"/>
          <w:lang w:val="hy-AM"/>
        </w:rPr>
        <w:t xml:space="preserve"> կողմից կենսաթոշակները, նպաստները կանխիկ եղանակով և գյուղական բնակավայրերում անկանխիկ եղանակով վճարելու ծառայու</w:t>
      </w:r>
      <w:r>
        <w:rPr>
          <w:rFonts w:ascii="GHEA Mariam" w:hAnsi="GHEA Mariam" w:cs="Sylfaen"/>
          <w:sz w:val="24"/>
          <w:szCs w:val="24"/>
          <w:lang w:val="hy-AM"/>
        </w:rPr>
        <w:softHyphen/>
      </w:r>
      <w:r w:rsidRPr="00F35CD5">
        <w:rPr>
          <w:rFonts w:ascii="GHEA Mariam" w:hAnsi="GHEA Mariam" w:cs="Sylfaen"/>
          <w:sz w:val="24"/>
          <w:szCs w:val="24"/>
          <w:lang w:val="hy-AM"/>
        </w:rPr>
        <w:t>թյուն</w:t>
      </w:r>
      <w:r>
        <w:rPr>
          <w:rFonts w:ascii="GHEA Mariam" w:hAnsi="GHEA Mariam" w:cs="Sylfaen"/>
          <w:sz w:val="24"/>
          <w:szCs w:val="24"/>
          <w:lang w:val="hy-AM"/>
        </w:rPr>
        <w:softHyphen/>
      </w:r>
      <w:r w:rsidRPr="00F35CD5">
        <w:rPr>
          <w:rFonts w:ascii="GHEA Mariam" w:hAnsi="GHEA Mariam" w:cs="Sylfaen"/>
          <w:sz w:val="24"/>
          <w:szCs w:val="24"/>
          <w:lang w:val="hy-AM"/>
        </w:rPr>
        <w:t>ների մատուցման սակագների վերաբերյալ։</w:t>
      </w:r>
    </w:p>
    <w:p w:rsidR="00F35CD5" w:rsidRPr="00F35CD5" w:rsidRDefault="00F35CD5" w:rsidP="00F35CD5">
      <w:pPr>
        <w:pStyle w:val="ListParagraph"/>
        <w:shd w:val="clear" w:color="auto" w:fill="FFFFFF"/>
        <w:tabs>
          <w:tab w:val="left" w:pos="1080"/>
        </w:tabs>
        <w:spacing w:line="360" w:lineRule="auto"/>
        <w:ind w:left="0" w:firstLine="720"/>
        <w:jc w:val="both"/>
        <w:rPr>
          <w:rFonts w:ascii="GHEA Mariam" w:hAnsi="GHEA Mariam" w:cs="Sylfaen"/>
          <w:sz w:val="24"/>
          <w:szCs w:val="24"/>
          <w:lang w:val="hy-AM"/>
        </w:rPr>
      </w:pPr>
      <w:r w:rsidRPr="00F35CD5">
        <w:rPr>
          <w:rFonts w:ascii="GHEA Mariam" w:hAnsi="GHEA Mariam" w:cs="Sylfaen"/>
          <w:sz w:val="24"/>
          <w:szCs w:val="24"/>
          <w:lang w:val="hy-AM"/>
        </w:rPr>
        <w:t>4. Սույն որոշումն ուժի մեջ է մտնում պաշտոնական հրապարակմանը հաջորդող օրվանից։</w:t>
      </w:r>
    </w:p>
    <w:p w:rsidR="00F35CD5" w:rsidRPr="00F35CD5" w:rsidRDefault="00F35CD5" w:rsidP="00F35CD5">
      <w:pPr>
        <w:pStyle w:val="ListParagraph"/>
        <w:shd w:val="clear" w:color="auto" w:fill="FFFFFF"/>
        <w:tabs>
          <w:tab w:val="left" w:pos="1080"/>
        </w:tabs>
        <w:spacing w:line="360" w:lineRule="auto"/>
        <w:ind w:left="0" w:firstLine="720"/>
        <w:jc w:val="both"/>
        <w:rPr>
          <w:rFonts w:ascii="GHEA Mariam" w:hAnsi="GHEA Mariam" w:cs="Sylfaen"/>
          <w:sz w:val="24"/>
          <w:szCs w:val="24"/>
          <w:lang w:val="hy-AM"/>
        </w:rPr>
      </w:pPr>
    </w:p>
    <w:p w:rsidR="00575F35" w:rsidRPr="00EE3329" w:rsidRDefault="00575F35" w:rsidP="00EE3329">
      <w:pPr>
        <w:pStyle w:val="norm"/>
        <w:spacing w:line="360" w:lineRule="auto"/>
        <w:rPr>
          <w:rFonts w:ascii="GHEA Mariam" w:hAnsi="GHEA Mariam"/>
          <w:sz w:val="24"/>
          <w:szCs w:val="24"/>
          <w:lang w:val="hy-AM"/>
        </w:rPr>
      </w:pPr>
    </w:p>
    <w:p w:rsidR="00EE3329" w:rsidRPr="000D5CEE" w:rsidRDefault="00EE332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E3329" w:rsidRPr="000D5CEE" w:rsidRDefault="00EE332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E3329" w:rsidRPr="00EF7ACC" w:rsidRDefault="00EE3329" w:rsidP="00B46EE8">
      <w:pPr>
        <w:pStyle w:val="mechtex"/>
        <w:jc w:val="left"/>
        <w:rPr>
          <w:rFonts w:ascii="GHEA Mariam" w:hAnsi="GHEA Mariam" w:cs="Sylfaen"/>
          <w:sz w:val="24"/>
          <w:szCs w:val="24"/>
          <w:lang w:val="hy-AM"/>
        </w:rPr>
      </w:pPr>
    </w:p>
    <w:p w:rsidR="00EE3329" w:rsidRPr="001531E2" w:rsidRDefault="00EE332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4B34" w:rsidRPr="00543C91" w:rsidRDefault="00324B34" w:rsidP="008B1A13">
      <w:pPr>
        <w:pStyle w:val="mechtex"/>
        <w:rPr>
          <w:rFonts w:ascii="GHEA Mariam" w:hAnsi="GHEA Mariam" w:cs="Sylfaen"/>
          <w:b/>
          <w:sz w:val="40"/>
          <w:szCs w:val="40"/>
          <w:lang w:val="hy-AM"/>
        </w:rPr>
      </w:pPr>
    </w:p>
    <w:sectPr w:rsidR="00324B34" w:rsidRPr="00543C91"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BC6" w:rsidRDefault="00B87BC6">
      <w:r>
        <w:separator/>
      </w:r>
    </w:p>
  </w:endnote>
  <w:endnote w:type="continuationSeparator" w:id="0">
    <w:p w:rsidR="00B87BC6" w:rsidRDefault="00B87B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BC6" w:rsidRDefault="00B87BC6">
      <w:r>
        <w:separator/>
      </w:r>
    </w:p>
  </w:footnote>
  <w:footnote w:type="continuationSeparator" w:id="0">
    <w:p w:rsidR="00B87BC6" w:rsidRDefault="00B87B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B0222">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60651D"/>
    <w:multiLevelType w:val="hybridMultilevel"/>
    <w:tmpl w:val="C2E8EE5E"/>
    <w:lvl w:ilvl="0" w:tplc="04090011">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1" w15:restartNumberingAfterBreak="0">
    <w:nsid w:val="1A2B0C72"/>
    <w:multiLevelType w:val="hybridMultilevel"/>
    <w:tmpl w:val="049417CE"/>
    <w:lvl w:ilvl="0" w:tplc="0B921B48">
      <w:start w:val="1"/>
      <w:numFmt w:val="decimal"/>
      <w:lvlText w:val="%1)"/>
      <w:lvlJc w:val="left"/>
      <w:pPr>
        <w:ind w:left="1509" w:hanging="360"/>
      </w:pPr>
      <w:rPr>
        <w:rFonts w:hint="default"/>
      </w:r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6F"/>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98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3C91"/>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5F35"/>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222"/>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B7A"/>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87BC6"/>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BD4"/>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329"/>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CD5"/>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uiPriority w:val="22"/>
    <w:qFormat/>
    <w:rsid w:val="00543C91"/>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43C91"/>
    <w:rPr>
      <w:sz w:val="24"/>
      <w:szCs w:val="24"/>
    </w:rPr>
  </w:style>
  <w:style w:type="paragraph" w:styleId="ListParagraph">
    <w:name w:val="List Paragraph"/>
    <w:basedOn w:val="Normal"/>
    <w:uiPriority w:val="34"/>
    <w:qFormat/>
    <w:rsid w:val="00543C91"/>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215083">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594</Words>
  <Characters>3387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2021-09-23T08:34:00Z</dcterms:created>
  <dcterms:modified xsi:type="dcterms:W3CDTF">2021-09-23T10:29:00Z</dcterms:modified>
</cp:coreProperties>
</file>