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813" w:rsidRPr="000821FA" w:rsidRDefault="00F71813" w:rsidP="00C36984">
      <w:pPr>
        <w:spacing w:after="0" w:line="240" w:lineRule="auto"/>
        <w:ind w:firstLine="375"/>
        <w:jc w:val="center"/>
        <w:rPr>
          <w:rFonts w:ascii="GHEA Grapalat" w:eastAsia="Times New Roman" w:hAnsi="GHEA Grapalat" w:cs="Times New Roman"/>
          <w:color w:val="000000"/>
          <w:sz w:val="24"/>
          <w:szCs w:val="24"/>
          <w:lang w:val="hy-AM"/>
        </w:rPr>
      </w:pPr>
      <w:r w:rsidRPr="000821FA">
        <w:rPr>
          <w:rFonts w:ascii="GHEA Grapalat" w:eastAsia="Times New Roman" w:hAnsi="GHEA Grapalat" w:cs="Times New Roman"/>
          <w:b/>
          <w:bCs/>
          <w:color w:val="000000"/>
          <w:sz w:val="24"/>
          <w:szCs w:val="24"/>
          <w:lang w:val="hy-AM"/>
        </w:rPr>
        <w:t>ՏԵՂԵԿԱՆՔ</w:t>
      </w:r>
    </w:p>
    <w:p w:rsidR="00F71813" w:rsidRPr="000821FA" w:rsidRDefault="00F71813" w:rsidP="00C36984">
      <w:pPr>
        <w:spacing w:after="0" w:line="240" w:lineRule="auto"/>
        <w:ind w:firstLine="375"/>
        <w:jc w:val="center"/>
        <w:rPr>
          <w:rFonts w:ascii="GHEA Grapalat" w:eastAsia="Times New Roman" w:hAnsi="GHEA Grapalat" w:cs="Times New Roman"/>
          <w:color w:val="000000"/>
          <w:sz w:val="24"/>
          <w:szCs w:val="24"/>
          <w:lang w:val="hy-AM"/>
        </w:rPr>
      </w:pPr>
      <w:r w:rsidRPr="000821FA">
        <w:rPr>
          <w:rFonts w:ascii="GHEA Grapalat" w:eastAsia="Times New Roman" w:hAnsi="GHEA Grapalat" w:cs="Times New Roman"/>
          <w:b/>
          <w:bCs/>
          <w:color w:val="000000"/>
          <w:sz w:val="24"/>
          <w:szCs w:val="24"/>
          <w:lang w:val="hy-AM"/>
        </w:rPr>
        <w:t>«ՀԱՅԱՍՏԱՆԻ ՀԱՆՐԱՊԵՏՈՒԹՅԱՆ ՔԱՂԱՔԱՑՈՒ</w:t>
      </w:r>
      <w:r w:rsidRPr="000821FA">
        <w:rPr>
          <w:rFonts w:ascii="Calibri" w:eastAsia="Times New Roman" w:hAnsi="Calibri" w:cs="Calibri"/>
          <w:b/>
          <w:bCs/>
          <w:color w:val="000000"/>
          <w:sz w:val="24"/>
          <w:szCs w:val="24"/>
          <w:lang w:val="hy-AM"/>
        </w:rPr>
        <w:t> </w:t>
      </w:r>
      <w:r w:rsidRPr="000821FA">
        <w:rPr>
          <w:rFonts w:ascii="GHEA Grapalat" w:eastAsia="Times New Roman" w:hAnsi="GHEA Grapalat" w:cs="Arial Unicode"/>
          <w:b/>
          <w:bCs/>
          <w:color w:val="000000"/>
          <w:sz w:val="24"/>
          <w:szCs w:val="24"/>
          <w:lang w:val="hy-AM"/>
        </w:rPr>
        <w:t>ԱՆՁՆԱԳՐԻ</w:t>
      </w:r>
      <w:r w:rsidRPr="000821FA">
        <w:rPr>
          <w:rFonts w:ascii="GHEA Grapalat" w:eastAsia="Times New Roman" w:hAnsi="GHEA Grapalat" w:cs="Times New Roman"/>
          <w:b/>
          <w:bCs/>
          <w:color w:val="000000"/>
          <w:sz w:val="24"/>
          <w:szCs w:val="24"/>
          <w:lang w:val="hy-AM"/>
        </w:rPr>
        <w:t xml:space="preserve"> </w:t>
      </w:r>
      <w:r w:rsidRPr="000821FA">
        <w:rPr>
          <w:rFonts w:ascii="GHEA Grapalat" w:eastAsia="Times New Roman" w:hAnsi="GHEA Grapalat" w:cs="Arial Unicode"/>
          <w:b/>
          <w:bCs/>
          <w:color w:val="000000"/>
          <w:sz w:val="24"/>
          <w:szCs w:val="24"/>
          <w:lang w:val="hy-AM"/>
        </w:rPr>
        <w:t xml:space="preserve">ՄԱՍԻՆ» ՕՐԵՆՔՈՒՄ </w:t>
      </w:r>
      <w:r w:rsidRPr="000821FA">
        <w:rPr>
          <w:rStyle w:val="Strong"/>
          <w:rFonts w:ascii="GHEA Grapalat" w:hAnsi="GHEA Grapalat"/>
          <w:sz w:val="24"/>
          <w:szCs w:val="24"/>
          <w:lang w:val="hy-AM"/>
        </w:rPr>
        <w:t>ՓՈՓՈԽՈՒԹՅՈՒՆՆԵՐ</w:t>
      </w:r>
      <w:r w:rsidR="00B211FB" w:rsidRPr="000821FA">
        <w:rPr>
          <w:rStyle w:val="Strong"/>
          <w:rFonts w:ascii="GHEA Grapalat" w:hAnsi="GHEA Grapalat"/>
          <w:sz w:val="24"/>
          <w:szCs w:val="24"/>
          <w:lang w:val="hy-AM"/>
        </w:rPr>
        <w:t xml:space="preserve"> ԵՎ ԼՐԱՑՈՒՄՆԵՐ</w:t>
      </w:r>
      <w:r w:rsidRPr="000821FA">
        <w:rPr>
          <w:rStyle w:val="Strong"/>
          <w:rFonts w:ascii="GHEA Grapalat" w:hAnsi="GHEA Grapalat"/>
          <w:sz w:val="24"/>
          <w:szCs w:val="24"/>
          <w:lang w:val="hy-AM"/>
        </w:rPr>
        <w:t xml:space="preserve"> ԿԱՏԱՐԵԼՈՒ ՄԱՍԻՆ</w:t>
      </w:r>
    </w:p>
    <w:p w:rsidR="00F71813" w:rsidRDefault="00F71813" w:rsidP="007A0742">
      <w:pPr>
        <w:spacing w:after="160" w:line="360" w:lineRule="auto"/>
        <w:jc w:val="center"/>
        <w:rPr>
          <w:rFonts w:ascii="GHEA Grapalat" w:eastAsia="Calibri" w:hAnsi="GHEA Grapalat" w:cs="Times New Roman"/>
          <w:sz w:val="24"/>
          <w:szCs w:val="24"/>
        </w:rPr>
      </w:pPr>
    </w:p>
    <w:p w:rsidR="002125D9" w:rsidRDefault="002125D9" w:rsidP="007A0742">
      <w:pPr>
        <w:spacing w:after="160" w:line="360" w:lineRule="auto"/>
        <w:jc w:val="center"/>
        <w:rPr>
          <w:rFonts w:ascii="GHEA Grapalat" w:eastAsia="Calibri" w:hAnsi="GHEA Grapalat" w:cs="Times New Roman"/>
          <w:sz w:val="24"/>
          <w:szCs w:val="24"/>
        </w:rPr>
      </w:pPr>
    </w:p>
    <w:p w:rsidR="002125D9" w:rsidRPr="002125D9" w:rsidRDefault="002125D9" w:rsidP="007A0742">
      <w:pPr>
        <w:spacing w:after="160" w:line="360" w:lineRule="auto"/>
        <w:jc w:val="center"/>
        <w:rPr>
          <w:rFonts w:ascii="GHEA Grapalat" w:eastAsia="Calibri" w:hAnsi="GHEA Grapalat" w:cs="Times New Roman"/>
          <w:sz w:val="24"/>
          <w:szCs w:val="24"/>
        </w:rPr>
      </w:pPr>
    </w:p>
    <w:tbl>
      <w:tblPr>
        <w:tblW w:w="5000" w:type="pct"/>
        <w:tblCellSpacing w:w="0" w:type="dxa"/>
        <w:shd w:val="clear" w:color="auto" w:fill="FFFFFF"/>
        <w:tblCellMar>
          <w:left w:w="0" w:type="dxa"/>
          <w:right w:w="0" w:type="dxa"/>
        </w:tblCellMar>
        <w:tblLook w:val="04A0"/>
      </w:tblPr>
      <w:tblGrid>
        <w:gridCol w:w="2025"/>
        <w:gridCol w:w="8505"/>
      </w:tblGrid>
      <w:tr w:rsidR="00B211FB" w:rsidRPr="000821FA" w:rsidTr="007E4642">
        <w:trPr>
          <w:tblCellSpacing w:w="0" w:type="dxa"/>
        </w:trPr>
        <w:tc>
          <w:tcPr>
            <w:tcW w:w="2025" w:type="dxa"/>
            <w:shd w:val="clear" w:color="auto" w:fill="FFFFFF"/>
            <w:hideMark/>
          </w:tcPr>
          <w:p w:rsidR="00B211FB" w:rsidRPr="000821FA" w:rsidRDefault="00B211FB" w:rsidP="007A0742">
            <w:pPr>
              <w:pStyle w:val="NormalWeb"/>
              <w:spacing w:before="0" w:beforeAutospacing="0" w:after="0" w:afterAutospacing="0" w:line="360" w:lineRule="auto"/>
              <w:ind w:firstLine="375"/>
              <w:jc w:val="both"/>
              <w:rPr>
                <w:rFonts w:ascii="GHEA Grapalat" w:hAnsi="GHEA Grapalat"/>
                <w:color w:val="000000"/>
              </w:rPr>
            </w:pPr>
            <w:r w:rsidRPr="000821FA">
              <w:rPr>
                <w:rStyle w:val="Strong"/>
                <w:rFonts w:ascii="GHEA Grapalat" w:hAnsi="GHEA Grapalat"/>
                <w:color w:val="000000"/>
              </w:rPr>
              <w:t>Հոդված 4.</w:t>
            </w:r>
          </w:p>
        </w:tc>
        <w:tc>
          <w:tcPr>
            <w:tcW w:w="0" w:type="auto"/>
            <w:shd w:val="clear" w:color="auto" w:fill="FFFFFF"/>
            <w:vAlign w:val="center"/>
            <w:hideMark/>
          </w:tcPr>
          <w:p w:rsidR="00B211FB" w:rsidRPr="000821FA" w:rsidRDefault="00B211FB" w:rsidP="007A0742">
            <w:pPr>
              <w:spacing w:line="360" w:lineRule="auto"/>
              <w:jc w:val="both"/>
              <w:rPr>
                <w:rFonts w:ascii="GHEA Grapalat" w:hAnsi="GHEA Grapalat"/>
                <w:color w:val="000000"/>
                <w:sz w:val="24"/>
                <w:szCs w:val="24"/>
              </w:rPr>
            </w:pPr>
            <w:r w:rsidRPr="000821FA">
              <w:rPr>
                <w:rStyle w:val="Strong"/>
                <w:rFonts w:ascii="GHEA Grapalat" w:hAnsi="GHEA Grapalat"/>
                <w:color w:val="000000"/>
                <w:sz w:val="24"/>
                <w:szCs w:val="24"/>
              </w:rPr>
              <w:t>Անձնագիր ձեռք բերելու իրավունքը և անձնագրի վավերականության ժամկետը</w:t>
            </w:r>
          </w:p>
        </w:tc>
      </w:tr>
    </w:tbl>
    <w:p w:rsidR="00B211FB" w:rsidRPr="000821FA" w:rsidRDefault="00B211FB"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Arial" w:hAnsi="Arial" w:cs="Arial"/>
          <w:color w:val="000000"/>
        </w:rPr>
        <w:t> </w:t>
      </w:r>
      <w:r w:rsidRPr="000821FA">
        <w:rPr>
          <w:rFonts w:ascii="GHEA Grapalat" w:hAnsi="GHEA Grapalat"/>
          <w:color w:val="000000"/>
        </w:rPr>
        <w:t>1. Քաղաքացին անձնագիր ստանում է կամավոր` անկախ տարիքից:</w:t>
      </w:r>
    </w:p>
    <w:p w:rsidR="00B211FB" w:rsidRPr="00565D0C" w:rsidRDefault="00B211FB" w:rsidP="007A0742">
      <w:pPr>
        <w:pStyle w:val="NormalWeb"/>
        <w:shd w:val="clear" w:color="auto" w:fill="FFFFFF"/>
        <w:spacing w:before="0" w:beforeAutospacing="0" w:after="0" w:afterAutospacing="0" w:line="360" w:lineRule="auto"/>
        <w:ind w:firstLine="375"/>
        <w:jc w:val="both"/>
        <w:rPr>
          <w:rFonts w:ascii="GHEA Grapalat" w:hAnsi="GHEA Grapalat"/>
          <w:strike/>
          <w:color w:val="000000"/>
        </w:rPr>
      </w:pPr>
      <w:r w:rsidRPr="00565D0C">
        <w:rPr>
          <w:rFonts w:ascii="GHEA Grapalat" w:hAnsi="GHEA Grapalat"/>
          <w:strike/>
          <w:color w:val="000000"/>
        </w:rPr>
        <w:t>2. Մինչև 6 տարեկան քաղաքացիներին անձնագիրը տրամադրվում է 3 տարի վավերականության ժամկետով, 6 տարեկանից մինչև 16 տարին լրացած քաղաքացիներին` 5 տարի վավերականության ժամկետով, բայց ոչ ավելի, քան 18 տարին լրանալը, իսկ 16 տարին լրացած քաղաքացիներին` 10 տարի վավերականության ժամկետով: Ընդ որում, մինչև 16 տարեկան, ինչպես նաև 16 տարին լրացած նախազորակոչային տարիքի արական սեռի քաղաքացիներին անձնագիրը տրամադրվում է մինչև նրանց զորակոչային տարիքը լրանալը, իսկ զորակոչային տարիքը լրանալու դեպքում` պարտադիր զինվորական ծառայության զորակոչից ստացած տարկետման ժամկետով:</w:t>
      </w:r>
    </w:p>
    <w:p w:rsidR="00B211FB" w:rsidRPr="000821FA" w:rsidRDefault="00B211FB" w:rsidP="007A0742">
      <w:pPr>
        <w:pStyle w:val="NormalWeb"/>
        <w:shd w:val="clear" w:color="auto" w:fill="FFFFFF"/>
        <w:spacing w:before="0" w:beforeAutospacing="0" w:after="0" w:afterAutospacing="0" w:line="360" w:lineRule="auto"/>
        <w:ind w:firstLine="375"/>
        <w:jc w:val="both"/>
        <w:rPr>
          <w:rFonts w:ascii="GHEA Grapalat" w:hAnsi="GHEA Grapalat"/>
          <w:b/>
          <w:i/>
          <w:u w:val="single"/>
        </w:rPr>
      </w:pPr>
      <w:r w:rsidRPr="001C0720">
        <w:rPr>
          <w:rFonts w:ascii="GHEA Grapalat" w:hAnsi="GHEA Grapalat"/>
          <w:b/>
          <w:i/>
          <w:highlight w:val="yellow"/>
          <w:u w:val="single"/>
          <w:lang w:val="hy-AM"/>
        </w:rPr>
        <w:t>2. Մինչև 6 տարեկան քաղաքացիներին անձնագիրը տրամադրվում է 3 տարի վավերականության ժամկետով, 6 տարեկանից մինչև 16 տարին լրացած քաղաքացիներին` 5 տարի վավերականության ժամկետով, իսկ 16 տարին լրացած քաղաքացիներին` 10 տարի վավերականության ժամկետով: Ընդ որում, մինչև 16 տարեկան, ինչպես նաև 16 տարին լրացած արական սեռի քաղաքացիներին անձնագրերը տրամադրվում են մինչև նրանց 19 տարին լրանալը, իսկ 19 տարին լրացած լինելու դեպքում` «</w:t>
      </w:r>
      <w:r w:rsidRPr="001C0720">
        <w:rPr>
          <w:rFonts w:ascii="GHEA Grapalat" w:hAnsi="GHEA Grapalat" w:cs="Sylfaen"/>
          <w:b/>
          <w:i/>
          <w:highlight w:val="yellow"/>
          <w:u w:val="single"/>
          <w:lang w:val="hy-AM"/>
        </w:rPr>
        <w:t>Զինվորական</w:t>
      </w:r>
      <w:r w:rsidRPr="001C0720">
        <w:rPr>
          <w:rFonts w:ascii="GHEA Grapalat" w:hAnsi="GHEA Grapalat" w:cs="Arial Armenian"/>
          <w:b/>
          <w:i/>
          <w:highlight w:val="yellow"/>
          <w:u w:val="single"/>
          <w:lang w:val="hy-AM"/>
        </w:rPr>
        <w:t xml:space="preserve"> </w:t>
      </w:r>
      <w:r w:rsidRPr="001C0720">
        <w:rPr>
          <w:rFonts w:ascii="GHEA Grapalat" w:hAnsi="GHEA Grapalat" w:cs="Sylfaen"/>
          <w:b/>
          <w:i/>
          <w:highlight w:val="yellow"/>
          <w:u w:val="single"/>
          <w:lang w:val="hy-AM"/>
        </w:rPr>
        <w:t>ծառայության</w:t>
      </w:r>
      <w:r w:rsidRPr="001C0720">
        <w:rPr>
          <w:rFonts w:ascii="GHEA Grapalat" w:hAnsi="GHEA Grapalat" w:cs="Arial Armenian"/>
          <w:b/>
          <w:i/>
          <w:highlight w:val="yellow"/>
          <w:u w:val="single"/>
          <w:lang w:val="hy-AM"/>
        </w:rPr>
        <w:t xml:space="preserve"> </w:t>
      </w:r>
      <w:r w:rsidRPr="001C0720">
        <w:rPr>
          <w:rFonts w:ascii="GHEA Grapalat" w:hAnsi="GHEA Grapalat" w:cs="Sylfaen"/>
          <w:b/>
          <w:i/>
          <w:highlight w:val="yellow"/>
          <w:u w:val="single"/>
          <w:lang w:val="hy-AM"/>
        </w:rPr>
        <w:t>և</w:t>
      </w:r>
      <w:r w:rsidRPr="001C0720">
        <w:rPr>
          <w:rFonts w:ascii="GHEA Grapalat" w:hAnsi="GHEA Grapalat" w:cs="Arial Armenian"/>
          <w:b/>
          <w:i/>
          <w:highlight w:val="yellow"/>
          <w:u w:val="single"/>
          <w:lang w:val="hy-AM"/>
        </w:rPr>
        <w:t xml:space="preserve"> </w:t>
      </w:r>
      <w:r w:rsidRPr="001C0720">
        <w:rPr>
          <w:rFonts w:ascii="GHEA Grapalat" w:hAnsi="GHEA Grapalat" w:cs="Sylfaen"/>
          <w:b/>
          <w:i/>
          <w:highlight w:val="yellow"/>
          <w:u w:val="single"/>
          <w:lang w:val="hy-AM"/>
        </w:rPr>
        <w:t>զի</w:t>
      </w:r>
      <w:r w:rsidRPr="001C0720">
        <w:rPr>
          <w:rFonts w:ascii="GHEA Grapalat" w:hAnsi="GHEA Grapalat"/>
          <w:b/>
          <w:i/>
          <w:highlight w:val="yellow"/>
          <w:u w:val="single"/>
          <w:lang w:val="hy-AM"/>
        </w:rPr>
        <w:t xml:space="preserve">նծառայողի կարգավիճակի մասին» օրենքով սահմանված կարգով տրված պարտադիր զինվորական ծառայության զորակոչից տարկետման կամ «Զինվորական ծառայության և զինծառայողի կարգավիճակի մասին» օրենքի 23-րդ հոդվածի 4-րդ կամ 8-րդ մասերով կամ 29-րդ հոդվածի 4-րդ մասով սահմանված </w:t>
      </w:r>
      <w:r w:rsidRPr="001C0720">
        <w:rPr>
          <w:rFonts w:ascii="GHEA Grapalat" w:hAnsi="GHEA Grapalat"/>
          <w:b/>
          <w:i/>
          <w:highlight w:val="yellow"/>
          <w:u w:val="single"/>
          <w:lang w:val="hy-AM"/>
        </w:rPr>
        <w:lastRenderedPageBreak/>
        <w:t xml:space="preserve">բժշկական վերափորձաքննության ժամկետով: </w:t>
      </w:r>
      <w:r w:rsidRPr="001C0720">
        <w:rPr>
          <w:rFonts w:ascii="GHEA Grapalat" w:hAnsi="GHEA Grapalat"/>
          <w:b/>
          <w:bCs/>
          <w:i/>
          <w:highlight w:val="yellow"/>
          <w:u w:val="single"/>
          <w:lang w:val="hy-AM"/>
        </w:rPr>
        <w:t>Պաշտպանության ոլորտում Հայաստանի Հանրապետության լիազոր պետական կառավարման համակարգի մարմնի ղեկավարի միջնորդությամբ 18 տարին լրացած արական սեռի քաղաքացիներին անձնագիր կարող է տրամադրվել նաև այլ ժամկետով՝ ուսման, բուժման, սպորտային, մշակութային միջոցառումներին մասնակցելու նպատակով:</w:t>
      </w:r>
    </w:p>
    <w:p w:rsidR="00B211FB" w:rsidRPr="000821FA" w:rsidRDefault="00B211FB"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3. 16 տարին լրացած քաղաքացին անձնագիր ստանալու մասին դիմումը ներկայացնում է անձամբ:</w:t>
      </w:r>
    </w:p>
    <w:p w:rsidR="00B211FB" w:rsidRPr="000821FA" w:rsidRDefault="00B211FB"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4. Առաջին խմբի հաշմանդամներն իրավունք ունեն անձնագիր ստանալու ներկայացուցիչների դիմումի հիման վրա: Այս դեպքում դիմումին կցվում է քաղաքացու հաշմանդամության վկայականը կամ վկայականի նոտարական կարգով վավերացված պատճենը:</w:t>
      </w:r>
    </w:p>
    <w:p w:rsidR="00B211FB" w:rsidRPr="000821FA" w:rsidRDefault="00B211FB"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 xml:space="preserve">5. Մինչև 16 տարեկան երեխային անձնագիր տրամադրվում է երեխայի ծնողներից մեկի կամ այլ օրինական ներկայացուցչի դիմումի հիման վրա: Այս դեպքում դիմումին կցվում է այլ օրինական ներկայացուցիչ հանդիսանալու փաստը հավաստող փաստաթուղթ: Եթե ծնողը կամ օրինական ներկայացուցիչն անձամբ չի կարող </w:t>
      </w:r>
      <w:r w:rsidRPr="000821FA">
        <w:rPr>
          <w:rFonts w:ascii="GHEA Grapalat" w:hAnsi="GHEA Grapalat"/>
        </w:rPr>
        <w:t>ներկայացնել</w:t>
      </w:r>
      <w:r w:rsidRPr="000821FA">
        <w:rPr>
          <w:rFonts w:ascii="GHEA Grapalat" w:hAnsi="GHEA Grapalat"/>
          <w:color w:val="000000"/>
        </w:rPr>
        <w:t xml:space="preserve"> դիմումը, ապա ներկայացվող դիմումի վրա նրա ստորագրության իսկությունը վավերացվում է նոտարական կարգով:</w:t>
      </w:r>
    </w:p>
    <w:p w:rsidR="00B211FB" w:rsidRPr="000821FA" w:rsidRDefault="00B211FB"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6. Մինչև 16 տարեկան երեխային մյուս ծնողի դիմումի հիման վրա անձնագիր չի տրամադրվում, եթե ծնողը, որի մոտ օրինական հիմքերով բնակվում է երեխան, Հայաստանի Հանրապետության ոստիկանություն նախապես ներկայացնում է անձնագիր տրամադրելու անհամաձայնության վերաբերյալ գրավոր հայտարարություն: Հայտարարությանը կցվում է երեխայի բնակության վայրը որոշելու` նոտարական կարգով վավերացված համաձայնության պատճենը կամ դատական ակտի պատճենը:</w:t>
      </w:r>
    </w:p>
    <w:p w:rsidR="00B211FB" w:rsidRPr="000821FA" w:rsidRDefault="00B211FB"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 xml:space="preserve">7. Անգործունակ ճանաչված քաղաքացուն անձնագիր տրամադրվում է խնամակալի դիմումի հիման վրա: Սահմանափակ գործունակ ճանաչված քաղաքացուն անձնագիրը տրամադրվում է իր դիմումի հիման վրա: Սահմանափակ գործունակ ճանաչված քաղաքացուն սույն օրենքի 5-րդ հոդվածի 12-րդ մասով նախատեսված առավել սեղմ ժամկետներում` գանձվող վճարի դիմաց, անձնագիր տրամադրվում է հոգաբարձուի գրավոր </w:t>
      </w:r>
      <w:r w:rsidRPr="000821FA">
        <w:rPr>
          <w:rFonts w:ascii="GHEA Grapalat" w:hAnsi="GHEA Grapalat"/>
          <w:color w:val="000000"/>
        </w:rPr>
        <w:lastRenderedPageBreak/>
        <w:t>համաձայնությամբ: Սույն մասով նախատեսված դեպքերում դիմումներին կցվում է խնամակալ կամ հոգաբարձու հանդիսանալու փաստը հավաստող փաստաթուղթ:</w:t>
      </w:r>
    </w:p>
    <w:p w:rsidR="00B211FB" w:rsidRPr="000821FA" w:rsidRDefault="00B211FB" w:rsidP="007A0742">
      <w:pPr>
        <w:shd w:val="clear" w:color="auto" w:fill="FFFFFF"/>
        <w:spacing w:after="0" w:line="360" w:lineRule="auto"/>
        <w:ind w:firstLine="375"/>
        <w:jc w:val="both"/>
        <w:rPr>
          <w:rFonts w:ascii="GHEA Grapalat" w:hAnsi="GHEA Grapalat"/>
          <w:b/>
          <w:i/>
          <w:sz w:val="24"/>
          <w:szCs w:val="24"/>
          <w:u w:val="single"/>
          <w:lang w:val="hy-AM"/>
        </w:rPr>
      </w:pPr>
      <w:r w:rsidRPr="001C0720">
        <w:rPr>
          <w:rFonts w:ascii="GHEA Grapalat" w:hAnsi="GHEA Grapalat"/>
          <w:b/>
          <w:i/>
          <w:sz w:val="24"/>
          <w:szCs w:val="24"/>
          <w:highlight w:val="yellow"/>
          <w:u w:val="single"/>
          <w:lang w:val="hy-AM"/>
        </w:rPr>
        <w:t xml:space="preserve">7.1. Առողջական վիճակի բերումով ժամանակավորապես անգիտակից վիճակում գտնվող կամ շարժվելու և (կամ) կոգնիտիվ ունակությունը ժամանակավորապես կամ մշտական կորցրած անձանց անձնագիր տրամադրվում է մերձավոր ազգականների (հայր, մայր, ամուսին, զավակ, քույր, եղբայր, տատ, պապ) դիմումի կամ ստացիոնար բուժման մեջ գտնվելու դեպքում՝ բժշկական հաստատության ղեկավարի գրության հիման վրա: Սույն մասով նախատեսված դեպքում </w:t>
      </w:r>
      <w:r w:rsidRPr="001C0720">
        <w:rPr>
          <w:rFonts w:ascii="GHEA Grapalat" w:hAnsi="GHEA Grapalat"/>
          <w:b/>
          <w:i/>
          <w:sz w:val="24"/>
          <w:szCs w:val="24"/>
          <w:highlight w:val="yellow"/>
          <w:u w:val="single"/>
        </w:rPr>
        <w:t xml:space="preserve">մերձավոր ազգականի կողմից ներկայացվող </w:t>
      </w:r>
      <w:r w:rsidRPr="001C0720">
        <w:rPr>
          <w:rFonts w:ascii="GHEA Grapalat" w:hAnsi="GHEA Grapalat"/>
          <w:b/>
          <w:i/>
          <w:sz w:val="24"/>
          <w:szCs w:val="24"/>
          <w:highlight w:val="yellow"/>
          <w:u w:val="single"/>
          <w:lang w:val="hy-AM"/>
        </w:rPr>
        <w:t>դիմումին կցվում են ազգակցական կապը հաստատող փաստաթղթերը և անձի առողջական վիճակի վերաբերյալ բժշկական հաստատության կողմից տրված փաստաթուղթը` անգիտակից վիճակի կամ անձի կողմից ինքնուրույն գործողություն կատարելու անհնարինության կամ հիվանդության հետևանքով առաջացած սահմանափակումների վերաբերյալ համապատասխան նշումով:</w:t>
      </w:r>
    </w:p>
    <w:p w:rsidR="00B211FB" w:rsidRPr="000821FA" w:rsidRDefault="00B211FB" w:rsidP="007A074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0821FA">
        <w:rPr>
          <w:rFonts w:ascii="GHEA Grapalat" w:hAnsi="GHEA Grapalat"/>
          <w:color w:val="000000"/>
          <w:lang w:val="hy-AM"/>
        </w:rPr>
        <w:t>8. Քաղաքացին անձնագիր ստանալու մասին դիմում ներկայացնում է Հայաստանի Հանրապետությունում ոստիկանության մարմին, օտարերկրյա պետություններում` Հայաստանի Հանրապետության դիվանագիտական ներկայացուցչություն կամ հյուպատոսական հիմնարկ:</w:t>
      </w:r>
    </w:p>
    <w:p w:rsidR="00B211FB" w:rsidRPr="000821FA" w:rsidRDefault="00B211FB"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C36984">
        <w:rPr>
          <w:rStyle w:val="Emphasis"/>
          <w:rFonts w:ascii="GHEA Grapalat" w:hAnsi="GHEA Grapalat"/>
          <w:b/>
          <w:bCs/>
          <w:color w:val="000000"/>
          <w:lang w:val="hy-AM"/>
        </w:rPr>
        <w:t xml:space="preserve">(4-րդ հոդվածը փոփ., լրաց. 11.11.13 ՀՕ-135-Ն, խմբ., փոփ., լրաց. </w:t>
      </w:r>
      <w:r w:rsidRPr="000821FA">
        <w:rPr>
          <w:rStyle w:val="Emphasis"/>
          <w:rFonts w:ascii="GHEA Grapalat" w:hAnsi="GHEA Grapalat"/>
          <w:b/>
          <w:bCs/>
          <w:color w:val="000000"/>
        </w:rPr>
        <w:t>29.06.16 ՀՕ-129-Ն)</w:t>
      </w:r>
    </w:p>
    <w:p w:rsidR="00B211FB" w:rsidRPr="000821FA" w:rsidRDefault="00B211FB" w:rsidP="007A0742">
      <w:pPr>
        <w:spacing w:line="360" w:lineRule="auto"/>
        <w:jc w:val="both"/>
        <w:rPr>
          <w:rFonts w:ascii="GHEA Grapalat" w:hAnsi="GHEA Grapalat"/>
          <w:b/>
          <w:bCs/>
          <w:sz w:val="24"/>
          <w:szCs w:val="24"/>
          <w:lang w:eastAsia="ru-RU"/>
        </w:rPr>
      </w:pPr>
      <w:r w:rsidRPr="000821FA">
        <w:rPr>
          <w:rFonts w:ascii="GHEA Grapalat" w:hAnsi="GHEA Grapalat"/>
          <w:b/>
          <w:bCs/>
          <w:sz w:val="24"/>
          <w:szCs w:val="24"/>
          <w:lang w:val="hy-AM" w:eastAsia="ru-RU"/>
        </w:rPr>
        <w:t xml:space="preserve"> </w:t>
      </w:r>
    </w:p>
    <w:p w:rsidR="007015D0" w:rsidRPr="000821FA" w:rsidRDefault="007015D0" w:rsidP="007A0742">
      <w:pPr>
        <w:shd w:val="clear" w:color="auto" w:fill="FFFFFF"/>
        <w:spacing w:after="0" w:line="360" w:lineRule="auto"/>
        <w:ind w:firstLine="375"/>
        <w:jc w:val="both"/>
        <w:rPr>
          <w:rFonts w:ascii="GHEA Grapalat" w:eastAsia="Times New Roman" w:hAnsi="GHEA Grapalat" w:cs="Calibri"/>
          <w:color w:val="000000"/>
          <w:sz w:val="24"/>
          <w:szCs w:val="24"/>
        </w:rPr>
      </w:pP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8505"/>
      </w:tblGrid>
      <w:tr w:rsidR="007015D0" w:rsidRPr="000821FA" w:rsidTr="007E4642">
        <w:trPr>
          <w:tblCellSpacing w:w="0" w:type="dxa"/>
        </w:trPr>
        <w:tc>
          <w:tcPr>
            <w:tcW w:w="2025" w:type="dxa"/>
            <w:shd w:val="clear" w:color="auto" w:fill="FFFFFF"/>
            <w:hideMark/>
          </w:tcPr>
          <w:p w:rsidR="007015D0" w:rsidRPr="000821FA" w:rsidRDefault="007015D0" w:rsidP="007A0742">
            <w:pPr>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b/>
                <w:bCs/>
                <w:color w:val="000000"/>
                <w:sz w:val="24"/>
                <w:szCs w:val="24"/>
              </w:rPr>
              <w:t>Հոդված 5.</w:t>
            </w:r>
          </w:p>
        </w:tc>
        <w:tc>
          <w:tcPr>
            <w:tcW w:w="0" w:type="auto"/>
            <w:shd w:val="clear" w:color="auto" w:fill="FFFFFF"/>
            <w:vAlign w:val="center"/>
            <w:hideMark/>
          </w:tcPr>
          <w:p w:rsidR="007015D0" w:rsidRPr="000821FA" w:rsidRDefault="007015D0" w:rsidP="007A0742">
            <w:pPr>
              <w:spacing w:after="0" w:line="360" w:lineRule="auto"/>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b/>
                <w:bCs/>
                <w:color w:val="000000"/>
                <w:sz w:val="24"/>
                <w:szCs w:val="24"/>
              </w:rPr>
              <w:t>Անձնագրի բովանդակությունը, ձևը, տրամադրելու (փոխանակելու) կարգը և ժամկետները, տրամադրելու (փոխանակելու) մերժման հիմքերը</w:t>
            </w:r>
          </w:p>
        </w:tc>
      </w:tr>
    </w:tbl>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Calibri" w:eastAsia="Times New Roman" w:hAnsi="Calibri" w:cs="Calibri"/>
          <w:color w:val="000000"/>
          <w:sz w:val="24"/>
          <w:szCs w:val="24"/>
        </w:rPr>
        <w:t> </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1. Անձնագիրը Հայաստանի Հանրապետության սեփականությունն է: Գտնված</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w:t>
      </w:r>
      <w:r w:rsidRPr="000821FA">
        <w:rPr>
          <w:rFonts w:ascii="GHEA Grapalat" w:eastAsia="Times New Roman" w:hAnsi="GHEA Grapalat" w:cs="Times New Roman"/>
          <w:color w:val="000000"/>
          <w:sz w:val="24"/>
          <w:szCs w:val="24"/>
        </w:rPr>
        <w:t>երը Հայաստանի Հանրապետությունում ենթակա են հանձնման Հայաստանի Հանրապետության ոստիկանություն, իսկ օտարերկրյա պետությունում` Հայաստանի Հանրապետության դիվանագիտական ներկայացուցչություն կամ հյուպատոսական հիմնարկ:</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lastRenderedPageBreak/>
        <w:t>2.</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Անձնագրում</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հայերենով</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և</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անգլերենով</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ամրագրվում</w:t>
      </w:r>
      <w:r w:rsidRPr="000821FA">
        <w:rPr>
          <w:rFonts w:ascii="GHEA Grapalat" w:eastAsia="Times New Roman" w:hAnsi="GHEA Grapalat" w:cs="Times New Roman"/>
          <w:color w:val="000000"/>
          <w:sz w:val="24"/>
          <w:szCs w:val="24"/>
        </w:rPr>
        <w:t xml:space="preserve"> են քաղաքացու հետևյալ անձնական տվյալները.</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1) </w:t>
      </w:r>
      <w:proofErr w:type="gramStart"/>
      <w:r w:rsidRPr="000821FA">
        <w:rPr>
          <w:rFonts w:ascii="GHEA Grapalat" w:eastAsia="Times New Roman" w:hAnsi="GHEA Grapalat" w:cs="Times New Roman"/>
          <w:color w:val="000000"/>
          <w:sz w:val="24"/>
          <w:szCs w:val="24"/>
        </w:rPr>
        <w:t>ազգանունը</w:t>
      </w:r>
      <w:proofErr w:type="gramEnd"/>
      <w:r w:rsidRPr="000821FA">
        <w:rPr>
          <w:rFonts w:ascii="GHEA Grapalat" w:eastAsia="Times New Roman" w:hAnsi="GHEA Grapalat" w:cs="Times New Roman"/>
          <w:color w:val="000000"/>
          <w:sz w:val="24"/>
          <w:szCs w:val="24"/>
        </w:rPr>
        <w:t>, անունը, ինչպես նաև հայրանունը` միայն հայերեն տարբերակում.</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2) </w:t>
      </w:r>
      <w:proofErr w:type="gramStart"/>
      <w:r w:rsidRPr="000821FA">
        <w:rPr>
          <w:rFonts w:ascii="GHEA Grapalat" w:eastAsia="Times New Roman" w:hAnsi="GHEA Grapalat" w:cs="Times New Roman"/>
          <w:color w:val="000000"/>
          <w:sz w:val="24"/>
          <w:szCs w:val="24"/>
        </w:rPr>
        <w:t>ծննդյան</w:t>
      </w:r>
      <w:proofErr w:type="gramEnd"/>
      <w:r w:rsidRPr="000821FA">
        <w:rPr>
          <w:rFonts w:ascii="GHEA Grapalat" w:eastAsia="Times New Roman" w:hAnsi="GHEA Grapalat" w:cs="Times New Roman"/>
          <w:color w:val="000000"/>
          <w:sz w:val="24"/>
          <w:szCs w:val="24"/>
        </w:rPr>
        <w:t xml:space="preserve"> վայրը </w:t>
      </w:r>
      <w:r w:rsidRPr="000821FA">
        <w:rPr>
          <w:rFonts w:ascii="GHEA Grapalat" w:hAnsi="GHEA Grapalat"/>
          <w:b/>
          <w:i/>
          <w:sz w:val="24"/>
          <w:szCs w:val="24"/>
          <w:u w:val="single"/>
          <w:lang w:val="hy-AM"/>
        </w:rPr>
        <w:t>(</w:t>
      </w:r>
      <w:r w:rsidRPr="001C0720">
        <w:rPr>
          <w:rFonts w:ascii="GHEA Grapalat" w:hAnsi="GHEA Grapalat"/>
          <w:b/>
          <w:i/>
          <w:sz w:val="24"/>
          <w:szCs w:val="24"/>
          <w:highlight w:val="yellow"/>
          <w:u w:val="single"/>
          <w:lang w:val="hy-AM"/>
        </w:rPr>
        <w:t>պետությունը կամ անձի ցանկությամբ մարզը</w:t>
      </w:r>
      <w:r w:rsidRPr="001C0720">
        <w:rPr>
          <w:rFonts w:ascii="GHEA Grapalat" w:hAnsi="GHEA Grapalat"/>
          <w:b/>
          <w:i/>
          <w:sz w:val="24"/>
          <w:szCs w:val="24"/>
          <w:highlight w:val="yellow"/>
          <w:u w:val="single"/>
        </w:rPr>
        <w:t xml:space="preserve"> կամ</w:t>
      </w:r>
      <w:r w:rsidRPr="001C0720">
        <w:rPr>
          <w:rFonts w:ascii="GHEA Grapalat" w:hAnsi="GHEA Grapalat"/>
          <w:b/>
          <w:i/>
          <w:sz w:val="24"/>
          <w:szCs w:val="24"/>
          <w:highlight w:val="yellow"/>
          <w:u w:val="single"/>
          <w:lang w:val="hy-AM"/>
        </w:rPr>
        <w:t xml:space="preserve"> շրջանը</w:t>
      </w:r>
      <w:r w:rsidRPr="001C0720">
        <w:rPr>
          <w:rFonts w:ascii="GHEA Grapalat" w:hAnsi="GHEA Grapalat"/>
          <w:b/>
          <w:i/>
          <w:sz w:val="24"/>
          <w:szCs w:val="24"/>
          <w:highlight w:val="yellow"/>
          <w:u w:val="single"/>
        </w:rPr>
        <w:t xml:space="preserve"> կամ</w:t>
      </w:r>
      <w:r w:rsidRPr="001C0720">
        <w:rPr>
          <w:rFonts w:ascii="GHEA Grapalat" w:hAnsi="GHEA Grapalat"/>
          <w:b/>
          <w:i/>
          <w:sz w:val="24"/>
          <w:szCs w:val="24"/>
          <w:highlight w:val="yellow"/>
          <w:u w:val="single"/>
          <w:lang w:val="hy-AM"/>
        </w:rPr>
        <w:t xml:space="preserve"> քաղաքը</w:t>
      </w:r>
      <w:r w:rsidRPr="001C0720">
        <w:rPr>
          <w:rFonts w:ascii="GHEA Grapalat" w:hAnsi="GHEA Grapalat"/>
          <w:b/>
          <w:i/>
          <w:sz w:val="24"/>
          <w:szCs w:val="24"/>
          <w:highlight w:val="yellow"/>
          <w:u w:val="single"/>
        </w:rPr>
        <w:t xml:space="preserve"> կամ</w:t>
      </w:r>
      <w:r w:rsidRPr="001C0720">
        <w:rPr>
          <w:rFonts w:ascii="GHEA Grapalat" w:hAnsi="GHEA Grapalat"/>
          <w:b/>
          <w:i/>
          <w:sz w:val="24"/>
          <w:szCs w:val="24"/>
          <w:highlight w:val="yellow"/>
          <w:u w:val="single"/>
          <w:lang w:val="hy-AM"/>
        </w:rPr>
        <w:t xml:space="preserve"> ավանը կամ գյուղը՝ ծննդյան վկայականում համապատասխան նշումների առկայության դեպքում)</w:t>
      </w:r>
      <w:r w:rsidRPr="00565D0C">
        <w:rPr>
          <w:rFonts w:ascii="GHEA Grapalat" w:eastAsia="Times New Roman" w:hAnsi="GHEA Grapalat" w:cs="Times New Roman"/>
          <w:color w:val="000000"/>
          <w:sz w:val="24"/>
          <w:szCs w:val="24"/>
        </w:rPr>
        <w:t>,</w:t>
      </w:r>
      <w:r w:rsidRPr="000821FA">
        <w:rPr>
          <w:rFonts w:ascii="GHEA Grapalat" w:eastAsia="Times New Roman" w:hAnsi="GHEA Grapalat" w:cs="Times New Roman"/>
          <w:color w:val="000000"/>
          <w:sz w:val="24"/>
          <w:szCs w:val="24"/>
        </w:rPr>
        <w:t xml:space="preserve"> օրը, ամիսը, տարեթիվը.</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3) </w:t>
      </w:r>
      <w:proofErr w:type="gramStart"/>
      <w:r w:rsidRPr="000821FA">
        <w:rPr>
          <w:rFonts w:ascii="GHEA Grapalat" w:eastAsia="Times New Roman" w:hAnsi="GHEA Grapalat" w:cs="Times New Roman"/>
          <w:color w:val="000000"/>
          <w:sz w:val="24"/>
          <w:szCs w:val="24"/>
        </w:rPr>
        <w:t>սեռը</w:t>
      </w:r>
      <w:proofErr w:type="gramEnd"/>
      <w:r w:rsidRPr="000821FA">
        <w:rPr>
          <w:rFonts w:ascii="GHEA Grapalat" w:eastAsia="Times New Roman" w:hAnsi="GHEA Grapalat" w:cs="Times New Roman"/>
          <w:color w:val="000000"/>
          <w:sz w:val="24"/>
          <w:szCs w:val="24"/>
        </w:rPr>
        <w:t>.</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4) </w:t>
      </w:r>
      <w:proofErr w:type="gramStart"/>
      <w:r w:rsidRPr="000821FA">
        <w:rPr>
          <w:rFonts w:ascii="GHEA Grapalat" w:eastAsia="Times New Roman" w:hAnsi="GHEA Grapalat" w:cs="Times New Roman"/>
          <w:color w:val="000000"/>
          <w:sz w:val="24"/>
          <w:szCs w:val="24"/>
        </w:rPr>
        <w:t>քաղաքացիությունը</w:t>
      </w:r>
      <w:proofErr w:type="gramEnd"/>
      <w:r w:rsidRPr="000821FA">
        <w:rPr>
          <w:rFonts w:ascii="GHEA Grapalat" w:eastAsia="Times New Roman" w:hAnsi="GHEA Grapalat" w:cs="Times New Roman"/>
          <w:color w:val="000000"/>
          <w:sz w:val="24"/>
          <w:szCs w:val="24"/>
        </w:rPr>
        <w:t>.</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5) </w:t>
      </w:r>
      <w:proofErr w:type="gramStart"/>
      <w:r w:rsidRPr="000821FA">
        <w:rPr>
          <w:rFonts w:ascii="GHEA Grapalat" w:eastAsia="Times New Roman" w:hAnsi="GHEA Grapalat" w:cs="Times New Roman"/>
          <w:color w:val="000000"/>
          <w:sz w:val="24"/>
          <w:szCs w:val="24"/>
        </w:rPr>
        <w:t>ազգությունը</w:t>
      </w:r>
      <w:proofErr w:type="gramEnd"/>
      <w:r w:rsidRPr="000821FA">
        <w:rPr>
          <w:rFonts w:ascii="GHEA Grapalat" w:eastAsia="Times New Roman" w:hAnsi="GHEA Grapalat" w:cs="Times New Roman"/>
          <w:color w:val="000000"/>
          <w:sz w:val="24"/>
          <w:szCs w:val="24"/>
        </w:rPr>
        <w:t>` քաղաքացու կամ սույն օրենքով նախատեսված դեպքերում` ներկայացուցչի ցանկությամբ.</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6) </w:t>
      </w:r>
      <w:proofErr w:type="gramStart"/>
      <w:r w:rsidRPr="000821FA">
        <w:rPr>
          <w:rFonts w:ascii="GHEA Grapalat" w:eastAsia="Times New Roman" w:hAnsi="GHEA Grapalat" w:cs="Times New Roman"/>
          <w:color w:val="000000"/>
          <w:sz w:val="24"/>
          <w:szCs w:val="24"/>
        </w:rPr>
        <w:t>բնակության</w:t>
      </w:r>
      <w:proofErr w:type="gramEnd"/>
      <w:r w:rsidRPr="000821FA">
        <w:rPr>
          <w:rFonts w:ascii="GHEA Grapalat" w:eastAsia="Times New Roman" w:hAnsi="GHEA Grapalat" w:cs="Times New Roman"/>
          <w:color w:val="000000"/>
          <w:sz w:val="24"/>
          <w:szCs w:val="24"/>
        </w:rPr>
        <w:t xml:space="preserve"> վայրը (նշվում է միայն երկիրը):</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2.1.</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Անձնագրում</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անվան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և</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ազգանվան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անգլերեն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ինչպես</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նաև</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անվան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ազգանվան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և</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հայրանվան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հայերեն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ամրագրման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կարգը</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սահմանվում</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է</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Հայաստանի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Հանրապետության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կառավարության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որոշմամբ</w:t>
      </w:r>
      <w:r w:rsidRPr="000821FA">
        <w:rPr>
          <w:rFonts w:ascii="GHEA Grapalat" w:eastAsia="Times New Roman" w:hAnsi="GHEA Grapalat" w:cs="Times New Roman"/>
          <w:color w:val="000000"/>
          <w:sz w:val="24"/>
          <w:szCs w:val="24"/>
        </w:rPr>
        <w:t>:</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3.</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Անձնագրում</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ամրագրվո</w:t>
      </w:r>
      <w:r w:rsidRPr="000821FA">
        <w:rPr>
          <w:rFonts w:ascii="GHEA Grapalat" w:eastAsia="Times New Roman" w:hAnsi="GHEA Grapalat" w:cs="Times New Roman"/>
          <w:color w:val="000000"/>
          <w:sz w:val="24"/>
          <w:szCs w:val="24"/>
        </w:rPr>
        <w:t>ւմ են նաև քաղաքացու լուսանկարը, քաղաքացու ստորագրությունը, ինչպես նաև արյան խումբը և ռեզուսը` առողջապահության մարմինների կողմից (քաղաքացու կամ սույն օրենքով նախատեսված դեպքերում` ներկայացուցչի ցանկությամբ): Հայաստանի Հանրապետությունում քաղաքացիական կացության ակտերի գրանցման մարմինների, իսկ օտարերկրյա պետություններում Հայաստանի Հանրապետության դիվանագիտական ներկայացուցչությունների կամ հյուպատոսական հիմնարկների կողմից նշում է կատարվում ամուսնության և ամուսնալուծության գրանցման մասին` քաղաքացու կամ սույն օրենքով նախատեսված դեպքերում` ներկայացուցչի ցանկությամբ, պաշտպանության ոլորտի համապատասխան պետական մարմնի կողմից նշում է կատարվում պարտադիր զինվորական ծառայություն անցած լինելու մասին (զինապարտների համար)` քաղաքացու կամ սույն օրենքով նախատեսված դեպքերում` ներկայացուցչի ցանկությամբ: Անձնագիրը ներառում է անձնագիրը տրամադրած ստորաբաժանման ծածկագիրը, ինչպես նաև</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տրամադրման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և</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վավերականության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ժամկետները</w:t>
      </w:r>
      <w:r w:rsidRPr="000821FA">
        <w:rPr>
          <w:rFonts w:ascii="GHEA Grapalat" w:eastAsia="Times New Roman" w:hAnsi="GHEA Grapalat" w:cs="Times New Roman"/>
          <w:color w:val="000000"/>
          <w:sz w:val="24"/>
          <w:szCs w:val="24"/>
        </w:rPr>
        <w:t>,</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համարը</w:t>
      </w:r>
      <w:r w:rsidRPr="000821FA">
        <w:rPr>
          <w:rFonts w:ascii="GHEA Grapalat" w:eastAsia="Times New Roman" w:hAnsi="GHEA Grapalat" w:cs="Times New Roman"/>
          <w:color w:val="000000"/>
          <w:sz w:val="24"/>
          <w:szCs w:val="24"/>
        </w:rPr>
        <w:t>:</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lastRenderedPageBreak/>
        <w:t>3.1. Հայաստանի Հանրապետության քաղաքացու կենսաչափական տվյալներ պարունակող</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համարի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ձև</w:t>
      </w:r>
      <w:r w:rsidRPr="000821FA">
        <w:rPr>
          <w:rFonts w:ascii="GHEA Grapalat" w:eastAsia="Times New Roman" w:hAnsi="GHEA Grapalat" w:cs="Times New Roman"/>
          <w:color w:val="000000"/>
          <w:sz w:val="24"/>
          <w:szCs w:val="24"/>
        </w:rPr>
        <w:t>ավորման կարգը հաստատում է Հայաստանի Հանրապետության կառավարությունը:</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4. Անձնագիրը ներառում է տեխնիկական մաս` տվյալների էլեկտրոնային պահոց, որտեղ ամրագրվում են սույն հոդվածի 2-3-րդ մասերով նախատեսված պարտադիր տվյալները, աջ և ձախ ձեռքերի</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բոլոր</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մատների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մատնադր</w:t>
      </w:r>
      <w:r w:rsidRPr="000821FA">
        <w:rPr>
          <w:rFonts w:ascii="GHEA Grapalat" w:eastAsia="Times New Roman" w:hAnsi="GHEA Grapalat" w:cs="Times New Roman"/>
          <w:color w:val="000000"/>
          <w:sz w:val="24"/>
          <w:szCs w:val="24"/>
        </w:rPr>
        <w:t>ոշմները</w:t>
      </w:r>
      <w:r w:rsidRPr="001C0720">
        <w:rPr>
          <w:rFonts w:ascii="GHEA Grapalat" w:eastAsia="Times New Roman" w:hAnsi="GHEA Grapalat" w:cs="Times New Roman"/>
          <w:color w:val="000000"/>
          <w:sz w:val="24"/>
          <w:szCs w:val="24"/>
        </w:rPr>
        <w:t>:</w:t>
      </w:r>
      <w:r w:rsidRPr="001C0720">
        <w:rPr>
          <w:rFonts w:ascii="Calibri" w:eastAsia="Times New Roman" w:hAnsi="Calibri" w:cs="Calibri"/>
          <w:color w:val="000000"/>
          <w:sz w:val="24"/>
          <w:szCs w:val="24"/>
        </w:rPr>
        <w:t> </w:t>
      </w:r>
      <w:r w:rsidRPr="001C0720">
        <w:rPr>
          <w:rFonts w:ascii="GHEA Grapalat" w:eastAsia="Times New Roman" w:hAnsi="GHEA Grapalat" w:cs="Times New Roman"/>
          <w:bCs/>
          <w:i/>
          <w:iCs/>
          <w:color w:val="000000"/>
          <w:sz w:val="24"/>
          <w:szCs w:val="24"/>
        </w:rPr>
        <w:t>(նախադասությունը</w:t>
      </w:r>
      <w:r w:rsidRPr="001C0720">
        <w:rPr>
          <w:rFonts w:ascii="Calibri" w:eastAsia="Times New Roman" w:hAnsi="Calibri" w:cs="Calibri"/>
          <w:bCs/>
          <w:i/>
          <w:iCs/>
          <w:color w:val="000000"/>
          <w:sz w:val="24"/>
          <w:szCs w:val="24"/>
        </w:rPr>
        <w:t> </w:t>
      </w:r>
      <w:r w:rsidRPr="001C0720">
        <w:rPr>
          <w:rFonts w:ascii="GHEA Grapalat" w:eastAsia="Times New Roman" w:hAnsi="GHEA Grapalat" w:cs="Arial Unicode"/>
          <w:bCs/>
          <w:i/>
          <w:iCs/>
          <w:color w:val="000000"/>
          <w:sz w:val="24"/>
          <w:szCs w:val="24"/>
        </w:rPr>
        <w:t>հանվել</w:t>
      </w:r>
      <w:r w:rsidRPr="001C0720">
        <w:rPr>
          <w:rFonts w:ascii="GHEA Grapalat" w:eastAsia="Times New Roman" w:hAnsi="GHEA Grapalat" w:cs="Times New Roman"/>
          <w:bCs/>
          <w:i/>
          <w:iCs/>
          <w:color w:val="000000"/>
          <w:sz w:val="24"/>
          <w:szCs w:val="24"/>
        </w:rPr>
        <w:t xml:space="preserve"> </w:t>
      </w:r>
      <w:r w:rsidRPr="001C0720">
        <w:rPr>
          <w:rFonts w:ascii="GHEA Grapalat" w:eastAsia="Times New Roman" w:hAnsi="GHEA Grapalat" w:cs="Arial Unicode"/>
          <w:bCs/>
          <w:i/>
          <w:iCs/>
          <w:color w:val="000000"/>
          <w:sz w:val="24"/>
          <w:szCs w:val="24"/>
        </w:rPr>
        <w:t>է</w:t>
      </w:r>
      <w:r w:rsidRPr="001C0720">
        <w:rPr>
          <w:rFonts w:ascii="Calibri" w:eastAsia="Times New Roman" w:hAnsi="Calibri" w:cs="Calibri"/>
          <w:bCs/>
          <w:i/>
          <w:iCs/>
          <w:color w:val="000000"/>
          <w:sz w:val="24"/>
          <w:szCs w:val="24"/>
        </w:rPr>
        <w:t> </w:t>
      </w:r>
      <w:r w:rsidRPr="001C0720">
        <w:rPr>
          <w:rFonts w:ascii="GHEA Grapalat" w:eastAsia="Times New Roman" w:hAnsi="GHEA Grapalat" w:cs="Times New Roman"/>
          <w:bCs/>
          <w:i/>
          <w:iCs/>
          <w:color w:val="000000"/>
          <w:sz w:val="24"/>
          <w:szCs w:val="24"/>
        </w:rPr>
        <w:t>29.06.16</w:t>
      </w:r>
      <w:r w:rsidRPr="001C0720">
        <w:rPr>
          <w:rFonts w:ascii="Calibri" w:eastAsia="Times New Roman" w:hAnsi="Calibri" w:cs="Calibri"/>
          <w:bCs/>
          <w:i/>
          <w:iCs/>
          <w:color w:val="000000"/>
          <w:sz w:val="24"/>
          <w:szCs w:val="24"/>
        </w:rPr>
        <w:t> </w:t>
      </w:r>
      <w:r w:rsidRPr="001C0720">
        <w:rPr>
          <w:rFonts w:ascii="GHEA Grapalat" w:eastAsia="Times New Roman" w:hAnsi="GHEA Grapalat" w:cs="Arial Unicode"/>
          <w:bCs/>
          <w:i/>
          <w:iCs/>
          <w:color w:val="000000"/>
          <w:sz w:val="24"/>
          <w:szCs w:val="24"/>
        </w:rPr>
        <w:t>ՀՕ</w:t>
      </w:r>
      <w:r w:rsidRPr="001C0720">
        <w:rPr>
          <w:rFonts w:ascii="GHEA Grapalat" w:eastAsia="Times New Roman" w:hAnsi="GHEA Grapalat" w:cs="Times New Roman"/>
          <w:bCs/>
          <w:i/>
          <w:iCs/>
          <w:color w:val="000000"/>
          <w:sz w:val="24"/>
          <w:szCs w:val="24"/>
        </w:rPr>
        <w:t>-129-</w:t>
      </w:r>
      <w:r w:rsidRPr="001C0720">
        <w:rPr>
          <w:rFonts w:ascii="GHEA Grapalat" w:eastAsia="Times New Roman" w:hAnsi="GHEA Grapalat" w:cs="Arial Unicode"/>
          <w:bCs/>
          <w:i/>
          <w:iCs/>
          <w:color w:val="000000"/>
          <w:sz w:val="24"/>
          <w:szCs w:val="24"/>
        </w:rPr>
        <w:t>Ն</w:t>
      </w:r>
      <w:r w:rsidRPr="001C0720">
        <w:rPr>
          <w:rFonts w:ascii="GHEA Grapalat" w:eastAsia="Times New Roman" w:hAnsi="GHEA Grapalat" w:cs="Times New Roman"/>
          <w:bCs/>
          <w:i/>
          <w:iCs/>
          <w:color w:val="000000"/>
          <w:sz w:val="24"/>
          <w:szCs w:val="24"/>
        </w:rPr>
        <w:t>)</w:t>
      </w:r>
      <w:r w:rsidRPr="001C0720">
        <w:rPr>
          <w:rFonts w:ascii="Calibri" w:eastAsia="Times New Roman" w:hAnsi="Calibri" w:cs="Calibri"/>
          <w:bCs/>
          <w:i/>
          <w:iCs/>
          <w:color w:val="000000"/>
          <w:sz w:val="24"/>
          <w:szCs w:val="24"/>
        </w:rPr>
        <w:t> </w:t>
      </w:r>
      <w:r w:rsidRPr="000821FA">
        <w:rPr>
          <w:rFonts w:ascii="GHEA Grapalat" w:eastAsia="Times New Roman" w:hAnsi="GHEA Grapalat" w:cs="Times New Roman"/>
          <w:color w:val="000000"/>
          <w:sz w:val="24"/>
          <w:szCs w:val="24"/>
        </w:rPr>
        <w:t>Եթե</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անձնագրում</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քաղաքացու</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կենսաչափական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տվյալների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ոչ</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լրիվությունը</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կամ</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ներկայացվող</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պահանջներին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անհամապատասխանությունը</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պայմանավորված</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է</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քաղաքացու</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ֆիզիոլոգիական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առանձնահատկություններով</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ապա</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այդ</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մասին</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անձնագրո</w:t>
      </w:r>
      <w:r w:rsidRPr="000821FA">
        <w:rPr>
          <w:rFonts w:ascii="GHEA Grapalat" w:eastAsia="Times New Roman" w:hAnsi="GHEA Grapalat" w:cs="Times New Roman"/>
          <w:color w:val="000000"/>
          <w:sz w:val="24"/>
          <w:szCs w:val="24"/>
        </w:rPr>
        <w:t>ւմ կատարվում է համապատասխան նշում:</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5. Երեխաների մատնադրոշմները վերցվում են 6 տարեկանից, իսկ լուսանկարը` անձնագիր տալու յուրաքանչյուր դեպքում` անկախ տարիքից:</w:t>
      </w:r>
    </w:p>
    <w:p w:rsidR="007015D0" w:rsidRPr="00565D0C"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565D0C">
        <w:rPr>
          <w:rFonts w:ascii="GHEA Grapalat" w:eastAsia="Times New Roman" w:hAnsi="GHEA Grapalat" w:cs="Times New Roman"/>
          <w:strike/>
          <w:color w:val="000000"/>
          <w:sz w:val="24"/>
          <w:szCs w:val="24"/>
        </w:rPr>
        <w:t>6.</w:t>
      </w:r>
      <w:r w:rsidRPr="000821FA">
        <w:rPr>
          <w:rFonts w:ascii="GHEA Grapalat" w:eastAsia="Times New Roman" w:hAnsi="GHEA Grapalat" w:cs="Times New Roman"/>
          <w:color w:val="000000"/>
          <w:sz w:val="24"/>
          <w:szCs w:val="24"/>
        </w:rPr>
        <w:t xml:space="preserve"> </w:t>
      </w:r>
      <w:r w:rsidRPr="00565D0C">
        <w:rPr>
          <w:rFonts w:ascii="GHEA Grapalat" w:eastAsia="Times New Roman" w:hAnsi="GHEA Grapalat" w:cs="Times New Roman"/>
          <w:strike/>
          <w:color w:val="000000"/>
          <w:sz w:val="24"/>
          <w:szCs w:val="24"/>
        </w:rPr>
        <w:t>Անձնագիրը փոխանակելու դիմում ներկայացնելիս քաղաքացին պարտավոր է ներկայացնել փոխանակվող անձնագիրը: Դրանում ամրագրված տվյալները տվյալ անձի վերաբերյալ առկա տվյալների հետ համեմատելուց հետո անձնագիրն անմիջապես վերադարձվում է քաղաքացուն, բացառությամբ սույն օրենքի 7-րդ հոդվածի 1-ին մասի 1-ին, 5-րդ և 6-րդ կետերով նախատեսված դեպքերի: Նոր անձնագիրը տրամադրվում է հին անձնագիրը վերցնելուց հետո: Քաղաքացու ցանկությամբ հին անձնագիրը վերադարձվում է դակելուց հետո:</w:t>
      </w:r>
    </w:p>
    <w:p w:rsidR="007015D0" w:rsidRPr="00565D0C" w:rsidRDefault="00565D0C" w:rsidP="007A0742">
      <w:pPr>
        <w:shd w:val="clear" w:color="auto" w:fill="FFFFFF"/>
        <w:spacing w:after="0" w:line="360" w:lineRule="auto"/>
        <w:ind w:firstLine="375"/>
        <w:jc w:val="both"/>
        <w:rPr>
          <w:rFonts w:ascii="GHEA Grapalat" w:eastAsia="Times New Roman" w:hAnsi="GHEA Grapalat" w:cs="Times New Roman"/>
          <w:b/>
          <w:i/>
          <w:sz w:val="24"/>
          <w:szCs w:val="24"/>
          <w:u w:val="single"/>
        </w:rPr>
      </w:pPr>
      <w:r w:rsidRPr="001C0720">
        <w:rPr>
          <w:rFonts w:ascii="GHEA Grapalat" w:hAnsi="GHEA Grapalat"/>
          <w:b/>
          <w:i/>
          <w:sz w:val="24"/>
          <w:szCs w:val="24"/>
          <w:highlight w:val="yellow"/>
          <w:u w:val="single"/>
          <w:shd w:val="clear" w:color="auto" w:fill="FFFFFF"/>
        </w:rPr>
        <w:t xml:space="preserve">6. </w:t>
      </w:r>
      <w:r w:rsidR="007015D0" w:rsidRPr="001C0720">
        <w:rPr>
          <w:rFonts w:ascii="GHEA Grapalat" w:hAnsi="GHEA Grapalat"/>
          <w:b/>
          <w:i/>
          <w:sz w:val="24"/>
          <w:szCs w:val="24"/>
          <w:highlight w:val="yellow"/>
          <w:u w:val="single"/>
          <w:shd w:val="clear" w:color="auto" w:fill="FFFFFF"/>
          <w:lang w:val="hy-AM"/>
        </w:rPr>
        <w:t xml:space="preserve">Անձնագիրը փոխանակելու դիմում ներկայացնելիս քաղաքացին պարտավոր է ներկայացնել փոխանակվող անձնագիրը: Նոր անձնագիրը տրամադրվում է հին անձնագիրը վերցնելուց հետո: Քաղաքացու ցանկությամբ հին անձնագիրը վերադարձվում է դակելուց հետո, բացառությամբ սույն օրենքի 7-րդ հոդվածի 1-ին մասի 5-րդ և 6-րդ կետերով նախատեսված դեպքերի: </w:t>
      </w:r>
      <w:r w:rsidR="007015D0" w:rsidRPr="001C0720">
        <w:rPr>
          <w:rFonts w:ascii="GHEA Grapalat" w:hAnsi="GHEA Grapalat"/>
          <w:b/>
          <w:i/>
          <w:sz w:val="24"/>
          <w:szCs w:val="24"/>
          <w:highlight w:val="yellow"/>
          <w:u w:val="single"/>
          <w:lang w:val="hy-AM"/>
        </w:rPr>
        <w:t>Քաղաքացուն չվերադարձված կամ անձնագրային ծառայությունում գտնվող՝ օգտագործման համար ոչ պիտանի, անվավեր, սխալ տրված, խոտանված կամ օրենքով սահմանված այլ դեպքերում և կարգով անձնագրային ծառայություն վերադարձված անձնագրերի ոչնչացման կարգը սահմանում է ոստիկանության ոլորտում լիազոր պետական կառավարման մարմնի ղեկավարը</w:t>
      </w:r>
      <w:r w:rsidR="007015D0" w:rsidRPr="001C0720">
        <w:rPr>
          <w:rFonts w:ascii="GHEA Grapalat" w:hAnsi="GHEA Grapalat"/>
          <w:b/>
          <w:i/>
          <w:sz w:val="24"/>
          <w:szCs w:val="24"/>
          <w:highlight w:val="yellow"/>
          <w:u w:val="single"/>
        </w:rPr>
        <w:t>:</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lastRenderedPageBreak/>
        <w:t>7. Եթե օտարերկրյա պետությունում գտնվող անձը կորցրել է իր անձնագիրը, կամ այն դարձել է օգտագործման համար ոչ պիտանի, կամ լրացել է</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վավերականության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ժամկ</w:t>
      </w:r>
      <w:r w:rsidRPr="000821FA">
        <w:rPr>
          <w:rFonts w:ascii="GHEA Grapalat" w:eastAsia="Times New Roman" w:hAnsi="GHEA Grapalat" w:cs="Times New Roman"/>
          <w:color w:val="000000"/>
          <w:sz w:val="24"/>
          <w:szCs w:val="24"/>
        </w:rPr>
        <w:t>ետը, և քաղաքացին չունի վավերական այլ ճամփորդական փաստաթուղթ, ապա օտարերկրյա պետությունում գտնվող Հայաստանի Հանրապետության դիվանագիտական ներկայացուցչությունը կամ հյուպատոսական հիմնարկը քաղաքացուն տրամադրում է Հայաստանի Հանրապետություն վերադառնալու իրավունք վերապահող փաստաթուղթ` վերադարձի վկայական կամ անձնագիր:</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8. Եթե օտարերկրյա պետությունում, որտեղ գտնվում է անձը, Հայաստանի Հանրապետությունը չունի դիվանագիտական ներկայացուցչություն կամ հյուպատոսական հիմնարկ, ապա քաղաքացին իրավունք ունի Հայաստանի Հանրապետության արտաքին գործերի նախարարությունից փոստով ստանալու վերադարձի վկայական կամ Հայաստանի Հանրապետության դիվանագիտական ներկայացուցչություն կամ հյուպատոսական հիմնարկ ունեցող որևէ պետություն մուտք գործելու իրավունք վերապահող փաստաթուղթ:</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9. Անձնագիր ստանալու համար քաղաքացին ներկայացնում է`</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1) </w:t>
      </w:r>
      <w:proofErr w:type="gramStart"/>
      <w:r w:rsidRPr="000821FA">
        <w:rPr>
          <w:rFonts w:ascii="GHEA Grapalat" w:eastAsia="Times New Roman" w:hAnsi="GHEA Grapalat" w:cs="Times New Roman"/>
          <w:color w:val="000000"/>
          <w:sz w:val="24"/>
          <w:szCs w:val="24"/>
        </w:rPr>
        <w:t>դիմում</w:t>
      </w:r>
      <w:proofErr w:type="gramEnd"/>
      <w:r w:rsidRPr="000821FA">
        <w:rPr>
          <w:rFonts w:ascii="GHEA Grapalat" w:eastAsia="Times New Roman" w:hAnsi="GHEA Grapalat" w:cs="Times New Roman"/>
          <w:color w:val="000000"/>
          <w:sz w:val="24"/>
          <w:szCs w:val="24"/>
        </w:rPr>
        <w:t>.</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2) նույնականացման քարտ, իսկ 16 տարին լրացած չլինելու դեպքում՝ ծննդյան վկայական: Եթե 16 տարին չլրացած քաղաքացին ստացել է Հայաստանի Հանրապետության կառավարության 1998 թվականի դեկտեմբերի 25-ի թիվ 821 որոշմամբ նախատեսված անձնագիր, ապա ծննդյան վկայականի փոխարեն ներկայացվում է անձնագիրը.</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3) 16 տարին լրացած չլինելու դեպքում՝ ծնողների ամուսնության, մահվան, հայրության ճանաչման վկայականները կամ միայնակ մայր լինելու վերաբերյալ տեղեկանք կամ օրենքով սահմանված կարգով անհայտ բացակայող կամ մահացած ճանաչվելու վերաբերյալ դատարանի՝ օրինական ուժի մեջ մտած վճիռ.</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4) 18 տարին լրացած չլինելու դեպքում՝ «Հայաստանի Հանրապետության քաղաքացիության մասին» Հայաստանի Հանրապետության օրենքով սահմանված՝ ծնողների և երեխայի գրավոր համաձայնությունները (եթե երեխան չի ստացել նույնականացման քարտ): Եթե ծնողն անձամբ չի կարող ներկայացնել համաձայնությունը, ապա ներկայացվող համաձայնության վրա նրա ստորագրության իսկությունը պետք է վավերացված լինի նոտարական կարգով.</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lastRenderedPageBreak/>
        <w:t>5) Հայաստանի Հանրապետության կառավարության որոշմամբ նախատեսված ինքնությունը հավաստող այլ փաստաթղթեր` սույն մասի 2-րդ կետով նշված փաստաթղթերը ներկայացնելու անհնարինության դեպքում (միայն օտարերկրյա պետություններում Հայաստանի Հանրապետության դիվանագիտական ներկայացուցչություններ և հյուպատոսական հիմնարկներ դիմած Հայաստանի Հանրապետության քաղաքացիների համար).</w:t>
      </w:r>
    </w:p>
    <w:p w:rsidR="007015D0" w:rsidRPr="00F46FDF" w:rsidRDefault="007015D0" w:rsidP="007A0742">
      <w:pPr>
        <w:shd w:val="clear" w:color="auto" w:fill="FFFFFF"/>
        <w:spacing w:after="0" w:line="360" w:lineRule="auto"/>
        <w:ind w:firstLine="375"/>
        <w:jc w:val="both"/>
        <w:rPr>
          <w:rFonts w:ascii="GHEA Grapalat" w:eastAsia="Times New Roman" w:hAnsi="GHEA Grapalat" w:cs="Times New Roman"/>
          <w:strike/>
          <w:color w:val="000000"/>
          <w:sz w:val="24"/>
          <w:szCs w:val="24"/>
        </w:rPr>
      </w:pPr>
      <w:r w:rsidRPr="00F46FDF">
        <w:rPr>
          <w:rFonts w:ascii="GHEA Grapalat" w:eastAsia="Times New Roman" w:hAnsi="GHEA Grapalat" w:cs="Times New Roman"/>
          <w:strike/>
          <w:color w:val="000000"/>
          <w:sz w:val="24"/>
          <w:szCs w:val="24"/>
        </w:rPr>
        <w:t xml:space="preserve">6) </w:t>
      </w:r>
      <w:proofErr w:type="gramStart"/>
      <w:r w:rsidRPr="00F46FDF">
        <w:rPr>
          <w:rFonts w:ascii="GHEA Grapalat" w:eastAsia="Times New Roman" w:hAnsi="GHEA Grapalat" w:cs="Times New Roman"/>
          <w:strike/>
          <w:color w:val="000000"/>
          <w:sz w:val="24"/>
          <w:szCs w:val="24"/>
        </w:rPr>
        <w:t>զինվորական</w:t>
      </w:r>
      <w:proofErr w:type="gramEnd"/>
      <w:r w:rsidRPr="00F46FDF">
        <w:rPr>
          <w:rFonts w:ascii="GHEA Grapalat" w:eastAsia="Times New Roman" w:hAnsi="GHEA Grapalat" w:cs="Times New Roman"/>
          <w:strike/>
          <w:color w:val="000000"/>
          <w:sz w:val="24"/>
          <w:szCs w:val="24"/>
        </w:rPr>
        <w:t xml:space="preserve"> կցագրման վկայական կամ զինվորական գրքույկ կամ զինվորական հաշվառման փաստը հավաստող տեղեկանք (զինապարտները).</w:t>
      </w:r>
    </w:p>
    <w:p w:rsidR="007015D0" w:rsidRPr="00F46FDF" w:rsidRDefault="007015D0" w:rsidP="007A0742">
      <w:pPr>
        <w:shd w:val="clear" w:color="auto" w:fill="FFFFFF"/>
        <w:spacing w:after="0" w:line="360" w:lineRule="auto"/>
        <w:ind w:firstLine="375"/>
        <w:jc w:val="both"/>
        <w:rPr>
          <w:rFonts w:ascii="GHEA Grapalat" w:eastAsia="Times New Roman" w:hAnsi="GHEA Grapalat" w:cs="Times New Roman"/>
          <w:sz w:val="24"/>
          <w:szCs w:val="24"/>
          <w:u w:val="single"/>
        </w:rPr>
      </w:pPr>
      <w:r w:rsidRPr="001C0720">
        <w:rPr>
          <w:rFonts w:ascii="GHEA Grapalat" w:hAnsi="GHEA Grapalat"/>
          <w:b/>
          <w:i/>
          <w:sz w:val="24"/>
          <w:szCs w:val="24"/>
          <w:highlight w:val="yellow"/>
          <w:u w:val="single"/>
          <w:lang w:val="hy-AM"/>
        </w:rPr>
        <w:t xml:space="preserve">6) նախազորակոչային տարիքի քաղաքացիների դեպքում` նախազորակոչային տարիքի քաղաքացու զինվորական հաշվառման գրքույկ, </w:t>
      </w:r>
      <w:r w:rsidRPr="001C0720">
        <w:rPr>
          <w:rFonts w:ascii="Calibri" w:hAnsi="Calibri" w:cs="Calibri"/>
          <w:b/>
          <w:i/>
          <w:sz w:val="24"/>
          <w:szCs w:val="24"/>
          <w:highlight w:val="yellow"/>
          <w:u w:val="single"/>
          <w:lang w:val="hy-AM"/>
        </w:rPr>
        <w:t> </w:t>
      </w:r>
      <w:r w:rsidRPr="001C0720">
        <w:rPr>
          <w:rFonts w:ascii="GHEA Grapalat" w:hAnsi="GHEA Grapalat"/>
          <w:b/>
          <w:i/>
          <w:sz w:val="24"/>
          <w:szCs w:val="24"/>
          <w:highlight w:val="yellow"/>
          <w:u w:val="single"/>
          <w:lang w:val="hy-AM"/>
        </w:rPr>
        <w:t>զորակոչային տարիքի և պարտադիր զինվորական ծառայության զորակոչից օրենքով սահմանված կարգով տարկետում ստացած քաղաքացիների դեպքում` զորակոչային տարիքի քաղաքացու զինվորական հաշվառման գրքույկ, պարտադիր զինվորական կամ այլընտրանքային ծառայության զորակոչված, ինչպես նաև պահեստազորում հաշվառված քաղաքացիների դեպքում` զինվորական գրքույկ կամ զինվորական հաշվառման փաստը հավաստող տեղեկանք.</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7) </w:t>
      </w:r>
      <w:proofErr w:type="gramStart"/>
      <w:r w:rsidRPr="000821FA">
        <w:rPr>
          <w:rFonts w:ascii="GHEA Grapalat" w:eastAsia="Times New Roman" w:hAnsi="GHEA Grapalat" w:cs="Times New Roman"/>
          <w:color w:val="000000"/>
          <w:sz w:val="24"/>
          <w:szCs w:val="24"/>
        </w:rPr>
        <w:t>պետական</w:t>
      </w:r>
      <w:proofErr w:type="gramEnd"/>
      <w:r w:rsidRPr="000821FA">
        <w:rPr>
          <w:rFonts w:ascii="GHEA Grapalat" w:eastAsia="Times New Roman" w:hAnsi="GHEA Grapalat" w:cs="Times New Roman"/>
          <w:color w:val="000000"/>
          <w:sz w:val="24"/>
          <w:szCs w:val="24"/>
        </w:rPr>
        <w:t xml:space="preserve"> տուրքի վճարման անդորրագիր:</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10. Անձնագիրը փոխանակելու համար քաղաքացին ներկայացնում է`</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1) </w:t>
      </w:r>
      <w:proofErr w:type="gramStart"/>
      <w:r w:rsidRPr="000821FA">
        <w:rPr>
          <w:rFonts w:ascii="GHEA Grapalat" w:eastAsia="Times New Roman" w:hAnsi="GHEA Grapalat" w:cs="Times New Roman"/>
          <w:color w:val="000000"/>
          <w:sz w:val="24"/>
          <w:szCs w:val="24"/>
        </w:rPr>
        <w:t>դիմում</w:t>
      </w:r>
      <w:proofErr w:type="gramEnd"/>
      <w:r w:rsidRPr="000821FA">
        <w:rPr>
          <w:rFonts w:ascii="GHEA Grapalat" w:eastAsia="Times New Roman" w:hAnsi="GHEA Grapalat" w:cs="Times New Roman"/>
          <w:color w:val="000000"/>
          <w:sz w:val="24"/>
          <w:szCs w:val="24"/>
        </w:rPr>
        <w:t>.</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2) </w:t>
      </w:r>
      <w:proofErr w:type="gramStart"/>
      <w:r w:rsidRPr="000821FA">
        <w:rPr>
          <w:rFonts w:ascii="GHEA Grapalat" w:eastAsia="Times New Roman" w:hAnsi="GHEA Grapalat" w:cs="Times New Roman"/>
          <w:color w:val="000000"/>
          <w:sz w:val="24"/>
          <w:szCs w:val="24"/>
        </w:rPr>
        <w:t>փոխանակման</w:t>
      </w:r>
      <w:proofErr w:type="gramEnd"/>
      <w:r w:rsidRPr="000821FA">
        <w:rPr>
          <w:rFonts w:ascii="GHEA Grapalat" w:eastAsia="Times New Roman" w:hAnsi="GHEA Grapalat" w:cs="Times New Roman"/>
          <w:color w:val="000000"/>
          <w:sz w:val="24"/>
          <w:szCs w:val="24"/>
        </w:rPr>
        <w:t xml:space="preserve"> ենթակա անձնագիրը.</w:t>
      </w:r>
    </w:p>
    <w:p w:rsidR="007015D0" w:rsidRPr="00F46FDF" w:rsidRDefault="007015D0" w:rsidP="007A0742">
      <w:pPr>
        <w:shd w:val="clear" w:color="auto" w:fill="FFFFFF"/>
        <w:spacing w:after="0" w:line="360" w:lineRule="auto"/>
        <w:ind w:firstLine="375"/>
        <w:jc w:val="both"/>
        <w:rPr>
          <w:rFonts w:ascii="GHEA Grapalat" w:eastAsia="Times New Roman" w:hAnsi="GHEA Grapalat" w:cs="Times New Roman"/>
          <w:strike/>
          <w:color w:val="000000"/>
          <w:sz w:val="24"/>
          <w:szCs w:val="24"/>
        </w:rPr>
      </w:pPr>
      <w:r w:rsidRPr="00F46FDF">
        <w:rPr>
          <w:rFonts w:ascii="GHEA Grapalat" w:eastAsia="Times New Roman" w:hAnsi="GHEA Grapalat" w:cs="Times New Roman"/>
          <w:strike/>
          <w:color w:val="000000"/>
          <w:sz w:val="24"/>
          <w:szCs w:val="24"/>
        </w:rPr>
        <w:t xml:space="preserve">3) </w:t>
      </w:r>
      <w:proofErr w:type="gramStart"/>
      <w:r w:rsidRPr="00F46FDF">
        <w:rPr>
          <w:rFonts w:ascii="GHEA Grapalat" w:eastAsia="Times New Roman" w:hAnsi="GHEA Grapalat" w:cs="Times New Roman"/>
          <w:strike/>
          <w:color w:val="000000"/>
          <w:sz w:val="24"/>
          <w:szCs w:val="24"/>
        </w:rPr>
        <w:t>զինվորական</w:t>
      </w:r>
      <w:proofErr w:type="gramEnd"/>
      <w:r w:rsidRPr="00F46FDF">
        <w:rPr>
          <w:rFonts w:ascii="GHEA Grapalat" w:eastAsia="Times New Roman" w:hAnsi="GHEA Grapalat" w:cs="Times New Roman"/>
          <w:strike/>
          <w:color w:val="000000"/>
          <w:sz w:val="24"/>
          <w:szCs w:val="24"/>
        </w:rPr>
        <w:t xml:space="preserve"> կցագրման վկայական կամ զինվորական գրքույկ կամ զինվորական հաշվառման փաստը հավաստող տեղեկանք (զինապարտները).</w:t>
      </w:r>
    </w:p>
    <w:p w:rsidR="007015D0" w:rsidRPr="0022350A" w:rsidRDefault="007015D0" w:rsidP="007A0742">
      <w:pPr>
        <w:shd w:val="clear" w:color="auto" w:fill="FFFFFF"/>
        <w:spacing w:after="0" w:line="360" w:lineRule="auto"/>
        <w:ind w:firstLine="375"/>
        <w:jc w:val="both"/>
        <w:rPr>
          <w:rFonts w:ascii="GHEA Grapalat" w:eastAsia="Times New Roman" w:hAnsi="GHEA Grapalat" w:cs="Times New Roman"/>
          <w:sz w:val="24"/>
          <w:szCs w:val="24"/>
          <w:u w:val="single"/>
        </w:rPr>
      </w:pPr>
      <w:r w:rsidRPr="0022350A">
        <w:rPr>
          <w:rFonts w:ascii="GHEA Grapalat" w:hAnsi="GHEA Grapalat"/>
          <w:b/>
          <w:i/>
          <w:sz w:val="24"/>
          <w:szCs w:val="24"/>
          <w:u w:val="single"/>
        </w:rPr>
        <w:t>3</w:t>
      </w:r>
      <w:r w:rsidRPr="001C0720">
        <w:rPr>
          <w:rFonts w:ascii="GHEA Grapalat" w:hAnsi="GHEA Grapalat"/>
          <w:b/>
          <w:i/>
          <w:sz w:val="24"/>
          <w:szCs w:val="24"/>
          <w:highlight w:val="yellow"/>
          <w:u w:val="single"/>
          <w:lang w:val="hy-AM"/>
        </w:rPr>
        <w:t xml:space="preserve">) նախազորակոչային տարիքի քաղաքացիների դեպքում` նախազորակոչային տարիքի քաղաքացու զինվորական հաշվառման գրքույկ, զորակոչային տարիքի և պարտադիր զինվորական ծառայության զորակոչից օրենքով սահմանված կարգով տարկետում ստացած քաղաքացիների դեպքում` զորակոչային տարիքի քաղաքացու զինվորական հաշվառման գրքույկ, պարտադիր զինվորական կամ այլընտրանքային ծառայության </w:t>
      </w:r>
      <w:r w:rsidRPr="001C0720">
        <w:rPr>
          <w:rFonts w:ascii="GHEA Grapalat" w:hAnsi="GHEA Grapalat"/>
          <w:b/>
          <w:i/>
          <w:sz w:val="24"/>
          <w:szCs w:val="24"/>
          <w:highlight w:val="yellow"/>
          <w:u w:val="single"/>
          <w:lang w:val="hy-AM"/>
        </w:rPr>
        <w:lastRenderedPageBreak/>
        <w:t>զորակոչված, ինչպես նաև պահեստազորում հաշվառված քաղաքացիների դեպքում` զինվորական գրքույկ կամ զինվորական հաշվառման փաստը հավաստող տեղեկանք.</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821FA">
        <w:rPr>
          <w:rFonts w:ascii="GHEA Grapalat" w:eastAsia="Times New Roman" w:hAnsi="GHEA Grapalat" w:cs="Times New Roman"/>
          <w:color w:val="000000"/>
          <w:sz w:val="24"/>
          <w:szCs w:val="24"/>
        </w:rPr>
        <w:t>3.1) Սույն օրենքի 6-րդ հոդվածի 1-ին մասի 1-ին և 4-րդ կետերով նախատեսված դեպքերում` իրավասու մարմնի կողմից տրված փոփոխությունը կամ անճշտությունը հավաստող փաստաթուղթ.</w:t>
      </w:r>
      <w:proofErr w:type="gramEnd"/>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4) </w:t>
      </w:r>
      <w:proofErr w:type="gramStart"/>
      <w:r w:rsidRPr="000821FA">
        <w:rPr>
          <w:rFonts w:ascii="GHEA Grapalat" w:eastAsia="Times New Roman" w:hAnsi="GHEA Grapalat" w:cs="Times New Roman"/>
          <w:color w:val="000000"/>
          <w:sz w:val="24"/>
          <w:szCs w:val="24"/>
        </w:rPr>
        <w:t>պետական</w:t>
      </w:r>
      <w:proofErr w:type="gramEnd"/>
      <w:r w:rsidRPr="000821FA">
        <w:rPr>
          <w:rFonts w:ascii="GHEA Grapalat" w:eastAsia="Times New Roman" w:hAnsi="GHEA Grapalat" w:cs="Times New Roman"/>
          <w:color w:val="000000"/>
          <w:sz w:val="24"/>
          <w:szCs w:val="24"/>
        </w:rPr>
        <w:t xml:space="preserve"> տուրքի վճարման անդորրագիր:</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11. Անձնագիր ստանալու (փոխանակելու) համար քաղաքացին Հայաստանի Հանրապետությունում լուսանկարվում և հանձնում է մատնադրոշմները ոստիկանության մարմնում, իսկ օտարերկրյա պետությունում` Հայաստանի Հանրապետության դիվանագիտական ներկայացուցչությունում կամ հյուպատոսական հիմնարկում: Հայաստանի Հանրապետության կառավարության որոշմամբ սահմանված դեպքերում և կարգով անձնագիր ստանալու (փոխանակելու) համար դիմող անձի լուսանկարահանումն իրականացվում, և մատնադրոշմները վերցվում են իր բնակվելու (գտնվելու) վայրում՝ առանց իրավասու մարմին ներկայանալու:</w:t>
      </w:r>
      <w:r w:rsidRPr="000821FA">
        <w:rPr>
          <w:rFonts w:ascii="Calibri" w:eastAsia="Times New Roman" w:hAnsi="Calibri" w:cs="Calibri"/>
          <w:color w:val="000000"/>
          <w:sz w:val="24"/>
          <w:szCs w:val="24"/>
        </w:rPr>
        <w:t> </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12. Անձնագիրը Հայաստանի Հանրապետությունում տրամադրվում (փոխանակվում) է դիմում ներկայացնելու օրվան հաջորդող 15-րդ աշխատանքային օրը կամ քաղաքացու ցանկությամբ առավել սեղմ ժամկետներում` գանձվող վճարի դիմաց: Գանձվող վճարի չափը և դրա դիմաց անձնագիր տրամադրելու (փոխանակելու) ժամկետը սահմանվում են Հայաստանի Հանրապետության կառավարության որոշմամբ: Հայաստանի Հանրապետության դիվանագիտական ներկայացուցչության կամ հյուպատոսական հիմնարկի կողմից անձնագիրը տրամադրվում (փոխանակվում) է դիմում ներկայացնելու օրվանից հետո` 60-օրյա ժամկետում:</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13. Հայաստանի Հանրապետության քաղաքացիությունը դադարեցրած անձը անձնագիրը Հայաստանի Հանրապետությունում հանձնում է Հայաստանի Հանրապետության ոստիկանություն, իսկ օտարերկրյա պետություններում` Հայաստանի Հանրապետության դիվանագիտական ներկայացուցչություն կամ հյուպատոսական հիմնարկ: Անձի ցանկությամբ հին անձնագիրը վերադարձվում է դակելուց հետո:</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14.</w:t>
      </w:r>
      <w:r w:rsidRPr="000821FA">
        <w:rPr>
          <w:rFonts w:ascii="Calibri" w:eastAsia="Times New Roman" w:hAnsi="Calibri" w:cs="Calibri"/>
          <w:color w:val="000000"/>
          <w:sz w:val="24"/>
          <w:szCs w:val="24"/>
        </w:rPr>
        <w:t> </w:t>
      </w:r>
      <w:r w:rsidRPr="000821FA">
        <w:rPr>
          <w:rFonts w:ascii="GHEA Grapalat" w:eastAsia="Times New Roman" w:hAnsi="GHEA Grapalat" w:cs="Times New Roman"/>
          <w:b/>
          <w:bCs/>
          <w:i/>
          <w:iCs/>
          <w:color w:val="000000"/>
          <w:sz w:val="24"/>
          <w:szCs w:val="24"/>
        </w:rPr>
        <w:t>(</w:t>
      </w:r>
      <w:proofErr w:type="gramStart"/>
      <w:r w:rsidRPr="000821FA">
        <w:rPr>
          <w:rFonts w:ascii="GHEA Grapalat" w:eastAsia="Times New Roman" w:hAnsi="GHEA Grapalat" w:cs="Times New Roman"/>
          <w:b/>
          <w:bCs/>
          <w:i/>
          <w:iCs/>
          <w:color w:val="000000"/>
          <w:sz w:val="24"/>
          <w:szCs w:val="24"/>
        </w:rPr>
        <w:t>մասն</w:t>
      </w:r>
      <w:proofErr w:type="gramEnd"/>
      <w:r w:rsidRPr="000821FA">
        <w:rPr>
          <w:rFonts w:ascii="GHEA Grapalat" w:eastAsia="Times New Roman" w:hAnsi="GHEA Grapalat" w:cs="Times New Roman"/>
          <w:b/>
          <w:bCs/>
          <w:i/>
          <w:iCs/>
          <w:color w:val="000000"/>
          <w:sz w:val="24"/>
          <w:szCs w:val="24"/>
        </w:rPr>
        <w:t xml:space="preserve"> ուժը կորցրել է 29.06.16 ՀՕ-129-Ն)</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15. Անձնագիր տրամադրելը (փոխանակելը) մերժվում է, եթե`</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lastRenderedPageBreak/>
        <w:t xml:space="preserve">1) </w:t>
      </w:r>
      <w:proofErr w:type="gramStart"/>
      <w:r w:rsidRPr="000821FA">
        <w:rPr>
          <w:rFonts w:ascii="GHEA Grapalat" w:eastAsia="Times New Roman" w:hAnsi="GHEA Grapalat" w:cs="Times New Roman"/>
          <w:color w:val="000000"/>
          <w:sz w:val="24"/>
          <w:szCs w:val="24"/>
        </w:rPr>
        <w:t>դիմումատուն</w:t>
      </w:r>
      <w:proofErr w:type="gramEnd"/>
      <w:r w:rsidRPr="000821FA">
        <w:rPr>
          <w:rFonts w:ascii="GHEA Grapalat" w:eastAsia="Times New Roman" w:hAnsi="GHEA Grapalat" w:cs="Times New Roman"/>
          <w:color w:val="000000"/>
          <w:sz w:val="24"/>
          <w:szCs w:val="24"/>
        </w:rPr>
        <w:t xml:space="preserve"> չի ներկայացրել օրենքով պահանջվող փաստաթղթերը.</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2) </w:t>
      </w:r>
      <w:proofErr w:type="gramStart"/>
      <w:r w:rsidRPr="000821FA">
        <w:rPr>
          <w:rFonts w:ascii="GHEA Grapalat" w:eastAsia="Times New Roman" w:hAnsi="GHEA Grapalat" w:cs="Times New Roman"/>
          <w:color w:val="000000"/>
          <w:sz w:val="24"/>
          <w:szCs w:val="24"/>
        </w:rPr>
        <w:t>դիմումատուն</w:t>
      </w:r>
      <w:proofErr w:type="gramEnd"/>
      <w:r w:rsidRPr="000821FA">
        <w:rPr>
          <w:rFonts w:ascii="GHEA Grapalat" w:eastAsia="Times New Roman" w:hAnsi="GHEA Grapalat" w:cs="Times New Roman"/>
          <w:color w:val="000000"/>
          <w:sz w:val="24"/>
          <w:szCs w:val="24"/>
        </w:rPr>
        <w:t xml:space="preserve"> հաշվառված չէ բնակչության պետական ռեգիստրում.</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3) </w:t>
      </w:r>
      <w:proofErr w:type="gramStart"/>
      <w:r w:rsidRPr="000821FA">
        <w:rPr>
          <w:rFonts w:ascii="GHEA Grapalat" w:eastAsia="Times New Roman" w:hAnsi="GHEA Grapalat" w:cs="Times New Roman"/>
          <w:color w:val="000000"/>
          <w:sz w:val="24"/>
          <w:szCs w:val="24"/>
        </w:rPr>
        <w:t>դիմումատուն</w:t>
      </w:r>
      <w:proofErr w:type="gramEnd"/>
      <w:r w:rsidRPr="000821FA">
        <w:rPr>
          <w:rFonts w:ascii="GHEA Grapalat" w:eastAsia="Times New Roman" w:hAnsi="GHEA Grapalat" w:cs="Times New Roman"/>
          <w:color w:val="000000"/>
          <w:sz w:val="24"/>
          <w:szCs w:val="24"/>
        </w:rPr>
        <w:t xml:space="preserve"> ներկայացրել է ակնհայտ կեղծ փաստաթղթեր.</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4) </w:t>
      </w:r>
      <w:proofErr w:type="gramStart"/>
      <w:r w:rsidRPr="000821FA">
        <w:rPr>
          <w:rFonts w:ascii="GHEA Grapalat" w:eastAsia="Times New Roman" w:hAnsi="GHEA Grapalat" w:cs="Times New Roman"/>
          <w:color w:val="000000"/>
          <w:sz w:val="24"/>
          <w:szCs w:val="24"/>
        </w:rPr>
        <w:t>դիմումատուն</w:t>
      </w:r>
      <w:proofErr w:type="gramEnd"/>
      <w:r w:rsidRPr="000821FA">
        <w:rPr>
          <w:rFonts w:ascii="GHEA Grapalat" w:eastAsia="Times New Roman" w:hAnsi="GHEA Grapalat" w:cs="Times New Roman"/>
          <w:color w:val="000000"/>
          <w:sz w:val="24"/>
          <w:szCs w:val="24"/>
        </w:rPr>
        <w:t xml:space="preserve"> չի ներկայացրել օրենսդրությամբ նախատեսված պահանջներին համապատասխան կազմված փաստաթղթեր.</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5) </w:t>
      </w:r>
      <w:proofErr w:type="gramStart"/>
      <w:r w:rsidRPr="000821FA">
        <w:rPr>
          <w:rFonts w:ascii="GHEA Grapalat" w:eastAsia="Times New Roman" w:hAnsi="GHEA Grapalat" w:cs="Times New Roman"/>
          <w:color w:val="000000"/>
          <w:sz w:val="24"/>
          <w:szCs w:val="24"/>
        </w:rPr>
        <w:t>առկա</w:t>
      </w:r>
      <w:proofErr w:type="gramEnd"/>
      <w:r w:rsidRPr="000821FA">
        <w:rPr>
          <w:rFonts w:ascii="GHEA Grapalat" w:eastAsia="Times New Roman" w:hAnsi="GHEA Grapalat" w:cs="Times New Roman"/>
          <w:color w:val="000000"/>
          <w:sz w:val="24"/>
          <w:szCs w:val="24"/>
        </w:rPr>
        <w:t xml:space="preserve"> է մինչև 16 տարեկան անչափահասի այն ծնողի գրավոր առարկությունը, որի մոտ օրինական հիմքերով բնակվում է երեխան.</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6) </w:t>
      </w:r>
      <w:proofErr w:type="gramStart"/>
      <w:r w:rsidRPr="000821FA">
        <w:rPr>
          <w:rFonts w:ascii="GHEA Grapalat" w:eastAsia="Times New Roman" w:hAnsi="GHEA Grapalat" w:cs="Times New Roman"/>
          <w:color w:val="000000"/>
          <w:sz w:val="24"/>
          <w:szCs w:val="24"/>
        </w:rPr>
        <w:t>դիմումատուի</w:t>
      </w:r>
      <w:proofErr w:type="gramEnd"/>
      <w:r w:rsidRPr="000821FA">
        <w:rPr>
          <w:rFonts w:ascii="GHEA Grapalat" w:eastAsia="Times New Roman" w:hAnsi="GHEA Grapalat" w:cs="Times New Roman"/>
          <w:color w:val="000000"/>
          <w:sz w:val="24"/>
          <w:szCs w:val="24"/>
        </w:rPr>
        <w:t xml:space="preserve"> ներկայացրած փաստաթղթերում առկա են անճշտություններ և (կամ) հակասություններ.</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7) </w:t>
      </w:r>
      <w:proofErr w:type="gramStart"/>
      <w:r w:rsidRPr="000821FA">
        <w:rPr>
          <w:rFonts w:ascii="GHEA Grapalat" w:eastAsia="Times New Roman" w:hAnsi="GHEA Grapalat" w:cs="Times New Roman"/>
          <w:color w:val="000000"/>
          <w:sz w:val="24"/>
          <w:szCs w:val="24"/>
        </w:rPr>
        <w:t>դիմումատուն</w:t>
      </w:r>
      <w:proofErr w:type="gramEnd"/>
      <w:r w:rsidRPr="000821FA">
        <w:rPr>
          <w:rFonts w:ascii="GHEA Grapalat" w:eastAsia="Times New Roman" w:hAnsi="GHEA Grapalat" w:cs="Times New Roman"/>
          <w:color w:val="000000"/>
          <w:sz w:val="24"/>
          <w:szCs w:val="24"/>
        </w:rPr>
        <w:t xml:space="preserve"> հետախուզվում է քրեորեն պատժելի արարք կատարելու համար.</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8) </w:t>
      </w:r>
      <w:proofErr w:type="gramStart"/>
      <w:r w:rsidRPr="000821FA">
        <w:rPr>
          <w:rFonts w:ascii="GHEA Grapalat" w:eastAsia="Times New Roman" w:hAnsi="GHEA Grapalat" w:cs="Times New Roman"/>
          <w:color w:val="000000"/>
          <w:sz w:val="24"/>
          <w:szCs w:val="24"/>
        </w:rPr>
        <w:t>դիմումատուի</w:t>
      </w:r>
      <w:proofErr w:type="gramEnd"/>
      <w:r w:rsidRPr="000821FA">
        <w:rPr>
          <w:rFonts w:ascii="GHEA Grapalat" w:eastAsia="Times New Roman" w:hAnsi="GHEA Grapalat" w:cs="Times New Roman"/>
          <w:color w:val="000000"/>
          <w:sz w:val="24"/>
          <w:szCs w:val="24"/>
        </w:rPr>
        <w:t xml:space="preserve"> ներկայացրած փաստաթղթերում առկա են այնպիսի ջնջումներ, որոնք անձնագիր տրամադրելու (փոխանակելու) համար ունեն էական նշանակություն (անուն, ազգանուն, հայրանուն, ծննդյան օր, ամիս, տարեթիվ, ծնողների վերաբերյալ տվյալներ, ծննդավայր, զինապարտին տրվող տարկետման ժամկետ և այլն), կամ ջնջումով են փաստաթղթի հիմնական վավերապայմանները (սերիա, համար, պաշտոնատար անձի ստորագրություն և այլն):</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15.1. Հայաստանի Հանրապետության քաղաքացու նկատմամբ այլ պետության կողմից հետախուզում հայտարարված լինելու դեպքում Հայաստանի Հանրապետության քաղաքացու անձնագիր տրամադրվում (փոխանակվում) է ոստիկանության ոլորտում լիազոր պետական կառավարման մարմնի ղեկավարի (տեղակալի) որոշմամբ, եթե հետախուզում հայտարարած պետության հետ Հայաստանի Հանրապետությունը չունի Հայաստանի Հանրապետության քաղաքացուն հանձնելու մասին վավերացված միջազգային պայմանագիր, կամ նման պայմանագրի առկայության դեպքում քաղաքացու արտահանձնումը չի իրականացվել:</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15.2. Սույն հոդվածի 15-րդ մասի 1-2-րդ և 4-8-րդ կետերով նախատեսված հիմքերը անձնագիրը տպագրվելուց հետո պարզվելու դեպքում տպագրված անձնագիրը չի տրամադրվում քաղաքացուն մինչև նշված հիմքերի վերանալը, իսկ</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վավերականության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ժամկետը</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լրանալու</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դեպքում</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այն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սույն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օրենքով</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սահմանված</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կարգով</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ճանաչվում</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է</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անվավեր</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Սույն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հոդվածի</w:t>
      </w:r>
      <w:r w:rsidRPr="000821FA">
        <w:rPr>
          <w:rFonts w:ascii="GHEA Grapalat" w:eastAsia="Times New Roman" w:hAnsi="GHEA Grapalat" w:cs="Times New Roman"/>
          <w:color w:val="000000"/>
          <w:sz w:val="24"/>
          <w:szCs w:val="24"/>
        </w:rPr>
        <w:t xml:space="preserve"> 15-</w:t>
      </w:r>
      <w:r w:rsidRPr="000821FA">
        <w:rPr>
          <w:rFonts w:ascii="GHEA Grapalat" w:eastAsia="Times New Roman" w:hAnsi="GHEA Grapalat" w:cs="Arial Unicode"/>
          <w:color w:val="000000"/>
          <w:sz w:val="24"/>
          <w:szCs w:val="24"/>
        </w:rPr>
        <w:t>րդ</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մասի</w:t>
      </w:r>
      <w:r w:rsidRPr="000821FA">
        <w:rPr>
          <w:rFonts w:ascii="GHEA Grapalat" w:eastAsia="Times New Roman" w:hAnsi="GHEA Grapalat" w:cs="Times New Roman"/>
          <w:color w:val="000000"/>
          <w:sz w:val="24"/>
          <w:szCs w:val="24"/>
        </w:rPr>
        <w:t xml:space="preserve"> 3-րդ կետով նախատեսված հիմքը </w:t>
      </w:r>
      <w:r w:rsidRPr="000821FA">
        <w:rPr>
          <w:rFonts w:ascii="GHEA Grapalat" w:eastAsia="Times New Roman" w:hAnsi="GHEA Grapalat" w:cs="Times New Roman"/>
          <w:color w:val="000000"/>
          <w:sz w:val="24"/>
          <w:szCs w:val="24"/>
        </w:rPr>
        <w:lastRenderedPageBreak/>
        <w:t>անձնագիրը տպագրվելուց հետո պարզվելու դեպքում տպագրված անձնագիրը քաղաքացուն հանձնելու կամ անվավեր ճանաչելու հարցը լուծվում է կեղծ փաստաթղթեր ներկայացնելու համար օրենքով սահմանված պատասխանատվության հարցը լուծվելուց հետո:</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16. Անձնագիրը տրամադրելիս քաղաքացուն վերադարձվում են սույն օրենքի 4-րդ հոդվածի 4-րդ, 5-րդ և 7-րդ մասերով (բացառությամբ դիմումի և գրավոր համաձայնության), սույն հոդվածի 9-րդ մասի 2-րդ, 3-րդ, 5-րդ և 6-րդ կետերով նախատեսված փաստաթղթերը, տրամադրելը մերժելիս` սույն օրենքի 4-րդ հոդվածի 4-րդ, 5-րդ և 7-րդ մասերով (բացառությամբ դիմումի), սույն հոդվածի 9-րդ մասի 2-7-րդ կետերով նախատեսված փաստաթղթերը, փոխանակելիս` սույն օրենքի 4-րդ հոդվածի 4-րդ, 5-րդ և 7-րդ մասերով (բացառությամբ դիմումի և գրավոր համաձայնության), սույն հոդվածի 10-րդ մասի 3-րդ կետով նախատեսված փաստաթղթերը, փոխանակելը մերժելիս` սույն օրենքի 4-րդ հոդվածի 4-րդ, 5-րդ և 7-րդ մասերով (բացառությամբ դիմումի), սույն հոդվածի 10-րդ մասի 2-4-րդ կետերով նախատեսված փաստաթղթերը: Ակնհայտ կեղծ փաստաթղթերը չեն վերադարձվում քաղաքացուն:</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17.</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վերադարձի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վկայականի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ձևը</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և</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վերադարձի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վկայականի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տրամադրման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կարգը</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սահմանվում</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են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Հայաստանի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Հանրապետության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կառավարության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որոշմամբ</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իսկ</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սույն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հոդվածի</w:t>
      </w:r>
      <w:r w:rsidRPr="000821FA">
        <w:rPr>
          <w:rFonts w:ascii="GHEA Grapalat" w:eastAsia="Times New Roman" w:hAnsi="GHEA Grapalat" w:cs="Times New Roman"/>
          <w:color w:val="000000"/>
          <w:sz w:val="24"/>
          <w:szCs w:val="24"/>
        </w:rPr>
        <w:t xml:space="preserve"> 9-</w:t>
      </w:r>
      <w:r w:rsidRPr="000821FA">
        <w:rPr>
          <w:rFonts w:ascii="GHEA Grapalat" w:eastAsia="Times New Roman" w:hAnsi="GHEA Grapalat" w:cs="Arial Unicode"/>
          <w:color w:val="000000"/>
          <w:sz w:val="24"/>
          <w:szCs w:val="24"/>
        </w:rPr>
        <w:t>րդ</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և</w:t>
      </w:r>
      <w:r w:rsidRPr="000821FA">
        <w:rPr>
          <w:rFonts w:ascii="GHEA Grapalat" w:eastAsia="Times New Roman" w:hAnsi="GHEA Grapalat" w:cs="Times New Roman"/>
          <w:color w:val="000000"/>
          <w:sz w:val="24"/>
          <w:szCs w:val="24"/>
        </w:rPr>
        <w:t xml:space="preserve"> 10-</w:t>
      </w:r>
      <w:r w:rsidRPr="000821FA">
        <w:rPr>
          <w:rFonts w:ascii="GHEA Grapalat" w:eastAsia="Times New Roman" w:hAnsi="GHEA Grapalat" w:cs="Arial Unicode"/>
          <w:color w:val="000000"/>
          <w:sz w:val="24"/>
          <w:szCs w:val="24"/>
        </w:rPr>
        <w:t>րդ</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մասերով</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նախատեսված</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դիմումների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ձևերը</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Հայաստանի</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Հանրապետության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ոստիկանութ</w:t>
      </w:r>
      <w:r w:rsidRPr="000821FA">
        <w:rPr>
          <w:rFonts w:ascii="GHEA Grapalat" w:eastAsia="Times New Roman" w:hAnsi="GHEA Grapalat" w:cs="Times New Roman"/>
          <w:color w:val="000000"/>
          <w:sz w:val="24"/>
          <w:szCs w:val="24"/>
        </w:rPr>
        <w:t>յան պետի նորմատիվ հրամանով:</w:t>
      </w:r>
    </w:p>
    <w:p w:rsidR="007015D0" w:rsidRPr="0022350A" w:rsidRDefault="007015D0" w:rsidP="007A0742">
      <w:pPr>
        <w:shd w:val="clear" w:color="auto" w:fill="FFFFFF"/>
        <w:spacing w:after="0" w:line="240" w:lineRule="auto"/>
        <w:ind w:firstLine="375"/>
        <w:jc w:val="both"/>
        <w:rPr>
          <w:rFonts w:ascii="GHEA Grapalat" w:eastAsia="Times New Roman" w:hAnsi="GHEA Grapalat" w:cs="Times New Roman"/>
          <w:color w:val="000000"/>
          <w:sz w:val="24"/>
          <w:szCs w:val="24"/>
        </w:rPr>
      </w:pPr>
      <w:r w:rsidRPr="0022350A">
        <w:rPr>
          <w:rFonts w:ascii="GHEA Grapalat" w:eastAsia="Times New Roman" w:hAnsi="GHEA Grapalat" w:cs="Times New Roman"/>
          <w:bCs/>
          <w:i/>
          <w:iCs/>
          <w:color w:val="000000"/>
          <w:sz w:val="24"/>
          <w:szCs w:val="24"/>
        </w:rPr>
        <w:t xml:space="preserve">(5-րդ հոդվածը լրաց. 20.03.12 ՀՕ-86-Ն, փոփ. 18.05.15 ՀՕ-62-Ն, </w:t>
      </w:r>
      <w:proofErr w:type="gramStart"/>
      <w:r w:rsidRPr="0022350A">
        <w:rPr>
          <w:rFonts w:ascii="GHEA Grapalat" w:eastAsia="Times New Roman" w:hAnsi="GHEA Grapalat" w:cs="Times New Roman"/>
          <w:bCs/>
          <w:i/>
          <w:iCs/>
          <w:color w:val="000000"/>
          <w:sz w:val="24"/>
          <w:szCs w:val="24"/>
        </w:rPr>
        <w:t>լրաց.,</w:t>
      </w:r>
      <w:proofErr w:type="gramEnd"/>
      <w:r w:rsidRPr="0022350A">
        <w:rPr>
          <w:rFonts w:ascii="GHEA Grapalat" w:eastAsia="Times New Roman" w:hAnsi="GHEA Grapalat" w:cs="Times New Roman"/>
          <w:bCs/>
          <w:i/>
          <w:iCs/>
          <w:color w:val="000000"/>
          <w:sz w:val="24"/>
          <w:szCs w:val="24"/>
        </w:rPr>
        <w:t xml:space="preserve"> խմբ., փոփ.</w:t>
      </w:r>
      <w:r w:rsidRPr="0022350A">
        <w:rPr>
          <w:rFonts w:ascii="Calibri" w:eastAsia="Times New Roman" w:hAnsi="Calibri" w:cs="Calibri"/>
          <w:bCs/>
          <w:i/>
          <w:iCs/>
          <w:color w:val="000000"/>
          <w:sz w:val="24"/>
          <w:szCs w:val="24"/>
        </w:rPr>
        <w:t> </w:t>
      </w:r>
      <w:r w:rsidRPr="0022350A">
        <w:rPr>
          <w:rFonts w:ascii="GHEA Grapalat" w:eastAsia="Times New Roman" w:hAnsi="GHEA Grapalat" w:cs="Times New Roman"/>
          <w:bCs/>
          <w:i/>
          <w:iCs/>
          <w:color w:val="000000"/>
          <w:sz w:val="24"/>
          <w:szCs w:val="24"/>
        </w:rPr>
        <w:t xml:space="preserve">29.06.16 </w:t>
      </w:r>
      <w:r w:rsidRPr="0022350A">
        <w:rPr>
          <w:rFonts w:ascii="GHEA Grapalat" w:eastAsia="Times New Roman" w:hAnsi="GHEA Grapalat" w:cs="Arial Unicode"/>
          <w:bCs/>
          <w:i/>
          <w:iCs/>
          <w:color w:val="000000"/>
          <w:sz w:val="24"/>
          <w:szCs w:val="24"/>
        </w:rPr>
        <w:t>ՀՕ</w:t>
      </w:r>
      <w:r w:rsidRPr="0022350A">
        <w:rPr>
          <w:rFonts w:ascii="GHEA Grapalat" w:eastAsia="Times New Roman" w:hAnsi="GHEA Grapalat" w:cs="Times New Roman"/>
          <w:bCs/>
          <w:i/>
          <w:iCs/>
          <w:color w:val="000000"/>
          <w:sz w:val="24"/>
          <w:szCs w:val="24"/>
        </w:rPr>
        <w:t>-129-</w:t>
      </w:r>
      <w:r w:rsidRPr="0022350A">
        <w:rPr>
          <w:rFonts w:ascii="GHEA Grapalat" w:eastAsia="Times New Roman" w:hAnsi="GHEA Grapalat" w:cs="Arial Unicode"/>
          <w:bCs/>
          <w:i/>
          <w:iCs/>
          <w:color w:val="000000"/>
          <w:sz w:val="24"/>
          <w:szCs w:val="24"/>
        </w:rPr>
        <w:t>Ն</w:t>
      </w:r>
      <w:r w:rsidRPr="0022350A">
        <w:rPr>
          <w:rFonts w:ascii="GHEA Grapalat" w:eastAsia="Times New Roman" w:hAnsi="GHEA Grapalat" w:cs="Times New Roman"/>
          <w:bCs/>
          <w:i/>
          <w:iCs/>
          <w:color w:val="000000"/>
          <w:sz w:val="24"/>
          <w:szCs w:val="24"/>
        </w:rPr>
        <w:t>,</w:t>
      </w:r>
      <w:r w:rsidRPr="0022350A">
        <w:rPr>
          <w:rFonts w:ascii="Calibri" w:eastAsia="Times New Roman" w:hAnsi="Calibri" w:cs="Calibri"/>
          <w:bCs/>
          <w:i/>
          <w:iCs/>
          <w:color w:val="000000"/>
          <w:sz w:val="24"/>
          <w:szCs w:val="24"/>
        </w:rPr>
        <w:t> </w:t>
      </w:r>
      <w:r w:rsidRPr="0022350A">
        <w:rPr>
          <w:rFonts w:ascii="GHEA Grapalat" w:eastAsia="Times New Roman" w:hAnsi="GHEA Grapalat" w:cs="Arial Unicode"/>
          <w:bCs/>
          <w:i/>
          <w:iCs/>
          <w:color w:val="000000"/>
          <w:sz w:val="24"/>
          <w:szCs w:val="24"/>
        </w:rPr>
        <w:t>լրաց</w:t>
      </w:r>
      <w:r w:rsidRPr="0022350A">
        <w:rPr>
          <w:rFonts w:ascii="GHEA Grapalat" w:eastAsia="Times New Roman" w:hAnsi="GHEA Grapalat" w:cs="Times New Roman"/>
          <w:bCs/>
          <w:i/>
          <w:iCs/>
          <w:color w:val="000000"/>
          <w:sz w:val="24"/>
          <w:szCs w:val="24"/>
        </w:rPr>
        <w:t xml:space="preserve">. 31.05.19 </w:t>
      </w:r>
      <w:r w:rsidRPr="0022350A">
        <w:rPr>
          <w:rFonts w:ascii="GHEA Grapalat" w:eastAsia="Times New Roman" w:hAnsi="GHEA Grapalat" w:cs="Arial Unicode"/>
          <w:bCs/>
          <w:i/>
          <w:iCs/>
          <w:color w:val="000000"/>
          <w:sz w:val="24"/>
          <w:szCs w:val="24"/>
        </w:rPr>
        <w:t>ՀՕ</w:t>
      </w:r>
      <w:r w:rsidRPr="0022350A">
        <w:rPr>
          <w:rFonts w:ascii="GHEA Grapalat" w:eastAsia="Times New Roman" w:hAnsi="GHEA Grapalat" w:cs="Times New Roman"/>
          <w:bCs/>
          <w:i/>
          <w:iCs/>
          <w:color w:val="000000"/>
          <w:sz w:val="24"/>
          <w:szCs w:val="24"/>
        </w:rPr>
        <w:t>-42-</w:t>
      </w:r>
      <w:r w:rsidRPr="0022350A">
        <w:rPr>
          <w:rFonts w:ascii="GHEA Grapalat" w:eastAsia="Times New Roman" w:hAnsi="GHEA Grapalat" w:cs="Arial Unicode"/>
          <w:bCs/>
          <w:i/>
          <w:iCs/>
          <w:color w:val="000000"/>
          <w:sz w:val="24"/>
          <w:szCs w:val="24"/>
        </w:rPr>
        <w:t>Ն</w:t>
      </w:r>
      <w:r w:rsidRPr="0022350A">
        <w:rPr>
          <w:rFonts w:ascii="GHEA Grapalat" w:eastAsia="Times New Roman" w:hAnsi="GHEA Grapalat" w:cs="Times New Roman"/>
          <w:bCs/>
          <w:i/>
          <w:iCs/>
          <w:color w:val="000000"/>
          <w:sz w:val="24"/>
          <w:szCs w:val="24"/>
        </w:rPr>
        <w:t>)</w:t>
      </w:r>
    </w:p>
    <w:p w:rsidR="007015D0" w:rsidRPr="000821FA" w:rsidRDefault="007015D0" w:rsidP="007A0742">
      <w:pPr>
        <w:shd w:val="clear" w:color="auto" w:fill="FFFFFF"/>
        <w:spacing w:after="0" w:line="360" w:lineRule="auto"/>
        <w:ind w:firstLine="375"/>
        <w:jc w:val="both"/>
        <w:rPr>
          <w:rFonts w:ascii="GHEA Grapalat" w:eastAsia="Times New Roman" w:hAnsi="GHEA Grapalat" w:cs="Calibri"/>
          <w:color w:val="000000"/>
          <w:sz w:val="24"/>
          <w:szCs w:val="24"/>
        </w:rPr>
      </w:pPr>
      <w:r w:rsidRPr="000821FA">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tblPr>
      <w:tblGrid>
        <w:gridCol w:w="2025"/>
        <w:gridCol w:w="8505"/>
      </w:tblGrid>
      <w:tr w:rsidR="007015D0" w:rsidRPr="000821FA" w:rsidTr="00206AF2">
        <w:trPr>
          <w:trHeight w:val="324"/>
          <w:tblCellSpacing w:w="0" w:type="dxa"/>
        </w:trPr>
        <w:tc>
          <w:tcPr>
            <w:tcW w:w="2025" w:type="dxa"/>
            <w:shd w:val="clear" w:color="auto" w:fill="FFFFFF"/>
            <w:hideMark/>
          </w:tcPr>
          <w:p w:rsidR="007015D0" w:rsidRPr="000821FA" w:rsidRDefault="007015D0" w:rsidP="007A0742">
            <w:pPr>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b/>
                <w:bCs/>
                <w:color w:val="000000"/>
                <w:sz w:val="24"/>
                <w:szCs w:val="24"/>
              </w:rPr>
              <w:t>Հոդված 8.</w:t>
            </w:r>
          </w:p>
        </w:tc>
        <w:tc>
          <w:tcPr>
            <w:tcW w:w="0" w:type="auto"/>
            <w:shd w:val="clear" w:color="auto" w:fill="FFFFFF"/>
            <w:vAlign w:val="center"/>
            <w:hideMark/>
          </w:tcPr>
          <w:p w:rsidR="007015D0" w:rsidRPr="000821FA" w:rsidRDefault="007015D0" w:rsidP="007A0742">
            <w:pPr>
              <w:spacing w:after="0" w:line="360" w:lineRule="auto"/>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b/>
                <w:bCs/>
                <w:color w:val="000000"/>
                <w:sz w:val="24"/>
                <w:szCs w:val="24"/>
              </w:rPr>
              <w:t>Անձնագիրը վերցնելը</w:t>
            </w:r>
          </w:p>
        </w:tc>
      </w:tr>
    </w:tbl>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Calibri" w:eastAsia="Times New Roman" w:hAnsi="Calibri" w:cs="Calibri"/>
          <w:color w:val="000000"/>
          <w:sz w:val="24"/>
          <w:szCs w:val="24"/>
        </w:rPr>
        <w:t> </w:t>
      </w:r>
      <w:r w:rsidRPr="000821FA">
        <w:rPr>
          <w:rFonts w:ascii="GHEA Grapalat" w:eastAsia="Times New Roman" w:hAnsi="GHEA Grapalat" w:cs="Times New Roman"/>
          <w:color w:val="000000"/>
          <w:sz w:val="24"/>
          <w:szCs w:val="24"/>
        </w:rPr>
        <w:t xml:space="preserve">1. Հայաստանի Հանրապետության պետական և տեղական ինքնակառավարման մարմինները իրենց վերապահված լիազորություններն իրականացնելիս պարտավոր են անձնագիրը վերցնել, եթե առկա են անձնագիրը անվավեր ճանաչելու` սույն օրենքի 7-րդ հոդվածի 1-ին մասի </w:t>
      </w:r>
      <w:r w:rsidRPr="0022350A">
        <w:rPr>
          <w:rFonts w:ascii="GHEA Grapalat" w:eastAsia="Times New Roman" w:hAnsi="GHEA Grapalat" w:cs="Times New Roman"/>
          <w:strike/>
          <w:color w:val="000000"/>
          <w:sz w:val="24"/>
          <w:szCs w:val="24"/>
        </w:rPr>
        <w:t>1-2-րդ</w:t>
      </w:r>
      <w:r w:rsidRPr="000821FA">
        <w:rPr>
          <w:rFonts w:ascii="GHEA Grapalat" w:eastAsia="Times New Roman" w:hAnsi="GHEA Grapalat" w:cs="Times New Roman"/>
          <w:color w:val="000000"/>
          <w:sz w:val="24"/>
          <w:szCs w:val="24"/>
        </w:rPr>
        <w:t xml:space="preserve"> </w:t>
      </w:r>
      <w:r w:rsidRPr="009D1BC8">
        <w:rPr>
          <w:rFonts w:ascii="GHEA Grapalat" w:hAnsi="GHEA Grapalat"/>
          <w:b/>
          <w:i/>
          <w:sz w:val="24"/>
          <w:szCs w:val="24"/>
          <w:highlight w:val="yellow"/>
          <w:u w:val="single"/>
          <w:lang w:val="hy-AM"/>
        </w:rPr>
        <w:t>2-րդ</w:t>
      </w:r>
      <w:r w:rsidRPr="000821FA">
        <w:rPr>
          <w:rFonts w:ascii="GHEA Grapalat" w:eastAsia="Times New Roman" w:hAnsi="GHEA Grapalat" w:cs="Times New Roman"/>
          <w:b/>
          <w:color w:val="000000"/>
          <w:sz w:val="24"/>
          <w:szCs w:val="24"/>
        </w:rPr>
        <w:t xml:space="preserve"> </w:t>
      </w:r>
      <w:r w:rsidRPr="000821FA">
        <w:rPr>
          <w:rFonts w:ascii="GHEA Grapalat" w:eastAsia="Times New Roman" w:hAnsi="GHEA Grapalat" w:cs="Times New Roman"/>
          <w:color w:val="000000"/>
          <w:sz w:val="24"/>
          <w:szCs w:val="24"/>
        </w:rPr>
        <w:t xml:space="preserve">և 5-6-րդ կետերով նախատեսված հիմքերը, կամ քաղաքացին օգտագործում է այլ քաղաքացուն պատկանող անձնագիր: Անձնագիրը վերցնելուց հետո անմիջապես քաղաքացուն տրվում է անձնագիրը վերցնելու փաստը հավաստող տեղեկանք: </w:t>
      </w:r>
      <w:r w:rsidRPr="000821FA">
        <w:rPr>
          <w:rFonts w:ascii="GHEA Grapalat" w:eastAsia="Times New Roman" w:hAnsi="GHEA Grapalat" w:cs="Times New Roman"/>
          <w:color w:val="000000"/>
          <w:sz w:val="24"/>
          <w:szCs w:val="24"/>
        </w:rPr>
        <w:lastRenderedPageBreak/>
        <w:t>Տեղեկանքի ձևը հաստատվում է Հայաստանի Հանրապետության ոստիկանության պետի հրամանով:</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2. Սույն հոդվածի 1-ին մասով նախատեսված դեպքերում օտարերկրյա պետությունում գտնվող քաղաքացու անձնագիրը վերցնում է Հայաստանի Հանրապետության դիվանագիտական ներկայացուցչությունը կամ հյուպատոսական հիմնարկը:</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3. Վերցված անձնագիրը փոխանցվում է այն տրամադրած ոստիկանության մարմին, բացի սույն հոդվածի 4-րդ մասով նախատեսված դեպքերից:</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4. Կասկածյալի կամ մեղադրյալի անձնագիրը ժամանակավորապես վերցնում է հետաքննության կամ նախաքննության մարմինը: </w:t>
      </w:r>
      <w:r w:rsidRPr="00914069">
        <w:rPr>
          <w:rFonts w:ascii="GHEA Grapalat" w:eastAsia="Times New Roman" w:hAnsi="GHEA Grapalat" w:cs="Times New Roman"/>
          <w:strike/>
          <w:color w:val="000000"/>
          <w:sz w:val="24"/>
          <w:szCs w:val="24"/>
        </w:rPr>
        <w:t>Ժամկետային</w:t>
      </w:r>
      <w:r w:rsidRPr="00914069">
        <w:rPr>
          <w:rFonts w:ascii="GHEA Grapalat" w:eastAsia="Times New Roman" w:hAnsi="GHEA Grapalat" w:cs="Times New Roman"/>
          <w:color w:val="000000"/>
          <w:sz w:val="24"/>
          <w:szCs w:val="24"/>
        </w:rPr>
        <w:t xml:space="preserve"> </w:t>
      </w:r>
      <w:r w:rsidRPr="009D1BC8">
        <w:rPr>
          <w:rFonts w:ascii="GHEA Grapalat" w:eastAsia="Times New Roman" w:hAnsi="GHEA Grapalat" w:cs="Times New Roman"/>
          <w:b/>
          <w:i/>
          <w:sz w:val="24"/>
          <w:szCs w:val="24"/>
          <w:highlight w:val="yellow"/>
          <w:u w:val="single"/>
        </w:rPr>
        <w:t>Պարտադիր</w:t>
      </w:r>
      <w:r w:rsidRPr="000821FA">
        <w:rPr>
          <w:rFonts w:ascii="GHEA Grapalat" w:eastAsia="Times New Roman" w:hAnsi="GHEA Grapalat" w:cs="Times New Roman"/>
          <w:color w:val="000000"/>
          <w:sz w:val="24"/>
          <w:szCs w:val="24"/>
        </w:rPr>
        <w:t xml:space="preserve"> զինվորական ծառայության զորակոչված անձանց անձնագիրը վերցնում է զինկոմիսարիատը և ուղարկում զորակոչված անձի հաշվառման վայրի</w:t>
      </w:r>
      <w:r w:rsidRPr="000821FA">
        <w:rPr>
          <w:rFonts w:ascii="Calibri" w:eastAsia="Times New Roman" w:hAnsi="Calibri" w:cs="Calibri"/>
          <w:color w:val="000000"/>
          <w:sz w:val="24"/>
          <w:szCs w:val="24"/>
        </w:rPr>
        <w:t> </w:t>
      </w:r>
      <w:r w:rsidRPr="000821FA">
        <w:rPr>
          <w:rFonts w:ascii="GHEA Grapalat" w:eastAsia="Times New Roman" w:hAnsi="GHEA Grapalat" w:cs="Arial Unicode"/>
          <w:color w:val="000000"/>
          <w:sz w:val="24"/>
          <w:szCs w:val="24"/>
        </w:rPr>
        <w:t>անձնագրային</w:t>
      </w:r>
      <w:r w:rsidRPr="000821FA">
        <w:rPr>
          <w:rFonts w:ascii="GHEA Grapalat" w:eastAsia="Times New Roman" w:hAnsi="GHEA Grapalat" w:cs="Times New Roman"/>
          <w:color w:val="000000"/>
          <w:sz w:val="24"/>
          <w:szCs w:val="24"/>
        </w:rPr>
        <w:t xml:space="preserve"> </w:t>
      </w:r>
      <w:r w:rsidRPr="000821FA">
        <w:rPr>
          <w:rFonts w:ascii="GHEA Grapalat" w:eastAsia="Times New Roman" w:hAnsi="GHEA Grapalat" w:cs="Arial Unicode"/>
          <w:color w:val="000000"/>
          <w:sz w:val="24"/>
          <w:szCs w:val="24"/>
        </w:rPr>
        <w:t>ծառա</w:t>
      </w:r>
      <w:r w:rsidRPr="000821FA">
        <w:rPr>
          <w:rFonts w:ascii="GHEA Grapalat" w:eastAsia="Times New Roman" w:hAnsi="GHEA Grapalat" w:cs="Times New Roman"/>
          <w:color w:val="000000"/>
          <w:sz w:val="24"/>
          <w:szCs w:val="24"/>
        </w:rPr>
        <w:t xml:space="preserve">յություն: Կասկածյալի և մեղադրյալի անձնագիրը պահվում է վարույթ իրականացնող պաշտոնատար անձանց մոտ և վերադարձվում է հարուցված քրեական հետապնդումը դադարեցվելուց հետո անմիջապես: </w:t>
      </w:r>
      <w:r w:rsidRPr="00914069">
        <w:rPr>
          <w:rFonts w:ascii="GHEA Grapalat" w:eastAsia="Times New Roman" w:hAnsi="GHEA Grapalat" w:cs="Times New Roman"/>
          <w:strike/>
          <w:color w:val="000000"/>
          <w:sz w:val="24"/>
          <w:szCs w:val="24"/>
        </w:rPr>
        <w:t>Ժամկետային</w:t>
      </w:r>
      <w:r w:rsidRPr="000821FA">
        <w:rPr>
          <w:rFonts w:ascii="GHEA Grapalat" w:eastAsia="Times New Roman" w:hAnsi="GHEA Grapalat" w:cs="Times New Roman"/>
          <w:color w:val="000000"/>
          <w:sz w:val="24"/>
          <w:szCs w:val="24"/>
        </w:rPr>
        <w:t xml:space="preserve"> </w:t>
      </w:r>
      <w:r w:rsidRPr="009D1BC8">
        <w:rPr>
          <w:rFonts w:ascii="GHEA Grapalat" w:eastAsia="Times New Roman" w:hAnsi="GHEA Grapalat" w:cs="Times New Roman"/>
          <w:b/>
          <w:i/>
          <w:sz w:val="24"/>
          <w:szCs w:val="24"/>
          <w:highlight w:val="yellow"/>
          <w:u w:val="single"/>
        </w:rPr>
        <w:t>Պարտադիր</w:t>
      </w:r>
      <w:r w:rsidRPr="000821FA">
        <w:rPr>
          <w:rFonts w:ascii="GHEA Grapalat" w:eastAsia="Times New Roman" w:hAnsi="GHEA Grapalat" w:cs="Times New Roman"/>
          <w:color w:val="000000"/>
          <w:sz w:val="24"/>
          <w:szCs w:val="24"/>
        </w:rPr>
        <w:t xml:space="preserve"> զինվորական ծառայության զորակոչված անձի անձնագիրը վերադարձվում է </w:t>
      </w:r>
      <w:r w:rsidRPr="00914069">
        <w:rPr>
          <w:rFonts w:ascii="GHEA Grapalat" w:eastAsia="Times New Roman" w:hAnsi="GHEA Grapalat" w:cs="Times New Roman"/>
          <w:strike/>
          <w:color w:val="000000"/>
          <w:sz w:val="24"/>
          <w:szCs w:val="24"/>
        </w:rPr>
        <w:t>ժամկետային</w:t>
      </w:r>
      <w:r w:rsidRPr="00914069">
        <w:rPr>
          <w:rFonts w:ascii="GHEA Grapalat" w:eastAsia="Times New Roman" w:hAnsi="GHEA Grapalat" w:cs="Times New Roman"/>
          <w:color w:val="000000"/>
          <w:sz w:val="24"/>
          <w:szCs w:val="24"/>
        </w:rPr>
        <w:t xml:space="preserve"> </w:t>
      </w:r>
      <w:r w:rsidRPr="009D1BC8">
        <w:rPr>
          <w:rFonts w:ascii="GHEA Grapalat" w:eastAsia="Times New Roman" w:hAnsi="GHEA Grapalat" w:cs="Times New Roman"/>
          <w:b/>
          <w:i/>
          <w:sz w:val="24"/>
          <w:szCs w:val="24"/>
          <w:highlight w:val="yellow"/>
          <w:u w:val="single"/>
        </w:rPr>
        <w:t>պարտադիր</w:t>
      </w:r>
      <w:r w:rsidRPr="000821FA">
        <w:rPr>
          <w:rFonts w:ascii="GHEA Grapalat" w:eastAsia="Times New Roman" w:hAnsi="GHEA Grapalat" w:cs="Times New Roman"/>
          <w:color w:val="000000"/>
          <w:sz w:val="24"/>
          <w:szCs w:val="24"/>
        </w:rPr>
        <w:t xml:space="preserve"> զինվորական ծառայությունից զորացրվելիս՝ զինկոմիսարիատում զինվորական հաշվառման կանգնելուց և զինվորական գրքույկը ներկայացնելուց հետո անմիջապես: Ազատազրկման դատապարտված անձի անձնագիրը պահվում է պատիժը կատարող մարմնում և քաղաքացուն վերադարձվում է պատիժը կրելուց հետո անմիջապես:</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5. Արգելվում է անձնագիրը վերցնելը (բացառությամբ սույն հոդվածում նշված դեպքերի) կամ գրավ ընդունելը:</w:t>
      </w:r>
    </w:p>
    <w:p w:rsidR="007015D0" w:rsidRPr="00914069"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914069">
        <w:rPr>
          <w:rFonts w:ascii="GHEA Grapalat" w:eastAsia="Times New Roman" w:hAnsi="GHEA Grapalat" w:cs="Times New Roman"/>
          <w:bCs/>
          <w:i/>
          <w:iCs/>
          <w:color w:val="000000"/>
          <w:sz w:val="24"/>
          <w:szCs w:val="24"/>
        </w:rPr>
        <w:t>(8-րդ հոդվածը</w:t>
      </w:r>
      <w:r w:rsidRPr="00914069">
        <w:rPr>
          <w:rFonts w:ascii="Calibri" w:eastAsia="Times New Roman" w:hAnsi="Calibri" w:cs="Calibri"/>
          <w:bCs/>
          <w:i/>
          <w:iCs/>
          <w:color w:val="000000"/>
          <w:sz w:val="24"/>
          <w:szCs w:val="24"/>
        </w:rPr>
        <w:t> </w:t>
      </w:r>
      <w:proofErr w:type="gramStart"/>
      <w:r w:rsidRPr="00914069">
        <w:rPr>
          <w:rFonts w:ascii="GHEA Grapalat" w:eastAsia="Times New Roman" w:hAnsi="GHEA Grapalat" w:cs="Arial Unicode"/>
          <w:bCs/>
          <w:i/>
          <w:iCs/>
          <w:color w:val="000000"/>
          <w:sz w:val="24"/>
          <w:szCs w:val="24"/>
        </w:rPr>
        <w:t>լրաց</w:t>
      </w:r>
      <w:r w:rsidRPr="00914069">
        <w:rPr>
          <w:rFonts w:ascii="GHEA Grapalat" w:eastAsia="Times New Roman" w:hAnsi="GHEA Grapalat" w:cs="Times New Roman"/>
          <w:bCs/>
          <w:i/>
          <w:iCs/>
          <w:color w:val="000000"/>
          <w:sz w:val="24"/>
          <w:szCs w:val="24"/>
        </w:rPr>
        <w:t>.,</w:t>
      </w:r>
      <w:proofErr w:type="gramEnd"/>
      <w:r w:rsidRPr="00914069">
        <w:rPr>
          <w:rFonts w:ascii="GHEA Grapalat" w:eastAsia="Times New Roman" w:hAnsi="GHEA Grapalat" w:cs="Times New Roman"/>
          <w:bCs/>
          <w:i/>
          <w:iCs/>
          <w:color w:val="000000"/>
          <w:sz w:val="24"/>
          <w:szCs w:val="24"/>
        </w:rPr>
        <w:t xml:space="preserve"> </w:t>
      </w:r>
      <w:r w:rsidRPr="00914069">
        <w:rPr>
          <w:rFonts w:ascii="GHEA Grapalat" w:eastAsia="Times New Roman" w:hAnsi="GHEA Grapalat" w:cs="Arial Unicode"/>
          <w:bCs/>
          <w:i/>
          <w:iCs/>
          <w:color w:val="000000"/>
          <w:sz w:val="24"/>
          <w:szCs w:val="24"/>
        </w:rPr>
        <w:t>խմբ</w:t>
      </w:r>
      <w:r w:rsidRPr="00914069">
        <w:rPr>
          <w:rFonts w:ascii="GHEA Grapalat" w:eastAsia="Times New Roman" w:hAnsi="GHEA Grapalat" w:cs="Times New Roman"/>
          <w:bCs/>
          <w:i/>
          <w:iCs/>
          <w:color w:val="000000"/>
          <w:sz w:val="24"/>
          <w:szCs w:val="24"/>
        </w:rPr>
        <w:t>.</w:t>
      </w:r>
      <w:r w:rsidRPr="00914069">
        <w:rPr>
          <w:rFonts w:ascii="Calibri" w:eastAsia="Times New Roman" w:hAnsi="Calibri" w:cs="Calibri"/>
          <w:bCs/>
          <w:i/>
          <w:iCs/>
          <w:color w:val="000000"/>
          <w:sz w:val="24"/>
          <w:szCs w:val="24"/>
        </w:rPr>
        <w:t> </w:t>
      </w:r>
      <w:r w:rsidRPr="00914069">
        <w:rPr>
          <w:rFonts w:ascii="GHEA Grapalat" w:eastAsia="Times New Roman" w:hAnsi="GHEA Grapalat" w:cs="Times New Roman"/>
          <w:bCs/>
          <w:i/>
          <w:iCs/>
          <w:color w:val="000000"/>
          <w:sz w:val="24"/>
          <w:szCs w:val="24"/>
        </w:rPr>
        <w:t xml:space="preserve">29.06.16 </w:t>
      </w:r>
      <w:r w:rsidRPr="00914069">
        <w:rPr>
          <w:rFonts w:ascii="GHEA Grapalat" w:eastAsia="Times New Roman" w:hAnsi="GHEA Grapalat" w:cs="Arial Unicode"/>
          <w:bCs/>
          <w:i/>
          <w:iCs/>
          <w:color w:val="000000"/>
          <w:sz w:val="24"/>
          <w:szCs w:val="24"/>
        </w:rPr>
        <w:t>ՀՕ</w:t>
      </w:r>
      <w:r w:rsidRPr="00914069">
        <w:rPr>
          <w:rFonts w:ascii="GHEA Grapalat" w:eastAsia="Times New Roman" w:hAnsi="GHEA Grapalat" w:cs="Times New Roman"/>
          <w:bCs/>
          <w:i/>
          <w:iCs/>
          <w:color w:val="000000"/>
          <w:sz w:val="24"/>
          <w:szCs w:val="24"/>
        </w:rPr>
        <w:t>-129-</w:t>
      </w:r>
      <w:r w:rsidRPr="00914069">
        <w:rPr>
          <w:rFonts w:ascii="GHEA Grapalat" w:eastAsia="Times New Roman" w:hAnsi="GHEA Grapalat" w:cs="Arial Unicode"/>
          <w:bCs/>
          <w:i/>
          <w:iCs/>
          <w:color w:val="000000"/>
          <w:sz w:val="24"/>
          <w:szCs w:val="24"/>
        </w:rPr>
        <w:t>Ն</w:t>
      </w:r>
      <w:r w:rsidRPr="00914069">
        <w:rPr>
          <w:rFonts w:ascii="GHEA Grapalat" w:eastAsia="Times New Roman" w:hAnsi="GHEA Grapalat" w:cs="Times New Roman"/>
          <w:bCs/>
          <w:i/>
          <w:iCs/>
          <w:color w:val="000000"/>
          <w:sz w:val="24"/>
          <w:szCs w:val="24"/>
        </w:rPr>
        <w:t>)</w:t>
      </w:r>
    </w:p>
    <w:tbl>
      <w:tblPr>
        <w:tblW w:w="5000" w:type="pct"/>
        <w:tblCellSpacing w:w="0" w:type="dxa"/>
        <w:shd w:val="clear" w:color="auto" w:fill="FFFFFF"/>
        <w:tblCellMar>
          <w:left w:w="0" w:type="dxa"/>
          <w:right w:w="0" w:type="dxa"/>
        </w:tblCellMar>
        <w:tblLook w:val="04A0"/>
      </w:tblPr>
      <w:tblGrid>
        <w:gridCol w:w="2025"/>
        <w:gridCol w:w="8505"/>
      </w:tblGrid>
      <w:tr w:rsidR="007015D0" w:rsidRPr="000821FA" w:rsidTr="007E4642">
        <w:trPr>
          <w:tblCellSpacing w:w="0" w:type="dxa"/>
        </w:trPr>
        <w:tc>
          <w:tcPr>
            <w:tcW w:w="2025" w:type="dxa"/>
            <w:shd w:val="clear" w:color="auto" w:fill="FFFFFF"/>
            <w:hideMark/>
          </w:tcPr>
          <w:p w:rsidR="00640F5C" w:rsidRPr="000821FA" w:rsidRDefault="007015D0" w:rsidP="007A0742">
            <w:pPr>
              <w:spacing w:after="0" w:line="360" w:lineRule="auto"/>
              <w:ind w:firstLine="375"/>
              <w:jc w:val="both"/>
              <w:rPr>
                <w:rFonts w:ascii="GHEA Grapalat" w:eastAsia="Times New Roman" w:hAnsi="GHEA Grapalat" w:cs="Times New Roman"/>
                <w:b/>
                <w:bCs/>
                <w:color w:val="000000"/>
                <w:sz w:val="24"/>
                <w:szCs w:val="24"/>
              </w:rPr>
            </w:pPr>
            <w:r w:rsidRPr="000821FA">
              <w:rPr>
                <w:rFonts w:ascii="Calibri" w:eastAsia="Times New Roman" w:hAnsi="Calibri" w:cs="Calibri"/>
                <w:color w:val="000000"/>
                <w:sz w:val="24"/>
                <w:szCs w:val="24"/>
              </w:rPr>
              <w:t> </w:t>
            </w:r>
          </w:p>
          <w:p w:rsidR="007015D0" w:rsidRPr="000821FA" w:rsidRDefault="007015D0" w:rsidP="007A0742">
            <w:pPr>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b/>
                <w:bCs/>
                <w:color w:val="000000"/>
                <w:sz w:val="24"/>
                <w:szCs w:val="24"/>
              </w:rPr>
              <w:t>Հոդված 9.</w:t>
            </w:r>
          </w:p>
        </w:tc>
        <w:tc>
          <w:tcPr>
            <w:tcW w:w="0" w:type="auto"/>
            <w:shd w:val="clear" w:color="auto" w:fill="FFFFFF"/>
            <w:vAlign w:val="center"/>
            <w:hideMark/>
          </w:tcPr>
          <w:p w:rsidR="00640F5C" w:rsidRPr="000821FA" w:rsidRDefault="00640F5C" w:rsidP="007A0742">
            <w:pPr>
              <w:spacing w:after="0" w:line="360" w:lineRule="auto"/>
              <w:jc w:val="both"/>
              <w:rPr>
                <w:rFonts w:ascii="GHEA Grapalat" w:eastAsia="Times New Roman" w:hAnsi="GHEA Grapalat" w:cs="Times New Roman"/>
                <w:b/>
                <w:bCs/>
                <w:color w:val="000000"/>
                <w:sz w:val="24"/>
                <w:szCs w:val="24"/>
              </w:rPr>
            </w:pPr>
          </w:p>
          <w:p w:rsidR="007015D0" w:rsidRPr="000821FA" w:rsidRDefault="007015D0" w:rsidP="007A0742">
            <w:pPr>
              <w:spacing w:after="0" w:line="360" w:lineRule="auto"/>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b/>
                <w:bCs/>
                <w:color w:val="000000"/>
                <w:sz w:val="24"/>
                <w:szCs w:val="24"/>
              </w:rPr>
              <w:t>Եզրափակիչ մաս և անցումային դրույթներ</w:t>
            </w:r>
          </w:p>
        </w:tc>
      </w:tr>
    </w:tbl>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Calibri" w:eastAsia="Times New Roman" w:hAnsi="Calibri" w:cs="Calibri"/>
          <w:color w:val="000000"/>
          <w:sz w:val="24"/>
          <w:szCs w:val="24"/>
        </w:rPr>
        <w:t> </w:t>
      </w:r>
      <w:r w:rsidRPr="000821FA">
        <w:rPr>
          <w:rFonts w:ascii="GHEA Grapalat" w:eastAsia="Times New Roman" w:hAnsi="GHEA Grapalat" w:cs="Times New Roman"/>
          <w:color w:val="000000"/>
          <w:sz w:val="24"/>
          <w:szCs w:val="24"/>
        </w:rPr>
        <w:t>1. Սույն օրենքն ուժի մեջ է մտնում 2012 թվականի հունիսի 1-ից:</w:t>
      </w:r>
    </w:p>
    <w:p w:rsidR="003A0519" w:rsidRPr="000821FA" w:rsidRDefault="003A0519"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 xml:space="preserve">2. </w:t>
      </w:r>
      <w:r w:rsidRPr="000821FA">
        <w:rPr>
          <w:rFonts w:ascii="GHEA Grapalat" w:hAnsi="GHEA Grapalat"/>
          <w:strike/>
          <w:color w:val="000000"/>
        </w:rPr>
        <w:t>2022 թվականի հունվարի 1</w:t>
      </w:r>
      <w:r w:rsidRPr="000821FA">
        <w:rPr>
          <w:rFonts w:ascii="GHEA Grapalat" w:hAnsi="GHEA Grapalat"/>
          <w:color w:val="000000"/>
        </w:rPr>
        <w:t xml:space="preserve"> </w:t>
      </w:r>
      <w:r w:rsidRPr="000821FA">
        <w:rPr>
          <w:rFonts w:ascii="GHEA Grapalat" w:hAnsi="GHEA Grapalat" w:cs="Arial Unicode"/>
          <w:color w:val="000000"/>
          <w:highlight w:val="yellow"/>
          <w:lang w:val="hy-AM"/>
        </w:rPr>
        <w:t>2022</w:t>
      </w:r>
      <w:r w:rsidRPr="000821FA">
        <w:rPr>
          <w:rFonts w:ascii="GHEA Grapalat" w:hAnsi="GHEA Grapalat" w:cs="Arial Unicode"/>
          <w:color w:val="000000"/>
          <w:highlight w:val="yellow"/>
          <w:shd w:val="clear" w:color="auto" w:fill="FFFFFF"/>
          <w:lang w:val="hy-AM"/>
        </w:rPr>
        <w:t xml:space="preserve"> թվակա</w:t>
      </w:r>
      <w:r w:rsidRPr="000821FA">
        <w:rPr>
          <w:rFonts w:ascii="GHEA Grapalat" w:hAnsi="GHEA Grapalat"/>
          <w:color w:val="000000"/>
          <w:highlight w:val="yellow"/>
          <w:shd w:val="clear" w:color="auto" w:fill="FFFFFF"/>
          <w:lang w:val="hy-AM"/>
        </w:rPr>
        <w:t>նի դեկտեմբերի 31</w:t>
      </w:r>
      <w:r w:rsidRPr="000821FA">
        <w:rPr>
          <w:rFonts w:ascii="GHEA Grapalat" w:hAnsi="GHEA Grapalat"/>
          <w:color w:val="000000"/>
        </w:rPr>
        <w:t xml:space="preserve">-ից հետո մինչև 16 տարեկան Հայաստանի Հանրապետության քաղաքացիները և 16 տարին լրացած նախազորակոչային տարիքի արական սեռի քաղաքացիներն իրավունք ունեն ստանալու կամ փոխանակելու </w:t>
      </w:r>
      <w:r w:rsidRPr="000821FA">
        <w:rPr>
          <w:rFonts w:ascii="GHEA Grapalat" w:hAnsi="GHEA Grapalat"/>
          <w:color w:val="000000"/>
        </w:rPr>
        <w:lastRenderedPageBreak/>
        <w:t xml:space="preserve">Հայաստանի Հանրապետության կառավարության 1998 թվականի դեկտեմբերի 25-ի թիվ 821 որոշմամբ նախատեսված անձնագրերը: Օտարերկրյա պետությունում գտնվող՝ Հայաստանի Հանրապետության դիվանագիտական ներկայացուցչություններ կամ հյուպատոսական հիմնարկներ դիմած Հայաստանի Հանրապետության քաղաքացիները մինչև </w:t>
      </w:r>
      <w:r w:rsidRPr="000821FA">
        <w:rPr>
          <w:rFonts w:ascii="GHEA Grapalat" w:hAnsi="GHEA Grapalat"/>
          <w:strike/>
          <w:color w:val="000000"/>
        </w:rPr>
        <w:t xml:space="preserve">2022 թվականի ապրիլի 1 </w:t>
      </w:r>
      <w:r w:rsidRPr="00A57C02">
        <w:rPr>
          <w:rFonts w:ascii="GHEA Grapalat" w:hAnsi="GHEA Grapalat" w:cs="Arial Unicode"/>
          <w:b/>
          <w:i/>
          <w:color w:val="000000"/>
          <w:highlight w:val="yellow"/>
          <w:u w:val="single"/>
          <w:lang w:val="hy-AM"/>
        </w:rPr>
        <w:t>2023 թվականի ապրիլի 1</w:t>
      </w:r>
      <w:r w:rsidRPr="000821FA">
        <w:rPr>
          <w:rFonts w:ascii="GHEA Grapalat" w:hAnsi="GHEA Grapalat"/>
          <w:color w:val="000000"/>
        </w:rPr>
        <w:t xml:space="preserve">-ը իրավունք ունեն ստանալու կամ փոխանակելու Հայաստանի Հանրապետության կառավարության 1998 թվականի դեկտեմբերի 25-ի թիվ 821 որոշմամբ նախատեսված անձնագրերը: Այն օտարերկրյա պետությունների ցանկը, որտեղ գտնվող Հայաստանի Հանրապետության դիվանագիտական ներկայացուցչություններ կամ հյուպատոսական հիմնարկներ դիմած Հայաստանի Հանրապետության քաղաքացիները </w:t>
      </w:r>
      <w:r w:rsidRPr="000821FA">
        <w:rPr>
          <w:rFonts w:ascii="GHEA Grapalat" w:hAnsi="GHEA Grapalat"/>
          <w:strike/>
          <w:color w:val="000000"/>
        </w:rPr>
        <w:t>2022 թվականի ապրիլի 1</w:t>
      </w:r>
      <w:r w:rsidRPr="003A0519">
        <w:rPr>
          <w:rFonts w:ascii="GHEA Grapalat" w:hAnsi="GHEA Grapalat" w:cs="Arial Unicode"/>
          <w:b/>
          <w:i/>
          <w:color w:val="000000"/>
          <w:highlight w:val="yellow"/>
          <w:u w:val="single"/>
          <w:lang w:val="hy-AM"/>
        </w:rPr>
        <w:t>2023 թվականի ապրիլի 1</w:t>
      </w:r>
      <w:r w:rsidRPr="000821FA">
        <w:rPr>
          <w:rFonts w:ascii="GHEA Grapalat" w:hAnsi="GHEA Grapalat"/>
          <w:color w:val="000000"/>
        </w:rPr>
        <w:t>-ից հետո իրավունք ունեն ստանալու կամ փոխանակելու Հայաստանի Հանրապետության կառավարության 1998 թվականի դեկտեմբերի 25-ի թիվ 821 որոշմամբ նախատեսված անձնագրերը, սահմանվում է Հայաստանի Հանրապետության կառավարության որոշմամբ:</w:t>
      </w:r>
    </w:p>
    <w:p w:rsidR="003A0519" w:rsidRPr="000821FA" w:rsidRDefault="003A0519"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 xml:space="preserve">3. Մինչև </w:t>
      </w:r>
      <w:r w:rsidRPr="000821FA">
        <w:rPr>
          <w:rFonts w:ascii="GHEA Grapalat" w:hAnsi="GHEA Grapalat"/>
          <w:strike/>
          <w:color w:val="000000"/>
        </w:rPr>
        <w:t>2022 թվականի հունվարի 1-</w:t>
      </w:r>
      <w:r w:rsidRPr="000821FA">
        <w:rPr>
          <w:rFonts w:ascii="GHEA Grapalat" w:hAnsi="GHEA Grapalat"/>
          <w:color w:val="000000"/>
        </w:rPr>
        <w:t xml:space="preserve"> </w:t>
      </w:r>
      <w:r w:rsidRPr="003A0519">
        <w:rPr>
          <w:rFonts w:ascii="GHEA Grapalat" w:hAnsi="GHEA Grapalat" w:cs="Arial Unicode"/>
          <w:b/>
          <w:i/>
          <w:highlight w:val="yellow"/>
          <w:u w:val="single"/>
          <w:lang w:val="hy-AM"/>
        </w:rPr>
        <w:t>2022</w:t>
      </w:r>
      <w:r w:rsidRPr="003A0519">
        <w:rPr>
          <w:rFonts w:ascii="GHEA Grapalat" w:hAnsi="GHEA Grapalat" w:cs="Arial Unicode"/>
          <w:b/>
          <w:i/>
          <w:highlight w:val="yellow"/>
          <w:u w:val="single"/>
          <w:shd w:val="clear" w:color="auto" w:fill="FFFFFF"/>
          <w:lang w:val="hy-AM"/>
        </w:rPr>
        <w:t xml:space="preserve"> թվակա</w:t>
      </w:r>
      <w:r w:rsidRPr="003A0519">
        <w:rPr>
          <w:rFonts w:ascii="GHEA Grapalat" w:hAnsi="GHEA Grapalat"/>
          <w:b/>
          <w:i/>
          <w:highlight w:val="yellow"/>
          <w:u w:val="single"/>
          <w:shd w:val="clear" w:color="auto" w:fill="FFFFFF"/>
          <w:lang w:val="hy-AM"/>
        </w:rPr>
        <w:t>նի դեկտեմբերի 31</w:t>
      </w:r>
      <w:r w:rsidRPr="000821FA">
        <w:rPr>
          <w:rFonts w:ascii="GHEA Grapalat" w:hAnsi="GHEA Grapalat"/>
          <w:color w:val="000000"/>
          <w:shd w:val="clear" w:color="auto" w:fill="FFFFFF"/>
        </w:rPr>
        <w:t>-</w:t>
      </w:r>
      <w:r w:rsidRPr="000821FA">
        <w:rPr>
          <w:rFonts w:ascii="GHEA Grapalat" w:hAnsi="GHEA Grapalat"/>
          <w:color w:val="000000"/>
        </w:rPr>
        <w:t xml:space="preserve">ը և օրենքով նախատեսված դեպքերում </w:t>
      </w:r>
      <w:r w:rsidRPr="000821FA">
        <w:rPr>
          <w:rFonts w:ascii="GHEA Grapalat" w:hAnsi="GHEA Grapalat"/>
          <w:strike/>
          <w:color w:val="000000"/>
        </w:rPr>
        <w:t>2022 թվականի հունվարի 1</w:t>
      </w:r>
      <w:r w:rsidRPr="000821FA">
        <w:rPr>
          <w:rFonts w:ascii="GHEA Grapalat" w:hAnsi="GHEA Grapalat"/>
          <w:color w:val="000000"/>
        </w:rPr>
        <w:t xml:space="preserve"> </w:t>
      </w:r>
      <w:r w:rsidRPr="003A0519">
        <w:rPr>
          <w:rFonts w:ascii="GHEA Grapalat" w:hAnsi="GHEA Grapalat" w:cs="Arial Unicode"/>
          <w:b/>
          <w:i/>
          <w:highlight w:val="yellow"/>
          <w:u w:val="single"/>
          <w:lang w:val="hy-AM"/>
        </w:rPr>
        <w:t>2022</w:t>
      </w:r>
      <w:r w:rsidRPr="003A0519">
        <w:rPr>
          <w:rFonts w:ascii="GHEA Grapalat" w:hAnsi="GHEA Grapalat" w:cs="Arial Unicode"/>
          <w:b/>
          <w:i/>
          <w:highlight w:val="yellow"/>
          <w:u w:val="single"/>
          <w:shd w:val="clear" w:color="auto" w:fill="FFFFFF"/>
          <w:lang w:val="hy-AM"/>
        </w:rPr>
        <w:t xml:space="preserve"> թվակա</w:t>
      </w:r>
      <w:r w:rsidRPr="003A0519">
        <w:rPr>
          <w:rFonts w:ascii="GHEA Grapalat" w:hAnsi="GHEA Grapalat"/>
          <w:b/>
          <w:i/>
          <w:highlight w:val="yellow"/>
          <w:u w:val="single"/>
          <w:shd w:val="clear" w:color="auto" w:fill="FFFFFF"/>
          <w:lang w:val="hy-AM"/>
        </w:rPr>
        <w:t>նի դեկտեմբերի 31</w:t>
      </w:r>
      <w:r w:rsidRPr="000821FA">
        <w:rPr>
          <w:rFonts w:ascii="GHEA Grapalat" w:hAnsi="GHEA Grapalat"/>
          <w:color w:val="000000"/>
        </w:rPr>
        <w:t>-ից հետո տրված՝ Հայաստանի Հանրապետության կառավարության 1998 թվականի դեկտեմբերի 25-ի թիվ 821 որոշմամբ նախատեսված անձնագրերը համարվում են վավերական Հայաստանի Հանրապետության տարածքում և Հայաստանի Հանրապետության տարածքից դուրս մինչև դրանց վավերականության ժամկետների ավարտը:</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4. Սույն օրենքի 5-րդ հոդվածի 12-րդ և 17-րդ մասերով և 8-րդ հոդվածի 1-ին մասով նախատեսված իրավական ակտերն ընդունվում են սույն օրենքի ընդունումից հետո` եռամսյա ժամկետում:</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color w:val="000000"/>
          <w:sz w:val="24"/>
          <w:szCs w:val="24"/>
        </w:rPr>
        <w:t xml:space="preserve">5. Սույն օրենքի 4-րդ հոդվածի </w:t>
      </w:r>
      <w:r w:rsidRPr="00D02E67">
        <w:rPr>
          <w:rFonts w:ascii="GHEA Grapalat" w:eastAsia="Times New Roman" w:hAnsi="GHEA Grapalat" w:cs="Times New Roman"/>
          <w:strike/>
          <w:color w:val="000000"/>
          <w:sz w:val="24"/>
          <w:szCs w:val="24"/>
        </w:rPr>
        <w:t>6-րդ մասի</w:t>
      </w:r>
      <w:r w:rsidRPr="000821FA">
        <w:rPr>
          <w:rFonts w:ascii="GHEA Grapalat" w:eastAsia="Times New Roman" w:hAnsi="GHEA Grapalat" w:cs="Times New Roman"/>
          <w:b/>
          <w:color w:val="000000"/>
          <w:sz w:val="24"/>
          <w:szCs w:val="24"/>
        </w:rPr>
        <w:t xml:space="preserve"> </w:t>
      </w:r>
      <w:r w:rsidRPr="009D1BC8">
        <w:rPr>
          <w:rFonts w:ascii="GHEA Grapalat" w:hAnsi="GHEA Grapalat" w:cs="Arial"/>
          <w:b/>
          <w:i/>
          <w:sz w:val="24"/>
          <w:szCs w:val="24"/>
          <w:highlight w:val="yellow"/>
          <w:u w:val="single"/>
          <w:shd w:val="clear" w:color="auto" w:fill="FFFFFF"/>
          <w:lang w:val="hy-AM"/>
        </w:rPr>
        <w:t>6-րդ և 7.1-</w:t>
      </w:r>
      <w:r w:rsidR="00D02E67" w:rsidRPr="009D1BC8">
        <w:rPr>
          <w:rFonts w:ascii="GHEA Grapalat" w:hAnsi="GHEA Grapalat" w:cs="Arial"/>
          <w:b/>
          <w:i/>
          <w:sz w:val="24"/>
          <w:szCs w:val="24"/>
          <w:highlight w:val="yellow"/>
          <w:u w:val="single"/>
          <w:shd w:val="clear" w:color="auto" w:fill="FFFFFF"/>
        </w:rPr>
        <w:t>ին</w:t>
      </w:r>
      <w:r w:rsidRPr="009D1BC8">
        <w:rPr>
          <w:rFonts w:ascii="GHEA Grapalat" w:hAnsi="GHEA Grapalat" w:cs="Arial"/>
          <w:b/>
          <w:i/>
          <w:sz w:val="24"/>
          <w:szCs w:val="24"/>
          <w:highlight w:val="yellow"/>
          <w:u w:val="single"/>
          <w:shd w:val="clear" w:color="auto" w:fill="FFFFFF"/>
          <w:lang w:val="hy-AM"/>
        </w:rPr>
        <w:t xml:space="preserve"> մասերի</w:t>
      </w:r>
      <w:r w:rsidRPr="000821FA">
        <w:rPr>
          <w:rFonts w:ascii="GHEA Grapalat" w:eastAsia="Times New Roman" w:hAnsi="GHEA Grapalat" w:cs="Times New Roman"/>
          <w:color w:val="000000"/>
          <w:sz w:val="24"/>
          <w:szCs w:val="24"/>
        </w:rPr>
        <w:t xml:space="preserve">, 5-րդ հոդվածի 15-րդ մասի, </w:t>
      </w:r>
      <w:r w:rsidRPr="009D1BC8">
        <w:rPr>
          <w:rFonts w:ascii="GHEA Grapalat" w:hAnsi="GHEA Grapalat" w:cs="Arial"/>
          <w:b/>
          <w:i/>
          <w:sz w:val="24"/>
          <w:szCs w:val="24"/>
          <w:highlight w:val="yellow"/>
          <w:u w:val="single"/>
          <w:shd w:val="clear" w:color="auto" w:fill="FFFFFF"/>
          <w:lang w:val="hy-AM"/>
        </w:rPr>
        <w:t>6-րդ</w:t>
      </w:r>
      <w:r w:rsidRPr="000821FA">
        <w:rPr>
          <w:rFonts w:ascii="GHEA Grapalat" w:hAnsi="GHEA Grapalat" w:cs="Arial"/>
          <w:b/>
          <w:color w:val="000000"/>
          <w:sz w:val="24"/>
          <w:szCs w:val="24"/>
          <w:shd w:val="clear" w:color="auto" w:fill="FFFFFF"/>
        </w:rPr>
        <w:t>,</w:t>
      </w:r>
      <w:r w:rsidRPr="000821FA">
        <w:rPr>
          <w:rFonts w:ascii="GHEA Grapalat" w:hAnsi="GHEA Grapalat" w:cs="Arial"/>
          <w:b/>
          <w:color w:val="000000"/>
          <w:sz w:val="24"/>
          <w:szCs w:val="24"/>
          <w:shd w:val="clear" w:color="auto" w:fill="FFFFFF"/>
          <w:lang w:val="hy-AM"/>
        </w:rPr>
        <w:t xml:space="preserve"> </w:t>
      </w:r>
      <w:r w:rsidRPr="000821FA">
        <w:rPr>
          <w:rFonts w:ascii="GHEA Grapalat" w:eastAsia="Times New Roman" w:hAnsi="GHEA Grapalat" w:cs="Times New Roman"/>
          <w:color w:val="000000"/>
          <w:sz w:val="24"/>
          <w:szCs w:val="24"/>
        </w:rPr>
        <w:t>7-րդ և 8-րդ հոդվածների դրույթները տարածվում են նաև Հայաստանի Հանրապետության կառավարության 1998 թվականի դեկտեմբերի 25-ի թիվ 821 որոշմամբ նախատեսված՝ անձնագիր տալու, փոխանակելու, անվավեր ճանաչելու, անձնագիրը վերցնելու հետ կապված հարաբերությունների վրա:</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b/>
          <w:bCs/>
          <w:i/>
          <w:iCs/>
          <w:color w:val="000000"/>
          <w:sz w:val="24"/>
          <w:szCs w:val="24"/>
        </w:rPr>
        <w:lastRenderedPageBreak/>
        <w:t>(9-րդ հոդվածը խմբ. 20.03.12 ՀՕ-86-Ն,</w:t>
      </w:r>
      <w:r w:rsidRPr="000821FA">
        <w:rPr>
          <w:rFonts w:ascii="Calibri" w:eastAsia="Times New Roman" w:hAnsi="Calibri" w:cs="Calibri"/>
          <w:b/>
          <w:bCs/>
          <w:i/>
          <w:iCs/>
          <w:color w:val="000000"/>
          <w:sz w:val="24"/>
          <w:szCs w:val="24"/>
        </w:rPr>
        <w:t> </w:t>
      </w:r>
      <w:r w:rsidRPr="000821FA">
        <w:rPr>
          <w:rFonts w:ascii="GHEA Grapalat" w:eastAsia="Times New Roman" w:hAnsi="GHEA Grapalat" w:cs="Times New Roman"/>
          <w:b/>
          <w:bCs/>
          <w:i/>
          <w:iCs/>
          <w:color w:val="000000"/>
          <w:sz w:val="24"/>
          <w:szCs w:val="24"/>
        </w:rPr>
        <w:t xml:space="preserve">11.11.13 </w:t>
      </w:r>
      <w:r w:rsidRPr="000821FA">
        <w:rPr>
          <w:rFonts w:ascii="GHEA Grapalat" w:eastAsia="Times New Roman" w:hAnsi="GHEA Grapalat" w:cs="Arial Unicode"/>
          <w:b/>
          <w:bCs/>
          <w:i/>
          <w:iCs/>
          <w:color w:val="000000"/>
          <w:sz w:val="24"/>
          <w:szCs w:val="24"/>
        </w:rPr>
        <w:t>ՀՕ</w:t>
      </w:r>
      <w:r w:rsidRPr="000821FA">
        <w:rPr>
          <w:rFonts w:ascii="GHEA Grapalat" w:eastAsia="Times New Roman" w:hAnsi="GHEA Grapalat" w:cs="Times New Roman"/>
          <w:b/>
          <w:bCs/>
          <w:i/>
          <w:iCs/>
          <w:color w:val="000000"/>
          <w:sz w:val="24"/>
          <w:szCs w:val="24"/>
        </w:rPr>
        <w:t>-135-</w:t>
      </w:r>
      <w:r w:rsidRPr="000821FA">
        <w:rPr>
          <w:rFonts w:ascii="GHEA Grapalat" w:eastAsia="Times New Roman" w:hAnsi="GHEA Grapalat" w:cs="Arial Unicode"/>
          <w:b/>
          <w:bCs/>
          <w:i/>
          <w:iCs/>
          <w:color w:val="000000"/>
          <w:sz w:val="24"/>
          <w:szCs w:val="24"/>
        </w:rPr>
        <w:t>Ն</w:t>
      </w:r>
      <w:r w:rsidRPr="000821FA">
        <w:rPr>
          <w:rFonts w:ascii="GHEA Grapalat" w:eastAsia="Times New Roman" w:hAnsi="GHEA Grapalat" w:cs="Times New Roman"/>
          <w:b/>
          <w:bCs/>
          <w:i/>
          <w:iCs/>
          <w:color w:val="000000"/>
          <w:sz w:val="24"/>
          <w:szCs w:val="24"/>
        </w:rPr>
        <w:t xml:space="preserve">, </w:t>
      </w:r>
      <w:proofErr w:type="gramStart"/>
      <w:r w:rsidRPr="000821FA">
        <w:rPr>
          <w:rFonts w:ascii="GHEA Grapalat" w:eastAsia="Times New Roman" w:hAnsi="GHEA Grapalat" w:cs="Arial Unicode"/>
          <w:b/>
          <w:bCs/>
          <w:i/>
          <w:iCs/>
          <w:color w:val="000000"/>
          <w:sz w:val="24"/>
          <w:szCs w:val="24"/>
        </w:rPr>
        <w:t>փոփ</w:t>
      </w:r>
      <w:r w:rsidRPr="000821FA">
        <w:rPr>
          <w:rFonts w:ascii="GHEA Grapalat" w:eastAsia="Times New Roman" w:hAnsi="GHEA Grapalat" w:cs="Times New Roman"/>
          <w:b/>
          <w:bCs/>
          <w:i/>
          <w:iCs/>
          <w:color w:val="000000"/>
          <w:sz w:val="24"/>
          <w:szCs w:val="24"/>
        </w:rPr>
        <w:t>.,</w:t>
      </w:r>
      <w:proofErr w:type="gramEnd"/>
      <w:r w:rsidRPr="000821FA">
        <w:rPr>
          <w:rFonts w:ascii="GHEA Grapalat" w:eastAsia="Times New Roman" w:hAnsi="GHEA Grapalat" w:cs="Times New Roman"/>
          <w:b/>
          <w:bCs/>
          <w:i/>
          <w:iCs/>
          <w:color w:val="000000"/>
          <w:sz w:val="24"/>
          <w:szCs w:val="24"/>
        </w:rPr>
        <w:t xml:space="preserve"> </w:t>
      </w:r>
      <w:r w:rsidRPr="000821FA">
        <w:rPr>
          <w:rFonts w:ascii="GHEA Grapalat" w:eastAsia="Times New Roman" w:hAnsi="GHEA Grapalat" w:cs="Arial Unicode"/>
          <w:b/>
          <w:bCs/>
          <w:i/>
          <w:iCs/>
          <w:color w:val="000000"/>
          <w:sz w:val="24"/>
          <w:szCs w:val="24"/>
        </w:rPr>
        <w:t>լրաց</w:t>
      </w:r>
      <w:r w:rsidRPr="000821FA">
        <w:rPr>
          <w:rFonts w:ascii="GHEA Grapalat" w:eastAsia="Times New Roman" w:hAnsi="GHEA Grapalat" w:cs="Times New Roman"/>
          <w:b/>
          <w:bCs/>
          <w:i/>
          <w:iCs/>
          <w:color w:val="000000"/>
          <w:sz w:val="24"/>
          <w:szCs w:val="24"/>
        </w:rPr>
        <w:t>.</w:t>
      </w:r>
      <w:r w:rsidRPr="000821FA">
        <w:rPr>
          <w:rFonts w:ascii="Calibri" w:eastAsia="Times New Roman" w:hAnsi="Calibri" w:cs="Calibri"/>
          <w:b/>
          <w:bCs/>
          <w:i/>
          <w:iCs/>
          <w:color w:val="000000"/>
          <w:sz w:val="24"/>
          <w:szCs w:val="24"/>
        </w:rPr>
        <w:t> </w:t>
      </w:r>
      <w:r w:rsidRPr="000821FA">
        <w:rPr>
          <w:rFonts w:ascii="GHEA Grapalat" w:eastAsia="Times New Roman" w:hAnsi="GHEA Grapalat" w:cs="Times New Roman"/>
          <w:b/>
          <w:bCs/>
          <w:i/>
          <w:iCs/>
          <w:color w:val="000000"/>
          <w:sz w:val="24"/>
          <w:szCs w:val="24"/>
        </w:rPr>
        <w:t xml:space="preserve">29.06.16 </w:t>
      </w:r>
      <w:r w:rsidRPr="000821FA">
        <w:rPr>
          <w:rFonts w:ascii="GHEA Grapalat" w:eastAsia="Times New Roman" w:hAnsi="GHEA Grapalat" w:cs="Arial Unicode"/>
          <w:b/>
          <w:bCs/>
          <w:i/>
          <w:iCs/>
          <w:color w:val="000000"/>
          <w:sz w:val="24"/>
          <w:szCs w:val="24"/>
        </w:rPr>
        <w:t>ՀՕ</w:t>
      </w:r>
      <w:r w:rsidRPr="000821FA">
        <w:rPr>
          <w:rFonts w:ascii="GHEA Grapalat" w:eastAsia="Times New Roman" w:hAnsi="GHEA Grapalat" w:cs="Times New Roman"/>
          <w:b/>
          <w:bCs/>
          <w:i/>
          <w:iCs/>
          <w:color w:val="000000"/>
          <w:sz w:val="24"/>
          <w:szCs w:val="24"/>
        </w:rPr>
        <w:t>-129-</w:t>
      </w:r>
      <w:r w:rsidRPr="000821FA">
        <w:rPr>
          <w:rFonts w:ascii="GHEA Grapalat" w:eastAsia="Times New Roman" w:hAnsi="GHEA Grapalat" w:cs="Arial Unicode"/>
          <w:b/>
          <w:bCs/>
          <w:i/>
          <w:iCs/>
          <w:color w:val="000000"/>
          <w:sz w:val="24"/>
          <w:szCs w:val="24"/>
        </w:rPr>
        <w:t>Ն</w:t>
      </w:r>
      <w:r w:rsidRPr="000821FA">
        <w:rPr>
          <w:rFonts w:ascii="GHEA Grapalat" w:eastAsia="Times New Roman" w:hAnsi="GHEA Grapalat" w:cs="Times New Roman"/>
          <w:b/>
          <w:bCs/>
          <w:i/>
          <w:iCs/>
          <w:color w:val="000000"/>
          <w:sz w:val="24"/>
          <w:szCs w:val="24"/>
        </w:rPr>
        <w:t xml:space="preserve">, </w:t>
      </w:r>
      <w:r w:rsidRPr="000821FA">
        <w:rPr>
          <w:rFonts w:ascii="GHEA Grapalat" w:eastAsia="Times New Roman" w:hAnsi="GHEA Grapalat" w:cs="Arial Unicode"/>
          <w:b/>
          <w:bCs/>
          <w:i/>
          <w:iCs/>
          <w:color w:val="000000"/>
          <w:sz w:val="24"/>
          <w:szCs w:val="24"/>
        </w:rPr>
        <w:t>փոփ</w:t>
      </w:r>
      <w:r w:rsidRPr="000821FA">
        <w:rPr>
          <w:rFonts w:ascii="GHEA Grapalat" w:eastAsia="Times New Roman" w:hAnsi="GHEA Grapalat" w:cs="Times New Roman"/>
          <w:b/>
          <w:bCs/>
          <w:i/>
          <w:iCs/>
          <w:color w:val="000000"/>
          <w:sz w:val="24"/>
          <w:szCs w:val="24"/>
        </w:rPr>
        <w:t xml:space="preserve">. 23.04.19 </w:t>
      </w:r>
      <w:r w:rsidRPr="000821FA">
        <w:rPr>
          <w:rFonts w:ascii="GHEA Grapalat" w:eastAsia="Times New Roman" w:hAnsi="GHEA Grapalat" w:cs="Arial Unicode"/>
          <w:b/>
          <w:bCs/>
          <w:i/>
          <w:iCs/>
          <w:color w:val="000000"/>
          <w:sz w:val="24"/>
          <w:szCs w:val="24"/>
        </w:rPr>
        <w:t>ՀՕ</w:t>
      </w:r>
      <w:r w:rsidRPr="000821FA">
        <w:rPr>
          <w:rFonts w:ascii="GHEA Grapalat" w:eastAsia="Times New Roman" w:hAnsi="GHEA Grapalat" w:cs="Times New Roman"/>
          <w:b/>
          <w:bCs/>
          <w:i/>
          <w:iCs/>
          <w:color w:val="000000"/>
          <w:sz w:val="24"/>
          <w:szCs w:val="24"/>
        </w:rPr>
        <w:t>-28-</w:t>
      </w:r>
      <w:r w:rsidRPr="000821FA">
        <w:rPr>
          <w:rFonts w:ascii="GHEA Grapalat" w:eastAsia="Times New Roman" w:hAnsi="GHEA Grapalat" w:cs="Arial Unicode"/>
          <w:b/>
          <w:bCs/>
          <w:i/>
          <w:iCs/>
          <w:color w:val="000000"/>
          <w:sz w:val="24"/>
          <w:szCs w:val="24"/>
        </w:rPr>
        <w:t>Ն</w:t>
      </w:r>
      <w:r w:rsidRPr="000821FA">
        <w:rPr>
          <w:rFonts w:ascii="GHEA Grapalat" w:eastAsia="Times New Roman" w:hAnsi="GHEA Grapalat" w:cs="Times New Roman"/>
          <w:b/>
          <w:bCs/>
          <w:i/>
          <w:iCs/>
          <w:color w:val="000000"/>
          <w:sz w:val="24"/>
          <w:szCs w:val="24"/>
        </w:rPr>
        <w:t xml:space="preserve">, 10.12.20 </w:t>
      </w:r>
      <w:r w:rsidRPr="000821FA">
        <w:rPr>
          <w:rFonts w:ascii="GHEA Grapalat" w:eastAsia="Times New Roman" w:hAnsi="GHEA Grapalat" w:cs="Arial Unicode"/>
          <w:b/>
          <w:bCs/>
          <w:i/>
          <w:iCs/>
          <w:color w:val="000000"/>
          <w:sz w:val="24"/>
          <w:szCs w:val="24"/>
        </w:rPr>
        <w:t>ՀՕ</w:t>
      </w:r>
      <w:r w:rsidRPr="000821FA">
        <w:rPr>
          <w:rFonts w:ascii="GHEA Grapalat" w:eastAsia="Times New Roman" w:hAnsi="GHEA Grapalat" w:cs="Times New Roman"/>
          <w:b/>
          <w:bCs/>
          <w:i/>
          <w:iCs/>
          <w:color w:val="000000"/>
          <w:sz w:val="24"/>
          <w:szCs w:val="24"/>
        </w:rPr>
        <w:t>-496-</w:t>
      </w:r>
      <w:r w:rsidRPr="000821FA">
        <w:rPr>
          <w:rFonts w:ascii="GHEA Grapalat" w:eastAsia="Times New Roman" w:hAnsi="GHEA Grapalat" w:cs="Arial Unicode"/>
          <w:b/>
          <w:bCs/>
          <w:i/>
          <w:iCs/>
          <w:color w:val="000000"/>
          <w:sz w:val="24"/>
          <w:szCs w:val="24"/>
        </w:rPr>
        <w:t>Ն</w:t>
      </w:r>
      <w:r w:rsidRPr="000821FA">
        <w:rPr>
          <w:rFonts w:ascii="GHEA Grapalat" w:eastAsia="Times New Roman" w:hAnsi="GHEA Grapalat" w:cs="Times New Roman"/>
          <w:b/>
          <w:bCs/>
          <w:i/>
          <w:iCs/>
          <w:color w:val="000000"/>
          <w:sz w:val="24"/>
          <w:szCs w:val="24"/>
        </w:rPr>
        <w:t>)</w:t>
      </w:r>
    </w:p>
    <w:p w:rsidR="007015D0" w:rsidRPr="000821FA"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tblPr>
      <w:tblGrid>
        <w:gridCol w:w="2025"/>
        <w:gridCol w:w="8505"/>
      </w:tblGrid>
      <w:tr w:rsidR="00F71813" w:rsidRPr="000821FA" w:rsidTr="00F71813">
        <w:trPr>
          <w:tblCellSpacing w:w="0" w:type="dxa"/>
        </w:trPr>
        <w:tc>
          <w:tcPr>
            <w:tcW w:w="2025" w:type="dxa"/>
            <w:shd w:val="clear" w:color="auto" w:fill="FFFFFF"/>
            <w:hideMark/>
          </w:tcPr>
          <w:p w:rsidR="007015D0" w:rsidRPr="000821FA" w:rsidRDefault="007015D0" w:rsidP="007A0742">
            <w:pPr>
              <w:spacing w:after="0" w:line="360" w:lineRule="auto"/>
              <w:ind w:firstLine="375"/>
              <w:jc w:val="both"/>
              <w:rPr>
                <w:rFonts w:ascii="GHEA Grapalat" w:eastAsia="Times New Roman" w:hAnsi="GHEA Grapalat" w:cs="Times New Roman"/>
                <w:b/>
                <w:bCs/>
                <w:color w:val="000000"/>
                <w:sz w:val="24"/>
                <w:szCs w:val="24"/>
              </w:rPr>
            </w:pPr>
          </w:p>
          <w:p w:rsidR="007015D0" w:rsidRPr="000821FA" w:rsidRDefault="007015D0" w:rsidP="007A0742">
            <w:pPr>
              <w:spacing w:after="0" w:line="360" w:lineRule="auto"/>
              <w:ind w:firstLine="375"/>
              <w:jc w:val="both"/>
              <w:rPr>
                <w:rFonts w:ascii="GHEA Grapalat" w:eastAsia="Times New Roman" w:hAnsi="GHEA Grapalat" w:cs="Times New Roman"/>
                <w:b/>
                <w:bCs/>
                <w:color w:val="000000"/>
                <w:sz w:val="24"/>
                <w:szCs w:val="24"/>
              </w:rPr>
            </w:pPr>
          </w:p>
          <w:p w:rsidR="00F71813" w:rsidRPr="000821FA" w:rsidRDefault="00F71813" w:rsidP="007A0742">
            <w:pPr>
              <w:spacing w:after="0" w:line="360" w:lineRule="auto"/>
              <w:ind w:firstLine="375"/>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b/>
                <w:bCs/>
                <w:color w:val="000000"/>
                <w:sz w:val="24"/>
                <w:szCs w:val="24"/>
              </w:rPr>
              <w:t>Հոդված 9.</w:t>
            </w:r>
          </w:p>
        </w:tc>
        <w:tc>
          <w:tcPr>
            <w:tcW w:w="0" w:type="auto"/>
            <w:shd w:val="clear" w:color="auto" w:fill="FFFFFF"/>
            <w:vAlign w:val="center"/>
            <w:hideMark/>
          </w:tcPr>
          <w:p w:rsidR="007015D0" w:rsidRPr="000821FA" w:rsidRDefault="007015D0" w:rsidP="007A0742">
            <w:pPr>
              <w:spacing w:after="0" w:line="360" w:lineRule="auto"/>
              <w:jc w:val="both"/>
              <w:rPr>
                <w:rFonts w:ascii="GHEA Grapalat" w:eastAsia="Times New Roman" w:hAnsi="GHEA Grapalat" w:cs="Times New Roman"/>
                <w:b/>
                <w:bCs/>
                <w:color w:val="000000"/>
                <w:sz w:val="24"/>
                <w:szCs w:val="24"/>
              </w:rPr>
            </w:pPr>
          </w:p>
          <w:p w:rsidR="007015D0" w:rsidRPr="000821FA" w:rsidRDefault="007015D0" w:rsidP="007A0742">
            <w:pPr>
              <w:spacing w:after="0" w:line="360" w:lineRule="auto"/>
              <w:jc w:val="both"/>
              <w:rPr>
                <w:rFonts w:ascii="GHEA Grapalat" w:eastAsia="Times New Roman" w:hAnsi="GHEA Grapalat" w:cs="Times New Roman"/>
                <w:b/>
                <w:bCs/>
                <w:color w:val="000000"/>
                <w:sz w:val="24"/>
                <w:szCs w:val="24"/>
              </w:rPr>
            </w:pPr>
          </w:p>
          <w:p w:rsidR="00F71813" w:rsidRPr="000821FA" w:rsidRDefault="00F71813" w:rsidP="007A0742">
            <w:pPr>
              <w:spacing w:after="0" w:line="360" w:lineRule="auto"/>
              <w:jc w:val="both"/>
              <w:rPr>
                <w:rFonts w:ascii="GHEA Grapalat" w:eastAsia="Times New Roman" w:hAnsi="GHEA Grapalat" w:cs="Times New Roman"/>
                <w:color w:val="000000"/>
                <w:sz w:val="24"/>
                <w:szCs w:val="24"/>
              </w:rPr>
            </w:pPr>
            <w:r w:rsidRPr="000821FA">
              <w:rPr>
                <w:rFonts w:ascii="GHEA Grapalat" w:eastAsia="Times New Roman" w:hAnsi="GHEA Grapalat" w:cs="Times New Roman"/>
                <w:b/>
                <w:bCs/>
                <w:color w:val="000000"/>
                <w:sz w:val="24"/>
                <w:szCs w:val="24"/>
              </w:rPr>
              <w:t>Եզրափակիչ մաս և անցումային դրույթներ</w:t>
            </w:r>
          </w:p>
        </w:tc>
      </w:tr>
    </w:tbl>
    <w:p w:rsidR="00F71813" w:rsidRPr="000821FA" w:rsidRDefault="00F71813"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Calibri" w:eastAsia="Times New Roman" w:hAnsi="Calibri" w:cs="Calibri"/>
          <w:color w:val="000000"/>
          <w:sz w:val="24"/>
          <w:szCs w:val="24"/>
        </w:rPr>
        <w:t> </w:t>
      </w:r>
    </w:p>
    <w:p w:rsidR="00F71813" w:rsidRPr="000821FA" w:rsidRDefault="00F71813"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1. Սույն օրենքն ուժի մեջ է մտնում 2012 թվականի հունիսի 1-ից:</w:t>
      </w:r>
    </w:p>
    <w:p w:rsidR="00F71813" w:rsidRPr="000821FA" w:rsidRDefault="00F71813"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 xml:space="preserve">2. </w:t>
      </w:r>
      <w:r w:rsidRPr="000821FA">
        <w:rPr>
          <w:rFonts w:ascii="GHEA Grapalat" w:hAnsi="GHEA Grapalat"/>
          <w:strike/>
          <w:color w:val="000000"/>
        </w:rPr>
        <w:t>2022 թվականի հունվարի 1</w:t>
      </w:r>
      <w:r w:rsidRPr="000821FA">
        <w:rPr>
          <w:rFonts w:ascii="GHEA Grapalat" w:hAnsi="GHEA Grapalat"/>
          <w:color w:val="000000"/>
        </w:rPr>
        <w:t xml:space="preserve"> </w:t>
      </w:r>
      <w:r w:rsidRPr="000821FA">
        <w:rPr>
          <w:rFonts w:ascii="GHEA Grapalat" w:hAnsi="GHEA Grapalat" w:cs="Arial Unicode"/>
          <w:color w:val="000000"/>
          <w:highlight w:val="yellow"/>
          <w:lang w:val="hy-AM"/>
        </w:rPr>
        <w:t>2022</w:t>
      </w:r>
      <w:r w:rsidRPr="000821FA">
        <w:rPr>
          <w:rFonts w:ascii="GHEA Grapalat" w:hAnsi="GHEA Grapalat" w:cs="Arial Unicode"/>
          <w:color w:val="000000"/>
          <w:highlight w:val="yellow"/>
          <w:shd w:val="clear" w:color="auto" w:fill="FFFFFF"/>
          <w:lang w:val="hy-AM"/>
        </w:rPr>
        <w:t xml:space="preserve"> թվակա</w:t>
      </w:r>
      <w:r w:rsidRPr="000821FA">
        <w:rPr>
          <w:rFonts w:ascii="GHEA Grapalat" w:hAnsi="GHEA Grapalat"/>
          <w:color w:val="000000"/>
          <w:highlight w:val="yellow"/>
          <w:shd w:val="clear" w:color="auto" w:fill="FFFFFF"/>
          <w:lang w:val="hy-AM"/>
        </w:rPr>
        <w:t>նի դեկտեմբերի 31</w:t>
      </w:r>
      <w:r w:rsidRPr="000821FA">
        <w:rPr>
          <w:rFonts w:ascii="GHEA Grapalat" w:hAnsi="GHEA Grapalat"/>
          <w:color w:val="000000"/>
        </w:rPr>
        <w:t xml:space="preserve">-ից հետո մինչև 16 տարեկան Հայաստանի Հանրապետության քաղաքացիները և 16 տարին լրացած նախազորակոչային տարիքի արական սեռի քաղաքացիներն իրավունք ունեն ստանալու կամ փոխանակելու Հայաստանի Հանրապետության կառավարության 1998 թվականի դեկտեմբերի 25-ի թիվ 821 որոշմամբ նախատեսված անձնագրերը: Օտարերկրյա պետությունում գտնվող՝ Հայաստանի Հանրապետության դիվանագիտական ներկայացուցչություններ կամ հյուպատոսական հիմնարկներ դիմած Հայաստանի Հանրապետության քաղաքացիները մինչև </w:t>
      </w:r>
      <w:r w:rsidRPr="000821FA">
        <w:rPr>
          <w:rFonts w:ascii="GHEA Grapalat" w:hAnsi="GHEA Grapalat"/>
          <w:strike/>
          <w:color w:val="000000"/>
        </w:rPr>
        <w:t xml:space="preserve">2022 թվականի ապրիլի 1 </w:t>
      </w:r>
      <w:r w:rsidRPr="000821FA">
        <w:rPr>
          <w:rFonts w:ascii="GHEA Grapalat" w:hAnsi="GHEA Grapalat" w:cs="Arial Unicode"/>
          <w:color w:val="000000"/>
          <w:highlight w:val="yellow"/>
          <w:lang w:val="hy-AM"/>
        </w:rPr>
        <w:t>2023 թվականի ապրիլի 1</w:t>
      </w:r>
      <w:r w:rsidRPr="000821FA">
        <w:rPr>
          <w:rFonts w:ascii="GHEA Grapalat" w:hAnsi="GHEA Grapalat"/>
          <w:color w:val="000000"/>
        </w:rPr>
        <w:t xml:space="preserve">-ը իրավունք ունեն ստանալու կամ փոխանակելու Հայաստանի Հանրապետության կառավարության 1998 թվականի դեկտեմբերի 25-ի թիվ 821 որոշմամբ նախատեսված անձնագրերը: Այն օտարերկրյա պետությունների ցանկը, որտեղ գտնվող Հայաստանի Հանրապետության դիվանագիտական ներկայացուցչություններ կամ հյուպատոսական հիմնարկներ դիմած Հայաստանի Հանրապետության քաղաքացիները </w:t>
      </w:r>
      <w:r w:rsidRPr="000821FA">
        <w:rPr>
          <w:rFonts w:ascii="GHEA Grapalat" w:hAnsi="GHEA Grapalat"/>
          <w:strike/>
          <w:color w:val="000000"/>
        </w:rPr>
        <w:t>2022 թվականի ապրիլի 1</w:t>
      </w:r>
      <w:r w:rsidRPr="000821FA">
        <w:rPr>
          <w:rFonts w:ascii="GHEA Grapalat" w:hAnsi="GHEA Grapalat" w:cs="Arial Unicode"/>
          <w:color w:val="000000"/>
          <w:highlight w:val="yellow"/>
          <w:lang w:val="hy-AM"/>
        </w:rPr>
        <w:t>2023 թվականի ապրիլի 1</w:t>
      </w:r>
      <w:r w:rsidRPr="000821FA">
        <w:rPr>
          <w:rFonts w:ascii="GHEA Grapalat" w:hAnsi="GHEA Grapalat"/>
          <w:color w:val="000000"/>
        </w:rPr>
        <w:t>-ից հետո իրավունք ունեն ստանալու կամ փոխանակելու Հայաստանի Հանրապետության կառավարության 1998 թվականի դեկտեմբերի 25-ի թիվ 821 որոշմամբ նախատեսված անձնագրերը, սահմանվում է Հայաստանի Հանրապետության կառավարության որոշմամբ:</w:t>
      </w:r>
    </w:p>
    <w:p w:rsidR="00F71813" w:rsidRPr="000821FA" w:rsidRDefault="00F71813"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 xml:space="preserve">3. Մինչև </w:t>
      </w:r>
      <w:r w:rsidRPr="000821FA">
        <w:rPr>
          <w:rFonts w:ascii="GHEA Grapalat" w:hAnsi="GHEA Grapalat"/>
          <w:strike/>
          <w:color w:val="000000"/>
        </w:rPr>
        <w:t>2022 թվականի հունվարի 1-</w:t>
      </w:r>
      <w:r w:rsidRPr="000821FA">
        <w:rPr>
          <w:rFonts w:ascii="GHEA Grapalat" w:hAnsi="GHEA Grapalat"/>
          <w:color w:val="000000"/>
        </w:rPr>
        <w:t xml:space="preserve"> </w:t>
      </w:r>
      <w:r w:rsidRPr="000821FA">
        <w:rPr>
          <w:rFonts w:ascii="GHEA Grapalat" w:hAnsi="GHEA Grapalat" w:cs="Arial Unicode"/>
          <w:color w:val="000000"/>
          <w:highlight w:val="yellow"/>
          <w:lang w:val="hy-AM"/>
        </w:rPr>
        <w:t>2022</w:t>
      </w:r>
      <w:r w:rsidRPr="000821FA">
        <w:rPr>
          <w:rFonts w:ascii="GHEA Grapalat" w:hAnsi="GHEA Grapalat" w:cs="Arial Unicode"/>
          <w:color w:val="000000"/>
          <w:highlight w:val="yellow"/>
          <w:shd w:val="clear" w:color="auto" w:fill="FFFFFF"/>
          <w:lang w:val="hy-AM"/>
        </w:rPr>
        <w:t xml:space="preserve"> թվակա</w:t>
      </w:r>
      <w:r w:rsidRPr="000821FA">
        <w:rPr>
          <w:rFonts w:ascii="GHEA Grapalat" w:hAnsi="GHEA Grapalat"/>
          <w:color w:val="000000"/>
          <w:highlight w:val="yellow"/>
          <w:shd w:val="clear" w:color="auto" w:fill="FFFFFF"/>
          <w:lang w:val="hy-AM"/>
        </w:rPr>
        <w:t>նի դեկտեմբերի 31</w:t>
      </w:r>
      <w:r w:rsidRPr="000821FA">
        <w:rPr>
          <w:rFonts w:ascii="GHEA Grapalat" w:hAnsi="GHEA Grapalat"/>
          <w:color w:val="000000"/>
          <w:shd w:val="clear" w:color="auto" w:fill="FFFFFF"/>
        </w:rPr>
        <w:t>-</w:t>
      </w:r>
      <w:r w:rsidRPr="000821FA">
        <w:rPr>
          <w:rFonts w:ascii="GHEA Grapalat" w:hAnsi="GHEA Grapalat"/>
          <w:color w:val="000000"/>
        </w:rPr>
        <w:t xml:space="preserve">ը և օրենքով նախատեսված դեպքերում </w:t>
      </w:r>
      <w:r w:rsidRPr="000821FA">
        <w:rPr>
          <w:rFonts w:ascii="GHEA Grapalat" w:hAnsi="GHEA Grapalat"/>
          <w:strike/>
          <w:color w:val="000000"/>
        </w:rPr>
        <w:t>2022 թվականի հունվարի 1</w:t>
      </w:r>
      <w:r w:rsidRPr="000821FA">
        <w:rPr>
          <w:rFonts w:ascii="GHEA Grapalat" w:hAnsi="GHEA Grapalat"/>
          <w:color w:val="000000"/>
        </w:rPr>
        <w:t xml:space="preserve"> </w:t>
      </w:r>
      <w:r w:rsidRPr="000821FA">
        <w:rPr>
          <w:rFonts w:ascii="GHEA Grapalat" w:hAnsi="GHEA Grapalat" w:cs="Arial Unicode"/>
          <w:color w:val="000000"/>
          <w:highlight w:val="yellow"/>
          <w:lang w:val="hy-AM"/>
        </w:rPr>
        <w:t>2022</w:t>
      </w:r>
      <w:r w:rsidRPr="000821FA">
        <w:rPr>
          <w:rFonts w:ascii="GHEA Grapalat" w:hAnsi="GHEA Grapalat" w:cs="Arial Unicode"/>
          <w:color w:val="000000"/>
          <w:highlight w:val="yellow"/>
          <w:shd w:val="clear" w:color="auto" w:fill="FFFFFF"/>
          <w:lang w:val="hy-AM"/>
        </w:rPr>
        <w:t xml:space="preserve"> թվակա</w:t>
      </w:r>
      <w:r w:rsidRPr="000821FA">
        <w:rPr>
          <w:rFonts w:ascii="GHEA Grapalat" w:hAnsi="GHEA Grapalat"/>
          <w:color w:val="000000"/>
          <w:highlight w:val="yellow"/>
          <w:shd w:val="clear" w:color="auto" w:fill="FFFFFF"/>
          <w:lang w:val="hy-AM"/>
        </w:rPr>
        <w:t>նի դեկտեմբերի 31</w:t>
      </w:r>
      <w:r w:rsidRPr="000821FA">
        <w:rPr>
          <w:rFonts w:ascii="GHEA Grapalat" w:hAnsi="GHEA Grapalat"/>
          <w:color w:val="000000"/>
        </w:rPr>
        <w:t xml:space="preserve">-ից հետո տրված՝ Հայաստանի Հանրապետության կառավարության 1998 թվականի դեկտեմբերի 25-ի թիվ 821 որոշմամբ նախատեսված անձնագրերը համարվում են վավերական Հայաստանի </w:t>
      </w:r>
      <w:r w:rsidRPr="000821FA">
        <w:rPr>
          <w:rFonts w:ascii="GHEA Grapalat" w:hAnsi="GHEA Grapalat"/>
          <w:color w:val="000000"/>
        </w:rPr>
        <w:lastRenderedPageBreak/>
        <w:t>Հանրապետության տարածքում և Հայաստանի Հանրապետության տարածքից դուրս մինչև դրանց վավերականության ժամկետների ավարտը:</w:t>
      </w:r>
    </w:p>
    <w:p w:rsidR="00F71813" w:rsidRPr="000821FA" w:rsidRDefault="00F71813"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4. Սույն օրենքի 5-րդ հոդվածի 12-րդ և 17-րդ մասերով և 8-րդ հոդվածի 1-ին մասով նախատեսված իրավական ակտերն ընդունվում են սույն օրենքի ընդունումից հետո` եռամսյա ժամկետում:</w:t>
      </w:r>
    </w:p>
    <w:p w:rsidR="00F71813" w:rsidRPr="000821FA" w:rsidRDefault="00F71813"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821FA">
        <w:rPr>
          <w:rFonts w:ascii="GHEA Grapalat" w:hAnsi="GHEA Grapalat"/>
          <w:color w:val="000000"/>
        </w:rPr>
        <w:t>5. Սույն օրենքի 4-րդ հոդվածի 6-րդ մասի, 5-րդ հոդվածի 15-րդ մասի, 7-րդ և 8-րդ հոդվածների դրույթները տարածվում են նաև Հայաստանի Հանրապետության կառավարության 1998 թվականի դեկտեմբերի 25-ի թիվ 821 որոշմամբ նախատեսված՝ անձնագիր տալու, փոխանակելու, անվավեր ճանաչելու, անձնագիրը վերցնելու հետ կապված հարաբերությունների վրա:</w:t>
      </w:r>
    </w:p>
    <w:p w:rsidR="00F71813" w:rsidRPr="007A0742" w:rsidRDefault="00F71813" w:rsidP="007A0742">
      <w:pPr>
        <w:pStyle w:val="NormalWeb"/>
        <w:shd w:val="clear" w:color="auto" w:fill="FFFFFF"/>
        <w:spacing w:before="0" w:beforeAutospacing="0" w:after="0" w:afterAutospacing="0"/>
        <w:ind w:firstLine="375"/>
        <w:jc w:val="both"/>
        <w:rPr>
          <w:rFonts w:ascii="GHEA Grapalat" w:hAnsi="GHEA Grapalat"/>
          <w:color w:val="000000"/>
        </w:rPr>
      </w:pPr>
      <w:r w:rsidRPr="007A0742">
        <w:rPr>
          <w:rStyle w:val="Emphasis"/>
          <w:rFonts w:ascii="GHEA Grapalat" w:hAnsi="GHEA Grapalat"/>
          <w:bCs/>
          <w:color w:val="000000"/>
        </w:rPr>
        <w:t>(9-րդ հոդվածը խմբ. 20.03.12 ՀՕ-86-Ն,</w:t>
      </w:r>
      <w:r w:rsidRPr="007A0742">
        <w:rPr>
          <w:rStyle w:val="Emphasis"/>
          <w:rFonts w:ascii="Calibri" w:hAnsi="Calibri" w:cs="Calibri"/>
          <w:bCs/>
          <w:color w:val="000000"/>
        </w:rPr>
        <w:t> </w:t>
      </w:r>
      <w:r w:rsidRPr="007A0742">
        <w:rPr>
          <w:rStyle w:val="Emphasis"/>
          <w:rFonts w:ascii="GHEA Grapalat" w:hAnsi="GHEA Grapalat"/>
          <w:bCs/>
          <w:color w:val="000000"/>
        </w:rPr>
        <w:t xml:space="preserve">11.11.13 </w:t>
      </w:r>
      <w:r w:rsidRPr="007A0742">
        <w:rPr>
          <w:rStyle w:val="Emphasis"/>
          <w:rFonts w:ascii="GHEA Grapalat" w:hAnsi="GHEA Grapalat" w:cs="Arial Unicode"/>
          <w:bCs/>
          <w:color w:val="000000"/>
        </w:rPr>
        <w:t>ՀՕ</w:t>
      </w:r>
      <w:r w:rsidRPr="007A0742">
        <w:rPr>
          <w:rStyle w:val="Emphasis"/>
          <w:rFonts w:ascii="GHEA Grapalat" w:hAnsi="GHEA Grapalat"/>
          <w:bCs/>
          <w:color w:val="000000"/>
        </w:rPr>
        <w:t>-135-</w:t>
      </w:r>
      <w:r w:rsidRPr="007A0742">
        <w:rPr>
          <w:rStyle w:val="Emphasis"/>
          <w:rFonts w:ascii="GHEA Grapalat" w:hAnsi="GHEA Grapalat" w:cs="Arial Unicode"/>
          <w:bCs/>
          <w:color w:val="000000"/>
        </w:rPr>
        <w:t>Ն</w:t>
      </w:r>
      <w:r w:rsidRPr="007A0742">
        <w:rPr>
          <w:rStyle w:val="Emphasis"/>
          <w:rFonts w:ascii="GHEA Grapalat" w:hAnsi="GHEA Grapalat"/>
          <w:bCs/>
          <w:color w:val="000000"/>
        </w:rPr>
        <w:t xml:space="preserve">, </w:t>
      </w:r>
      <w:proofErr w:type="gramStart"/>
      <w:r w:rsidRPr="007A0742">
        <w:rPr>
          <w:rStyle w:val="Emphasis"/>
          <w:rFonts w:ascii="GHEA Grapalat" w:hAnsi="GHEA Grapalat" w:cs="Arial Unicode"/>
          <w:bCs/>
          <w:color w:val="000000"/>
        </w:rPr>
        <w:t>փոփ</w:t>
      </w:r>
      <w:r w:rsidRPr="007A0742">
        <w:rPr>
          <w:rStyle w:val="Emphasis"/>
          <w:rFonts w:ascii="GHEA Grapalat" w:hAnsi="GHEA Grapalat"/>
          <w:bCs/>
          <w:color w:val="000000"/>
        </w:rPr>
        <w:t>.,</w:t>
      </w:r>
      <w:proofErr w:type="gramEnd"/>
      <w:r w:rsidRPr="007A0742">
        <w:rPr>
          <w:rStyle w:val="Emphasis"/>
          <w:rFonts w:ascii="GHEA Grapalat" w:hAnsi="GHEA Grapalat"/>
          <w:bCs/>
          <w:color w:val="000000"/>
        </w:rPr>
        <w:t xml:space="preserve"> </w:t>
      </w:r>
      <w:r w:rsidRPr="007A0742">
        <w:rPr>
          <w:rStyle w:val="Emphasis"/>
          <w:rFonts w:ascii="GHEA Grapalat" w:hAnsi="GHEA Grapalat" w:cs="Arial Unicode"/>
          <w:bCs/>
          <w:color w:val="000000"/>
        </w:rPr>
        <w:t>լրաց</w:t>
      </w:r>
      <w:r w:rsidRPr="007A0742">
        <w:rPr>
          <w:rStyle w:val="Emphasis"/>
          <w:rFonts w:ascii="GHEA Grapalat" w:hAnsi="GHEA Grapalat"/>
          <w:bCs/>
          <w:color w:val="000000"/>
        </w:rPr>
        <w:t>.</w:t>
      </w:r>
      <w:r w:rsidRPr="007A0742">
        <w:rPr>
          <w:rStyle w:val="Emphasis"/>
          <w:rFonts w:ascii="Calibri" w:hAnsi="Calibri" w:cs="Calibri"/>
          <w:bCs/>
          <w:color w:val="000000"/>
        </w:rPr>
        <w:t> </w:t>
      </w:r>
      <w:r w:rsidRPr="007A0742">
        <w:rPr>
          <w:rStyle w:val="Emphasis"/>
          <w:rFonts w:ascii="GHEA Grapalat" w:hAnsi="GHEA Grapalat"/>
          <w:bCs/>
          <w:color w:val="000000"/>
        </w:rPr>
        <w:t>29.06.16 ՀՕ-129-Ն, փոփ. 23.04.19 ՀՕ-28-Ն, 10.12.20 ՀՕ-496-Ն)</w:t>
      </w:r>
    </w:p>
    <w:p w:rsidR="00F71813" w:rsidRPr="007A0742" w:rsidRDefault="00F71813" w:rsidP="007A0742">
      <w:pPr>
        <w:pStyle w:val="NormalWeb"/>
        <w:shd w:val="clear" w:color="auto" w:fill="FFFFFF"/>
        <w:spacing w:before="0" w:beforeAutospacing="0" w:after="0" w:afterAutospacing="0"/>
        <w:ind w:firstLine="375"/>
        <w:jc w:val="both"/>
        <w:rPr>
          <w:rFonts w:ascii="GHEA Grapalat" w:hAnsi="GHEA Grapalat"/>
          <w:color w:val="000000"/>
        </w:rPr>
      </w:pPr>
      <w:r w:rsidRPr="007A0742">
        <w:rPr>
          <w:rFonts w:ascii="Calibri" w:hAnsi="Calibri" w:cs="Calibri"/>
          <w:color w:val="000000"/>
        </w:rPr>
        <w:t> </w:t>
      </w:r>
    </w:p>
    <w:p w:rsidR="00586FE5" w:rsidRPr="000821FA" w:rsidRDefault="00586FE5"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p>
    <w:p w:rsidR="00586FE5" w:rsidRPr="000821FA" w:rsidRDefault="00586FE5" w:rsidP="007A0742">
      <w:pPr>
        <w:pStyle w:val="NormalWeb"/>
        <w:shd w:val="clear" w:color="auto" w:fill="FFFFFF"/>
        <w:spacing w:before="0" w:beforeAutospacing="0" w:after="0" w:afterAutospacing="0" w:line="360" w:lineRule="auto"/>
        <w:ind w:firstLine="375"/>
        <w:jc w:val="both"/>
        <w:rPr>
          <w:rFonts w:ascii="GHEA Grapalat" w:hAnsi="GHEA Grapalat"/>
          <w:color w:val="000000"/>
        </w:rPr>
      </w:pPr>
      <w:bookmarkStart w:id="0" w:name="_GoBack"/>
      <w:bookmarkEnd w:id="0"/>
    </w:p>
    <w:p w:rsidR="00F71813" w:rsidRPr="000821FA" w:rsidRDefault="00F71813" w:rsidP="007A0742">
      <w:pPr>
        <w:pStyle w:val="NormalWeb"/>
        <w:shd w:val="clear" w:color="auto" w:fill="FFFFFF"/>
        <w:tabs>
          <w:tab w:val="left" w:pos="4575"/>
          <w:tab w:val="center" w:pos="5452"/>
        </w:tabs>
        <w:spacing w:before="0" w:beforeAutospacing="0" w:after="0" w:afterAutospacing="0" w:line="360" w:lineRule="auto"/>
        <w:ind w:firstLine="375"/>
        <w:jc w:val="both"/>
        <w:rPr>
          <w:rFonts w:ascii="GHEA Grapalat" w:hAnsi="GHEA Grapalat"/>
          <w:b/>
          <w:bCs/>
          <w:color w:val="000000"/>
        </w:rPr>
      </w:pPr>
    </w:p>
    <w:p w:rsidR="00F71813" w:rsidRPr="000821FA" w:rsidRDefault="00F71813" w:rsidP="007A0742">
      <w:pPr>
        <w:pStyle w:val="NormalWeb"/>
        <w:shd w:val="clear" w:color="auto" w:fill="FFFFFF"/>
        <w:tabs>
          <w:tab w:val="left" w:pos="4575"/>
          <w:tab w:val="center" w:pos="5452"/>
        </w:tabs>
        <w:spacing w:before="0" w:beforeAutospacing="0" w:after="0" w:afterAutospacing="0" w:line="360" w:lineRule="auto"/>
        <w:ind w:firstLine="375"/>
        <w:jc w:val="both"/>
        <w:rPr>
          <w:rFonts w:ascii="GHEA Grapalat" w:hAnsi="GHEA Grapalat"/>
          <w:b/>
          <w:bCs/>
          <w:color w:val="000000"/>
        </w:rPr>
      </w:pPr>
    </w:p>
    <w:p w:rsidR="00F71813" w:rsidRPr="000821FA" w:rsidRDefault="00F71813" w:rsidP="007A0742">
      <w:pPr>
        <w:pStyle w:val="NormalWeb"/>
        <w:shd w:val="clear" w:color="auto" w:fill="FFFFFF"/>
        <w:tabs>
          <w:tab w:val="left" w:pos="4575"/>
          <w:tab w:val="center" w:pos="5452"/>
        </w:tabs>
        <w:spacing w:before="0" w:beforeAutospacing="0" w:after="0" w:afterAutospacing="0" w:line="360" w:lineRule="auto"/>
        <w:ind w:firstLine="375"/>
        <w:jc w:val="both"/>
        <w:rPr>
          <w:rFonts w:ascii="GHEA Grapalat" w:hAnsi="GHEA Grapalat"/>
          <w:b/>
          <w:bCs/>
          <w:color w:val="000000"/>
        </w:rPr>
      </w:pPr>
    </w:p>
    <w:p w:rsidR="00F71813" w:rsidRPr="000821FA" w:rsidRDefault="00F71813"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r w:rsidRPr="000821FA">
        <w:rPr>
          <w:rFonts w:ascii="Calibri" w:eastAsia="Times New Roman" w:hAnsi="Calibri" w:cs="Calibri"/>
          <w:color w:val="000000"/>
          <w:sz w:val="24"/>
          <w:szCs w:val="24"/>
        </w:rPr>
        <w:t> </w:t>
      </w:r>
    </w:p>
    <w:p w:rsidR="00F71813" w:rsidRPr="000821FA" w:rsidRDefault="00F71813" w:rsidP="007A0742">
      <w:pPr>
        <w:shd w:val="clear" w:color="auto" w:fill="FFFFFF"/>
        <w:spacing w:after="0" w:line="360" w:lineRule="auto"/>
        <w:ind w:firstLine="375"/>
        <w:jc w:val="both"/>
        <w:rPr>
          <w:rFonts w:ascii="GHEA Grapalat" w:hAnsi="GHEA Grapalat"/>
          <w:sz w:val="24"/>
          <w:szCs w:val="24"/>
        </w:rPr>
      </w:pPr>
    </w:p>
    <w:p w:rsidR="003307B2" w:rsidRPr="000821FA" w:rsidRDefault="003307B2" w:rsidP="007A0742">
      <w:pPr>
        <w:spacing w:line="360" w:lineRule="auto"/>
        <w:jc w:val="both"/>
        <w:rPr>
          <w:rFonts w:ascii="GHEA Grapalat" w:hAnsi="GHEA Grapalat"/>
          <w:sz w:val="24"/>
          <w:szCs w:val="24"/>
        </w:rPr>
      </w:pPr>
    </w:p>
    <w:sectPr w:rsidR="003307B2" w:rsidRPr="000821FA" w:rsidSect="00B211FB">
      <w:pgSz w:w="12240" w:h="15840"/>
      <w:pgMar w:top="990" w:right="810" w:bottom="1440" w:left="9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defaultTabStop w:val="720"/>
  <w:characterSpacingControl w:val="doNotCompress"/>
  <w:compat/>
  <w:rsids>
    <w:rsidRoot w:val="000A154D"/>
    <w:rsid w:val="000010B7"/>
    <w:rsid w:val="00002089"/>
    <w:rsid w:val="00010DE2"/>
    <w:rsid w:val="00011B8E"/>
    <w:rsid w:val="00012082"/>
    <w:rsid w:val="00012125"/>
    <w:rsid w:val="00016F71"/>
    <w:rsid w:val="00017C2C"/>
    <w:rsid w:val="000234CE"/>
    <w:rsid w:val="0002477A"/>
    <w:rsid w:val="00024FFF"/>
    <w:rsid w:val="00026CD3"/>
    <w:rsid w:val="00026FE3"/>
    <w:rsid w:val="0003307B"/>
    <w:rsid w:val="000353F3"/>
    <w:rsid w:val="00035AB6"/>
    <w:rsid w:val="00036A99"/>
    <w:rsid w:val="000370D8"/>
    <w:rsid w:val="00040952"/>
    <w:rsid w:val="0004300E"/>
    <w:rsid w:val="00045ECB"/>
    <w:rsid w:val="0004714E"/>
    <w:rsid w:val="00047AFF"/>
    <w:rsid w:val="000512C8"/>
    <w:rsid w:val="00051386"/>
    <w:rsid w:val="000522DD"/>
    <w:rsid w:val="0005403C"/>
    <w:rsid w:val="00055D86"/>
    <w:rsid w:val="000618F8"/>
    <w:rsid w:val="00072759"/>
    <w:rsid w:val="000738E1"/>
    <w:rsid w:val="00073B3E"/>
    <w:rsid w:val="0007486D"/>
    <w:rsid w:val="00076514"/>
    <w:rsid w:val="0008055C"/>
    <w:rsid w:val="000806E9"/>
    <w:rsid w:val="000821FA"/>
    <w:rsid w:val="0008347C"/>
    <w:rsid w:val="00084B41"/>
    <w:rsid w:val="000859F0"/>
    <w:rsid w:val="00090EA8"/>
    <w:rsid w:val="00091BB9"/>
    <w:rsid w:val="00092E51"/>
    <w:rsid w:val="0009327C"/>
    <w:rsid w:val="00093A21"/>
    <w:rsid w:val="00094F9E"/>
    <w:rsid w:val="000974EC"/>
    <w:rsid w:val="000A154D"/>
    <w:rsid w:val="000A2D7D"/>
    <w:rsid w:val="000A578B"/>
    <w:rsid w:val="000A60EC"/>
    <w:rsid w:val="000B1CC3"/>
    <w:rsid w:val="000B2F39"/>
    <w:rsid w:val="000B46BD"/>
    <w:rsid w:val="000B5824"/>
    <w:rsid w:val="000B6B77"/>
    <w:rsid w:val="000C2239"/>
    <w:rsid w:val="000C2517"/>
    <w:rsid w:val="000C3F59"/>
    <w:rsid w:val="000C6612"/>
    <w:rsid w:val="000D6A79"/>
    <w:rsid w:val="000E33F0"/>
    <w:rsid w:val="000E479E"/>
    <w:rsid w:val="000F0C0E"/>
    <w:rsid w:val="000F1DCB"/>
    <w:rsid w:val="000F238F"/>
    <w:rsid w:val="000F331A"/>
    <w:rsid w:val="000F40EA"/>
    <w:rsid w:val="000F4456"/>
    <w:rsid w:val="000F4998"/>
    <w:rsid w:val="00101759"/>
    <w:rsid w:val="00105AE5"/>
    <w:rsid w:val="00105DCA"/>
    <w:rsid w:val="00107EE0"/>
    <w:rsid w:val="001102D6"/>
    <w:rsid w:val="00115BAA"/>
    <w:rsid w:val="00116591"/>
    <w:rsid w:val="0012470F"/>
    <w:rsid w:val="00124B4F"/>
    <w:rsid w:val="00126138"/>
    <w:rsid w:val="001306C7"/>
    <w:rsid w:val="00131E44"/>
    <w:rsid w:val="00137689"/>
    <w:rsid w:val="001422E4"/>
    <w:rsid w:val="00145B30"/>
    <w:rsid w:val="00147340"/>
    <w:rsid w:val="0015375B"/>
    <w:rsid w:val="00154F66"/>
    <w:rsid w:val="00164F67"/>
    <w:rsid w:val="001663CB"/>
    <w:rsid w:val="001665BA"/>
    <w:rsid w:val="00172ABD"/>
    <w:rsid w:val="00172D3D"/>
    <w:rsid w:val="00173F9F"/>
    <w:rsid w:val="001768E8"/>
    <w:rsid w:val="00176C92"/>
    <w:rsid w:val="001774A2"/>
    <w:rsid w:val="00180BAB"/>
    <w:rsid w:val="00182E3B"/>
    <w:rsid w:val="00184704"/>
    <w:rsid w:val="001857C2"/>
    <w:rsid w:val="00185D25"/>
    <w:rsid w:val="00186546"/>
    <w:rsid w:val="001902F5"/>
    <w:rsid w:val="0019191F"/>
    <w:rsid w:val="00191DEA"/>
    <w:rsid w:val="00192143"/>
    <w:rsid w:val="001933E2"/>
    <w:rsid w:val="0019661C"/>
    <w:rsid w:val="001A1B65"/>
    <w:rsid w:val="001B2191"/>
    <w:rsid w:val="001B3AD9"/>
    <w:rsid w:val="001B5443"/>
    <w:rsid w:val="001B65B3"/>
    <w:rsid w:val="001C0067"/>
    <w:rsid w:val="001C0720"/>
    <w:rsid w:val="001C22AB"/>
    <w:rsid w:val="001C279E"/>
    <w:rsid w:val="001C4E93"/>
    <w:rsid w:val="001C760C"/>
    <w:rsid w:val="001D0FE6"/>
    <w:rsid w:val="001D2807"/>
    <w:rsid w:val="001E152C"/>
    <w:rsid w:val="001E6486"/>
    <w:rsid w:val="001E7A1E"/>
    <w:rsid w:val="001F2620"/>
    <w:rsid w:val="001F752A"/>
    <w:rsid w:val="0020114E"/>
    <w:rsid w:val="0020161A"/>
    <w:rsid w:val="00201F77"/>
    <w:rsid w:val="00203D12"/>
    <w:rsid w:val="00206AF2"/>
    <w:rsid w:val="002078BB"/>
    <w:rsid w:val="00211121"/>
    <w:rsid w:val="002125D9"/>
    <w:rsid w:val="00212645"/>
    <w:rsid w:val="00213DC6"/>
    <w:rsid w:val="0021453D"/>
    <w:rsid w:val="00216066"/>
    <w:rsid w:val="00216E3E"/>
    <w:rsid w:val="0022350A"/>
    <w:rsid w:val="00224A35"/>
    <w:rsid w:val="00232053"/>
    <w:rsid w:val="00234FBD"/>
    <w:rsid w:val="00236CA1"/>
    <w:rsid w:val="00236EE8"/>
    <w:rsid w:val="002373FC"/>
    <w:rsid w:val="00237D47"/>
    <w:rsid w:val="00242F46"/>
    <w:rsid w:val="00245127"/>
    <w:rsid w:val="00246EA1"/>
    <w:rsid w:val="002474A9"/>
    <w:rsid w:val="002504EF"/>
    <w:rsid w:val="00250A22"/>
    <w:rsid w:val="00250D49"/>
    <w:rsid w:val="002544EC"/>
    <w:rsid w:val="002547A2"/>
    <w:rsid w:val="0025494A"/>
    <w:rsid w:val="00255B86"/>
    <w:rsid w:val="002632C7"/>
    <w:rsid w:val="00267CBC"/>
    <w:rsid w:val="00270DB5"/>
    <w:rsid w:val="0027262E"/>
    <w:rsid w:val="002732D7"/>
    <w:rsid w:val="00274ED1"/>
    <w:rsid w:val="00281892"/>
    <w:rsid w:val="00285FB8"/>
    <w:rsid w:val="002877AF"/>
    <w:rsid w:val="00291738"/>
    <w:rsid w:val="00292FA7"/>
    <w:rsid w:val="00293DD8"/>
    <w:rsid w:val="00293E7B"/>
    <w:rsid w:val="00295B9C"/>
    <w:rsid w:val="00297222"/>
    <w:rsid w:val="002B015C"/>
    <w:rsid w:val="002B19C0"/>
    <w:rsid w:val="002B1DE2"/>
    <w:rsid w:val="002B57E1"/>
    <w:rsid w:val="002C0855"/>
    <w:rsid w:val="002C1CE9"/>
    <w:rsid w:val="002C47DF"/>
    <w:rsid w:val="002C4C52"/>
    <w:rsid w:val="002C4F0F"/>
    <w:rsid w:val="002C5482"/>
    <w:rsid w:val="002C6B52"/>
    <w:rsid w:val="002C6D63"/>
    <w:rsid w:val="002D257A"/>
    <w:rsid w:val="002D286C"/>
    <w:rsid w:val="002D66EC"/>
    <w:rsid w:val="002E14DC"/>
    <w:rsid w:val="002E51EC"/>
    <w:rsid w:val="002F061B"/>
    <w:rsid w:val="002F375E"/>
    <w:rsid w:val="002F6A46"/>
    <w:rsid w:val="00302E96"/>
    <w:rsid w:val="0030391A"/>
    <w:rsid w:val="003039AF"/>
    <w:rsid w:val="00304CB2"/>
    <w:rsid w:val="00312DDC"/>
    <w:rsid w:val="00315874"/>
    <w:rsid w:val="003159FE"/>
    <w:rsid w:val="00320E9A"/>
    <w:rsid w:val="003307B2"/>
    <w:rsid w:val="00331582"/>
    <w:rsid w:val="003319E9"/>
    <w:rsid w:val="003320C8"/>
    <w:rsid w:val="003326F8"/>
    <w:rsid w:val="003366C7"/>
    <w:rsid w:val="00337AE1"/>
    <w:rsid w:val="003406EC"/>
    <w:rsid w:val="0034095D"/>
    <w:rsid w:val="00342DDF"/>
    <w:rsid w:val="00350000"/>
    <w:rsid w:val="00351DEE"/>
    <w:rsid w:val="00356E2A"/>
    <w:rsid w:val="0036285E"/>
    <w:rsid w:val="00362E65"/>
    <w:rsid w:val="00367463"/>
    <w:rsid w:val="00370D6D"/>
    <w:rsid w:val="003714DC"/>
    <w:rsid w:val="00374514"/>
    <w:rsid w:val="00384890"/>
    <w:rsid w:val="0039266B"/>
    <w:rsid w:val="00392B28"/>
    <w:rsid w:val="003953DB"/>
    <w:rsid w:val="00395732"/>
    <w:rsid w:val="00395924"/>
    <w:rsid w:val="00395DD6"/>
    <w:rsid w:val="003971E4"/>
    <w:rsid w:val="003A0519"/>
    <w:rsid w:val="003A1C70"/>
    <w:rsid w:val="003A33DB"/>
    <w:rsid w:val="003A3FF4"/>
    <w:rsid w:val="003A7206"/>
    <w:rsid w:val="003B2332"/>
    <w:rsid w:val="003B28D8"/>
    <w:rsid w:val="003B3A29"/>
    <w:rsid w:val="003B71A5"/>
    <w:rsid w:val="003B7F24"/>
    <w:rsid w:val="003C1EB7"/>
    <w:rsid w:val="003C58F9"/>
    <w:rsid w:val="003C7ADD"/>
    <w:rsid w:val="003C7C82"/>
    <w:rsid w:val="003D01C0"/>
    <w:rsid w:val="003D6A99"/>
    <w:rsid w:val="003D7A7C"/>
    <w:rsid w:val="003E274F"/>
    <w:rsid w:val="003E65BC"/>
    <w:rsid w:val="003E738F"/>
    <w:rsid w:val="003F105B"/>
    <w:rsid w:val="003F140F"/>
    <w:rsid w:val="003F4FB4"/>
    <w:rsid w:val="003F5B80"/>
    <w:rsid w:val="0040766F"/>
    <w:rsid w:val="00407EE7"/>
    <w:rsid w:val="00410220"/>
    <w:rsid w:val="004104ED"/>
    <w:rsid w:val="00410E70"/>
    <w:rsid w:val="004159BD"/>
    <w:rsid w:val="00420A26"/>
    <w:rsid w:val="00422101"/>
    <w:rsid w:val="00422C50"/>
    <w:rsid w:val="00424B0D"/>
    <w:rsid w:val="004338C9"/>
    <w:rsid w:val="0043572A"/>
    <w:rsid w:val="00436EA8"/>
    <w:rsid w:val="00440077"/>
    <w:rsid w:val="00457732"/>
    <w:rsid w:val="00462A08"/>
    <w:rsid w:val="00470EC7"/>
    <w:rsid w:val="00473BC7"/>
    <w:rsid w:val="00475248"/>
    <w:rsid w:val="00476522"/>
    <w:rsid w:val="00477BDE"/>
    <w:rsid w:val="004820C8"/>
    <w:rsid w:val="00483057"/>
    <w:rsid w:val="004863CC"/>
    <w:rsid w:val="00487A26"/>
    <w:rsid w:val="00494CC6"/>
    <w:rsid w:val="004A0C11"/>
    <w:rsid w:val="004A15F7"/>
    <w:rsid w:val="004A2356"/>
    <w:rsid w:val="004A255F"/>
    <w:rsid w:val="004A418B"/>
    <w:rsid w:val="004B06F8"/>
    <w:rsid w:val="004B372D"/>
    <w:rsid w:val="004C0E62"/>
    <w:rsid w:val="004C2953"/>
    <w:rsid w:val="004D2C2C"/>
    <w:rsid w:val="004D750A"/>
    <w:rsid w:val="004E0169"/>
    <w:rsid w:val="004E24F6"/>
    <w:rsid w:val="004F1EBB"/>
    <w:rsid w:val="004F2ED3"/>
    <w:rsid w:val="004F38C6"/>
    <w:rsid w:val="004F7E5B"/>
    <w:rsid w:val="00501399"/>
    <w:rsid w:val="005024FD"/>
    <w:rsid w:val="00506C36"/>
    <w:rsid w:val="0051199B"/>
    <w:rsid w:val="005126E2"/>
    <w:rsid w:val="00512A68"/>
    <w:rsid w:val="005224E4"/>
    <w:rsid w:val="0052522F"/>
    <w:rsid w:val="00530FF0"/>
    <w:rsid w:val="005322A9"/>
    <w:rsid w:val="0053274E"/>
    <w:rsid w:val="00533460"/>
    <w:rsid w:val="0053692D"/>
    <w:rsid w:val="00537DB6"/>
    <w:rsid w:val="00541587"/>
    <w:rsid w:val="005447BB"/>
    <w:rsid w:val="00546902"/>
    <w:rsid w:val="00546E9C"/>
    <w:rsid w:val="0055171B"/>
    <w:rsid w:val="00553CC7"/>
    <w:rsid w:val="005552BE"/>
    <w:rsid w:val="00555690"/>
    <w:rsid w:val="00557227"/>
    <w:rsid w:val="00562895"/>
    <w:rsid w:val="0056331E"/>
    <w:rsid w:val="005633A7"/>
    <w:rsid w:val="00565D0C"/>
    <w:rsid w:val="005666BA"/>
    <w:rsid w:val="00574B24"/>
    <w:rsid w:val="0057664A"/>
    <w:rsid w:val="00577578"/>
    <w:rsid w:val="00586FE5"/>
    <w:rsid w:val="00587990"/>
    <w:rsid w:val="005946DC"/>
    <w:rsid w:val="00595D2D"/>
    <w:rsid w:val="005A0FFB"/>
    <w:rsid w:val="005A17B3"/>
    <w:rsid w:val="005A249C"/>
    <w:rsid w:val="005A365E"/>
    <w:rsid w:val="005A3BEB"/>
    <w:rsid w:val="005A3E83"/>
    <w:rsid w:val="005A704E"/>
    <w:rsid w:val="005A776A"/>
    <w:rsid w:val="005B3561"/>
    <w:rsid w:val="005B7C46"/>
    <w:rsid w:val="005C011F"/>
    <w:rsid w:val="005C055C"/>
    <w:rsid w:val="005C23CC"/>
    <w:rsid w:val="005C5480"/>
    <w:rsid w:val="005C7C30"/>
    <w:rsid w:val="005D10BE"/>
    <w:rsid w:val="005D43F6"/>
    <w:rsid w:val="005D5F52"/>
    <w:rsid w:val="005D6DB7"/>
    <w:rsid w:val="005D77B5"/>
    <w:rsid w:val="005E07C0"/>
    <w:rsid w:val="005E15E8"/>
    <w:rsid w:val="005E1CFD"/>
    <w:rsid w:val="005E66CF"/>
    <w:rsid w:val="005E702F"/>
    <w:rsid w:val="005F046C"/>
    <w:rsid w:val="005F46F7"/>
    <w:rsid w:val="005F4829"/>
    <w:rsid w:val="005F4EE7"/>
    <w:rsid w:val="005F6821"/>
    <w:rsid w:val="00604EF2"/>
    <w:rsid w:val="00605D95"/>
    <w:rsid w:val="00614329"/>
    <w:rsid w:val="00616FCB"/>
    <w:rsid w:val="006175F1"/>
    <w:rsid w:val="00622440"/>
    <w:rsid w:val="0062564A"/>
    <w:rsid w:val="0062603A"/>
    <w:rsid w:val="00626381"/>
    <w:rsid w:val="00627382"/>
    <w:rsid w:val="00632D86"/>
    <w:rsid w:val="0063401C"/>
    <w:rsid w:val="0063743B"/>
    <w:rsid w:val="0063789B"/>
    <w:rsid w:val="00640F5C"/>
    <w:rsid w:val="006436F0"/>
    <w:rsid w:val="006517CD"/>
    <w:rsid w:val="0065355F"/>
    <w:rsid w:val="006551E2"/>
    <w:rsid w:val="006566F3"/>
    <w:rsid w:val="00657D26"/>
    <w:rsid w:val="00660A31"/>
    <w:rsid w:val="00663535"/>
    <w:rsid w:val="0066512B"/>
    <w:rsid w:val="00666008"/>
    <w:rsid w:val="00666323"/>
    <w:rsid w:val="00670052"/>
    <w:rsid w:val="00674E6E"/>
    <w:rsid w:val="00675EA3"/>
    <w:rsid w:val="00681BD1"/>
    <w:rsid w:val="00682487"/>
    <w:rsid w:val="006838F9"/>
    <w:rsid w:val="0068571C"/>
    <w:rsid w:val="006915A8"/>
    <w:rsid w:val="00691B1A"/>
    <w:rsid w:val="00693B23"/>
    <w:rsid w:val="006966AC"/>
    <w:rsid w:val="00697FA4"/>
    <w:rsid w:val="006A4535"/>
    <w:rsid w:val="006A7A4C"/>
    <w:rsid w:val="006B44BC"/>
    <w:rsid w:val="006C476D"/>
    <w:rsid w:val="006C4925"/>
    <w:rsid w:val="006D0FAA"/>
    <w:rsid w:val="006D5DAC"/>
    <w:rsid w:val="006D6508"/>
    <w:rsid w:val="006D7206"/>
    <w:rsid w:val="006E0C5C"/>
    <w:rsid w:val="006E2FC3"/>
    <w:rsid w:val="006E6091"/>
    <w:rsid w:val="006E6433"/>
    <w:rsid w:val="006E7D9B"/>
    <w:rsid w:val="006F4FBD"/>
    <w:rsid w:val="006F5878"/>
    <w:rsid w:val="00700DAA"/>
    <w:rsid w:val="007012C0"/>
    <w:rsid w:val="007015D0"/>
    <w:rsid w:val="00705C7B"/>
    <w:rsid w:val="007074F8"/>
    <w:rsid w:val="00711928"/>
    <w:rsid w:val="007123D9"/>
    <w:rsid w:val="00713950"/>
    <w:rsid w:val="00716B3D"/>
    <w:rsid w:val="007174BA"/>
    <w:rsid w:val="00717B23"/>
    <w:rsid w:val="00717E41"/>
    <w:rsid w:val="0072125C"/>
    <w:rsid w:val="007241F3"/>
    <w:rsid w:val="00727568"/>
    <w:rsid w:val="00730BB4"/>
    <w:rsid w:val="007316DA"/>
    <w:rsid w:val="00732800"/>
    <w:rsid w:val="0073351B"/>
    <w:rsid w:val="007335E5"/>
    <w:rsid w:val="00736597"/>
    <w:rsid w:val="00736DBC"/>
    <w:rsid w:val="00742721"/>
    <w:rsid w:val="007454A9"/>
    <w:rsid w:val="0074591B"/>
    <w:rsid w:val="00746E63"/>
    <w:rsid w:val="00747066"/>
    <w:rsid w:val="00751F55"/>
    <w:rsid w:val="00752CAE"/>
    <w:rsid w:val="007571BD"/>
    <w:rsid w:val="00760758"/>
    <w:rsid w:val="007623D9"/>
    <w:rsid w:val="00762728"/>
    <w:rsid w:val="007649E8"/>
    <w:rsid w:val="007664A1"/>
    <w:rsid w:val="00767156"/>
    <w:rsid w:val="00773872"/>
    <w:rsid w:val="007815A5"/>
    <w:rsid w:val="0078532F"/>
    <w:rsid w:val="007859AE"/>
    <w:rsid w:val="00787A81"/>
    <w:rsid w:val="00790828"/>
    <w:rsid w:val="007908F5"/>
    <w:rsid w:val="0079394B"/>
    <w:rsid w:val="00795732"/>
    <w:rsid w:val="007A0742"/>
    <w:rsid w:val="007A1066"/>
    <w:rsid w:val="007A2183"/>
    <w:rsid w:val="007A2DD0"/>
    <w:rsid w:val="007A4FAD"/>
    <w:rsid w:val="007A52BB"/>
    <w:rsid w:val="007B0497"/>
    <w:rsid w:val="007B1947"/>
    <w:rsid w:val="007B1C65"/>
    <w:rsid w:val="007B4508"/>
    <w:rsid w:val="007B71E7"/>
    <w:rsid w:val="007C1466"/>
    <w:rsid w:val="007C2A96"/>
    <w:rsid w:val="007C5A1A"/>
    <w:rsid w:val="007C5C6B"/>
    <w:rsid w:val="007C657C"/>
    <w:rsid w:val="007D0D74"/>
    <w:rsid w:val="007D4D45"/>
    <w:rsid w:val="007D537C"/>
    <w:rsid w:val="007D6668"/>
    <w:rsid w:val="007D7B64"/>
    <w:rsid w:val="007E083D"/>
    <w:rsid w:val="007E24D8"/>
    <w:rsid w:val="007E2721"/>
    <w:rsid w:val="007E630D"/>
    <w:rsid w:val="007E79D7"/>
    <w:rsid w:val="007F204E"/>
    <w:rsid w:val="007F4D3B"/>
    <w:rsid w:val="007F6F13"/>
    <w:rsid w:val="00802FB6"/>
    <w:rsid w:val="00804912"/>
    <w:rsid w:val="0080680C"/>
    <w:rsid w:val="00813046"/>
    <w:rsid w:val="00813A41"/>
    <w:rsid w:val="00813E60"/>
    <w:rsid w:val="0081550E"/>
    <w:rsid w:val="00816670"/>
    <w:rsid w:val="00817D34"/>
    <w:rsid w:val="00820FC3"/>
    <w:rsid w:val="008213CB"/>
    <w:rsid w:val="00824B7F"/>
    <w:rsid w:val="00827348"/>
    <w:rsid w:val="0083411C"/>
    <w:rsid w:val="0083417B"/>
    <w:rsid w:val="00842175"/>
    <w:rsid w:val="0084260C"/>
    <w:rsid w:val="00846FCD"/>
    <w:rsid w:val="00856245"/>
    <w:rsid w:val="00860184"/>
    <w:rsid w:val="00860727"/>
    <w:rsid w:val="00861285"/>
    <w:rsid w:val="00865EAF"/>
    <w:rsid w:val="00867290"/>
    <w:rsid w:val="00870471"/>
    <w:rsid w:val="00870FA0"/>
    <w:rsid w:val="00872F68"/>
    <w:rsid w:val="0087467D"/>
    <w:rsid w:val="00874A9B"/>
    <w:rsid w:val="0088379F"/>
    <w:rsid w:val="00885836"/>
    <w:rsid w:val="00892639"/>
    <w:rsid w:val="00892F0D"/>
    <w:rsid w:val="00893DA1"/>
    <w:rsid w:val="00895DA2"/>
    <w:rsid w:val="00896AAE"/>
    <w:rsid w:val="008A0864"/>
    <w:rsid w:val="008A37F7"/>
    <w:rsid w:val="008B33A4"/>
    <w:rsid w:val="008B3513"/>
    <w:rsid w:val="008B3E6B"/>
    <w:rsid w:val="008C1271"/>
    <w:rsid w:val="008C2D3C"/>
    <w:rsid w:val="008C410B"/>
    <w:rsid w:val="008C7285"/>
    <w:rsid w:val="008C78A2"/>
    <w:rsid w:val="008C7EC3"/>
    <w:rsid w:val="008D2D7E"/>
    <w:rsid w:val="008D36EE"/>
    <w:rsid w:val="008D3849"/>
    <w:rsid w:val="008D4C27"/>
    <w:rsid w:val="008D61EA"/>
    <w:rsid w:val="008D6BF9"/>
    <w:rsid w:val="008D75E0"/>
    <w:rsid w:val="008E09FC"/>
    <w:rsid w:val="008E449C"/>
    <w:rsid w:val="008E4B9B"/>
    <w:rsid w:val="008E4C2A"/>
    <w:rsid w:val="008E54A1"/>
    <w:rsid w:val="008E7B10"/>
    <w:rsid w:val="008F1EB4"/>
    <w:rsid w:val="008F2776"/>
    <w:rsid w:val="008F3531"/>
    <w:rsid w:val="008F3B93"/>
    <w:rsid w:val="008F53E0"/>
    <w:rsid w:val="008F5679"/>
    <w:rsid w:val="008F6F0D"/>
    <w:rsid w:val="00900721"/>
    <w:rsid w:val="00903F4F"/>
    <w:rsid w:val="00907620"/>
    <w:rsid w:val="009100A2"/>
    <w:rsid w:val="00910D51"/>
    <w:rsid w:val="009130A6"/>
    <w:rsid w:val="00914069"/>
    <w:rsid w:val="00914C06"/>
    <w:rsid w:val="00915735"/>
    <w:rsid w:val="00916779"/>
    <w:rsid w:val="0091775D"/>
    <w:rsid w:val="00920887"/>
    <w:rsid w:val="00920F46"/>
    <w:rsid w:val="00922342"/>
    <w:rsid w:val="00925CEE"/>
    <w:rsid w:val="00927F3C"/>
    <w:rsid w:val="0093028E"/>
    <w:rsid w:val="009308AC"/>
    <w:rsid w:val="00933215"/>
    <w:rsid w:val="00934720"/>
    <w:rsid w:val="0093581F"/>
    <w:rsid w:val="00936939"/>
    <w:rsid w:val="009413B6"/>
    <w:rsid w:val="00941957"/>
    <w:rsid w:val="00941B2F"/>
    <w:rsid w:val="009423FA"/>
    <w:rsid w:val="009512AE"/>
    <w:rsid w:val="009518CF"/>
    <w:rsid w:val="00952BDA"/>
    <w:rsid w:val="00953F26"/>
    <w:rsid w:val="009559FC"/>
    <w:rsid w:val="00956F57"/>
    <w:rsid w:val="00960208"/>
    <w:rsid w:val="0096377F"/>
    <w:rsid w:val="0096556A"/>
    <w:rsid w:val="00966493"/>
    <w:rsid w:val="00970C24"/>
    <w:rsid w:val="009739B5"/>
    <w:rsid w:val="0097447D"/>
    <w:rsid w:val="00977253"/>
    <w:rsid w:val="0098108E"/>
    <w:rsid w:val="009817DB"/>
    <w:rsid w:val="00985B2F"/>
    <w:rsid w:val="00986DB7"/>
    <w:rsid w:val="0099015B"/>
    <w:rsid w:val="00993504"/>
    <w:rsid w:val="00994FDE"/>
    <w:rsid w:val="00995FE0"/>
    <w:rsid w:val="009A161E"/>
    <w:rsid w:val="009A27C4"/>
    <w:rsid w:val="009A500A"/>
    <w:rsid w:val="009A57A7"/>
    <w:rsid w:val="009A5C84"/>
    <w:rsid w:val="009B0477"/>
    <w:rsid w:val="009B24F9"/>
    <w:rsid w:val="009B31FD"/>
    <w:rsid w:val="009B5528"/>
    <w:rsid w:val="009B5FDC"/>
    <w:rsid w:val="009C40F2"/>
    <w:rsid w:val="009C4B8D"/>
    <w:rsid w:val="009C6763"/>
    <w:rsid w:val="009C6BBD"/>
    <w:rsid w:val="009C7776"/>
    <w:rsid w:val="009C7D74"/>
    <w:rsid w:val="009D14E2"/>
    <w:rsid w:val="009D1BC8"/>
    <w:rsid w:val="009D7B5A"/>
    <w:rsid w:val="009E0337"/>
    <w:rsid w:val="009E1257"/>
    <w:rsid w:val="009E2FBF"/>
    <w:rsid w:val="009E3209"/>
    <w:rsid w:val="009E3983"/>
    <w:rsid w:val="009E65A2"/>
    <w:rsid w:val="009F1660"/>
    <w:rsid w:val="009F3589"/>
    <w:rsid w:val="00A00B81"/>
    <w:rsid w:val="00A050A5"/>
    <w:rsid w:val="00A06225"/>
    <w:rsid w:val="00A07374"/>
    <w:rsid w:val="00A11C6D"/>
    <w:rsid w:val="00A14A9F"/>
    <w:rsid w:val="00A16093"/>
    <w:rsid w:val="00A165B0"/>
    <w:rsid w:val="00A22F77"/>
    <w:rsid w:val="00A26334"/>
    <w:rsid w:val="00A32D82"/>
    <w:rsid w:val="00A34ABD"/>
    <w:rsid w:val="00A34AE7"/>
    <w:rsid w:val="00A400C3"/>
    <w:rsid w:val="00A41305"/>
    <w:rsid w:val="00A465D7"/>
    <w:rsid w:val="00A46CD8"/>
    <w:rsid w:val="00A503FF"/>
    <w:rsid w:val="00A53988"/>
    <w:rsid w:val="00A55264"/>
    <w:rsid w:val="00A554B5"/>
    <w:rsid w:val="00A55820"/>
    <w:rsid w:val="00A565C7"/>
    <w:rsid w:val="00A566E3"/>
    <w:rsid w:val="00A56B51"/>
    <w:rsid w:val="00A57C02"/>
    <w:rsid w:val="00A62199"/>
    <w:rsid w:val="00A643F7"/>
    <w:rsid w:val="00A701EE"/>
    <w:rsid w:val="00A823EA"/>
    <w:rsid w:val="00A844C8"/>
    <w:rsid w:val="00A847BC"/>
    <w:rsid w:val="00A84B89"/>
    <w:rsid w:val="00A8614C"/>
    <w:rsid w:val="00A90FCA"/>
    <w:rsid w:val="00A97FAE"/>
    <w:rsid w:val="00AA16A7"/>
    <w:rsid w:val="00AA20E3"/>
    <w:rsid w:val="00AA39E0"/>
    <w:rsid w:val="00AA43CE"/>
    <w:rsid w:val="00AA4BCE"/>
    <w:rsid w:val="00AA5934"/>
    <w:rsid w:val="00AA6851"/>
    <w:rsid w:val="00AA6ABF"/>
    <w:rsid w:val="00AB1C39"/>
    <w:rsid w:val="00AB27AF"/>
    <w:rsid w:val="00AB58F5"/>
    <w:rsid w:val="00AB5CC9"/>
    <w:rsid w:val="00AC0277"/>
    <w:rsid w:val="00AC1469"/>
    <w:rsid w:val="00AC2C4B"/>
    <w:rsid w:val="00AC2E8C"/>
    <w:rsid w:val="00AC3DB7"/>
    <w:rsid w:val="00AC5B39"/>
    <w:rsid w:val="00AD052C"/>
    <w:rsid w:val="00AD2E98"/>
    <w:rsid w:val="00AD418B"/>
    <w:rsid w:val="00AD53B6"/>
    <w:rsid w:val="00AD5490"/>
    <w:rsid w:val="00AD7BCE"/>
    <w:rsid w:val="00AE0CA7"/>
    <w:rsid w:val="00AE114E"/>
    <w:rsid w:val="00AE57FB"/>
    <w:rsid w:val="00AE5ACB"/>
    <w:rsid w:val="00AE7AC7"/>
    <w:rsid w:val="00AF0592"/>
    <w:rsid w:val="00AF0AA5"/>
    <w:rsid w:val="00B02EB1"/>
    <w:rsid w:val="00B04A9C"/>
    <w:rsid w:val="00B0663E"/>
    <w:rsid w:val="00B06E04"/>
    <w:rsid w:val="00B07302"/>
    <w:rsid w:val="00B10B7B"/>
    <w:rsid w:val="00B11920"/>
    <w:rsid w:val="00B14C45"/>
    <w:rsid w:val="00B16339"/>
    <w:rsid w:val="00B175A0"/>
    <w:rsid w:val="00B17D45"/>
    <w:rsid w:val="00B17EC4"/>
    <w:rsid w:val="00B20837"/>
    <w:rsid w:val="00B211FB"/>
    <w:rsid w:val="00B22AEA"/>
    <w:rsid w:val="00B22CD0"/>
    <w:rsid w:val="00B30822"/>
    <w:rsid w:val="00B32112"/>
    <w:rsid w:val="00B33331"/>
    <w:rsid w:val="00B3404C"/>
    <w:rsid w:val="00B3428F"/>
    <w:rsid w:val="00B3599D"/>
    <w:rsid w:val="00B37FBC"/>
    <w:rsid w:val="00B41004"/>
    <w:rsid w:val="00B41142"/>
    <w:rsid w:val="00B41758"/>
    <w:rsid w:val="00B41F90"/>
    <w:rsid w:val="00B42133"/>
    <w:rsid w:val="00B425C5"/>
    <w:rsid w:val="00B44A4C"/>
    <w:rsid w:val="00B54AF8"/>
    <w:rsid w:val="00B60055"/>
    <w:rsid w:val="00B60D5E"/>
    <w:rsid w:val="00B62A93"/>
    <w:rsid w:val="00B632A3"/>
    <w:rsid w:val="00B63CD1"/>
    <w:rsid w:val="00B6528D"/>
    <w:rsid w:val="00B66734"/>
    <w:rsid w:val="00B66A4A"/>
    <w:rsid w:val="00B7098C"/>
    <w:rsid w:val="00B71584"/>
    <w:rsid w:val="00B7307A"/>
    <w:rsid w:val="00B74A79"/>
    <w:rsid w:val="00B75CB7"/>
    <w:rsid w:val="00B773B4"/>
    <w:rsid w:val="00B80BA5"/>
    <w:rsid w:val="00B822A8"/>
    <w:rsid w:val="00B82CA2"/>
    <w:rsid w:val="00B87138"/>
    <w:rsid w:val="00B91782"/>
    <w:rsid w:val="00B91A93"/>
    <w:rsid w:val="00B95687"/>
    <w:rsid w:val="00BA11F1"/>
    <w:rsid w:val="00BA2084"/>
    <w:rsid w:val="00BA2ED4"/>
    <w:rsid w:val="00BA450B"/>
    <w:rsid w:val="00BA642C"/>
    <w:rsid w:val="00BA654A"/>
    <w:rsid w:val="00BA66CB"/>
    <w:rsid w:val="00BA6DED"/>
    <w:rsid w:val="00BC603C"/>
    <w:rsid w:val="00BC735E"/>
    <w:rsid w:val="00BC7381"/>
    <w:rsid w:val="00BD1627"/>
    <w:rsid w:val="00BD3BFF"/>
    <w:rsid w:val="00BD6A35"/>
    <w:rsid w:val="00BD710F"/>
    <w:rsid w:val="00BE1151"/>
    <w:rsid w:val="00BE7476"/>
    <w:rsid w:val="00C00CF8"/>
    <w:rsid w:val="00C010DF"/>
    <w:rsid w:val="00C012FB"/>
    <w:rsid w:val="00C01ABE"/>
    <w:rsid w:val="00C0206D"/>
    <w:rsid w:val="00C04BF4"/>
    <w:rsid w:val="00C06AA6"/>
    <w:rsid w:val="00C06FA8"/>
    <w:rsid w:val="00C0729C"/>
    <w:rsid w:val="00C120C0"/>
    <w:rsid w:val="00C1411E"/>
    <w:rsid w:val="00C16A6C"/>
    <w:rsid w:val="00C21D17"/>
    <w:rsid w:val="00C22E7C"/>
    <w:rsid w:val="00C25ECC"/>
    <w:rsid w:val="00C26DBF"/>
    <w:rsid w:val="00C272DE"/>
    <w:rsid w:val="00C34D35"/>
    <w:rsid w:val="00C358C2"/>
    <w:rsid w:val="00C35E22"/>
    <w:rsid w:val="00C35FC0"/>
    <w:rsid w:val="00C36984"/>
    <w:rsid w:val="00C439FC"/>
    <w:rsid w:val="00C5142F"/>
    <w:rsid w:val="00C52C9A"/>
    <w:rsid w:val="00C53FDE"/>
    <w:rsid w:val="00C54657"/>
    <w:rsid w:val="00C54EF1"/>
    <w:rsid w:val="00C54F6E"/>
    <w:rsid w:val="00C55A13"/>
    <w:rsid w:val="00C57778"/>
    <w:rsid w:val="00C61166"/>
    <w:rsid w:val="00C612BE"/>
    <w:rsid w:val="00C657CC"/>
    <w:rsid w:val="00C671C2"/>
    <w:rsid w:val="00C70D97"/>
    <w:rsid w:val="00C72911"/>
    <w:rsid w:val="00C74F1E"/>
    <w:rsid w:val="00C77814"/>
    <w:rsid w:val="00C77E44"/>
    <w:rsid w:val="00C83B56"/>
    <w:rsid w:val="00C84F9F"/>
    <w:rsid w:val="00C8542A"/>
    <w:rsid w:val="00C90847"/>
    <w:rsid w:val="00C9179B"/>
    <w:rsid w:val="00C930A0"/>
    <w:rsid w:val="00C941FD"/>
    <w:rsid w:val="00C95770"/>
    <w:rsid w:val="00C96247"/>
    <w:rsid w:val="00C96898"/>
    <w:rsid w:val="00CA0BCB"/>
    <w:rsid w:val="00CA43C5"/>
    <w:rsid w:val="00CA4FCB"/>
    <w:rsid w:val="00CA5C47"/>
    <w:rsid w:val="00CB1AB1"/>
    <w:rsid w:val="00CB2036"/>
    <w:rsid w:val="00CB23E5"/>
    <w:rsid w:val="00CB3D02"/>
    <w:rsid w:val="00CB63C0"/>
    <w:rsid w:val="00CC0077"/>
    <w:rsid w:val="00CC1753"/>
    <w:rsid w:val="00CC6955"/>
    <w:rsid w:val="00CC7C2D"/>
    <w:rsid w:val="00CD0008"/>
    <w:rsid w:val="00CD0B0A"/>
    <w:rsid w:val="00CD1AB4"/>
    <w:rsid w:val="00CD2E5D"/>
    <w:rsid w:val="00CD4362"/>
    <w:rsid w:val="00CE11EB"/>
    <w:rsid w:val="00CE1E6D"/>
    <w:rsid w:val="00CE34A2"/>
    <w:rsid w:val="00CE50A7"/>
    <w:rsid w:val="00CE6ABD"/>
    <w:rsid w:val="00CE7CDA"/>
    <w:rsid w:val="00CF39B7"/>
    <w:rsid w:val="00CF5449"/>
    <w:rsid w:val="00CF57D7"/>
    <w:rsid w:val="00CF7E5B"/>
    <w:rsid w:val="00D00438"/>
    <w:rsid w:val="00D02E67"/>
    <w:rsid w:val="00D060DD"/>
    <w:rsid w:val="00D0622A"/>
    <w:rsid w:val="00D12BA4"/>
    <w:rsid w:val="00D131E3"/>
    <w:rsid w:val="00D159E9"/>
    <w:rsid w:val="00D160B2"/>
    <w:rsid w:val="00D204EA"/>
    <w:rsid w:val="00D20623"/>
    <w:rsid w:val="00D24EDB"/>
    <w:rsid w:val="00D25E9E"/>
    <w:rsid w:val="00D314FF"/>
    <w:rsid w:val="00D3266F"/>
    <w:rsid w:val="00D32B21"/>
    <w:rsid w:val="00D34CD9"/>
    <w:rsid w:val="00D36BAB"/>
    <w:rsid w:val="00D45604"/>
    <w:rsid w:val="00D52C65"/>
    <w:rsid w:val="00D54237"/>
    <w:rsid w:val="00D5436E"/>
    <w:rsid w:val="00D55330"/>
    <w:rsid w:val="00D5607A"/>
    <w:rsid w:val="00D60274"/>
    <w:rsid w:val="00D63E13"/>
    <w:rsid w:val="00D66099"/>
    <w:rsid w:val="00D71ADD"/>
    <w:rsid w:val="00D71D9E"/>
    <w:rsid w:val="00D72F0E"/>
    <w:rsid w:val="00D73B7C"/>
    <w:rsid w:val="00D7420C"/>
    <w:rsid w:val="00D7475C"/>
    <w:rsid w:val="00D7604E"/>
    <w:rsid w:val="00D8002E"/>
    <w:rsid w:val="00D807E1"/>
    <w:rsid w:val="00D812A3"/>
    <w:rsid w:val="00D85DF9"/>
    <w:rsid w:val="00D86ADF"/>
    <w:rsid w:val="00D9384F"/>
    <w:rsid w:val="00D94A6C"/>
    <w:rsid w:val="00DA0BDE"/>
    <w:rsid w:val="00DA3043"/>
    <w:rsid w:val="00DA5BB8"/>
    <w:rsid w:val="00DA7103"/>
    <w:rsid w:val="00DA7298"/>
    <w:rsid w:val="00DB121E"/>
    <w:rsid w:val="00DB4B45"/>
    <w:rsid w:val="00DB7F76"/>
    <w:rsid w:val="00DC261A"/>
    <w:rsid w:val="00DC325A"/>
    <w:rsid w:val="00DC4A6F"/>
    <w:rsid w:val="00DC57A2"/>
    <w:rsid w:val="00DC782E"/>
    <w:rsid w:val="00DC7DA1"/>
    <w:rsid w:val="00DD05C3"/>
    <w:rsid w:val="00DD35D5"/>
    <w:rsid w:val="00DD388F"/>
    <w:rsid w:val="00DD3955"/>
    <w:rsid w:val="00DD7DB3"/>
    <w:rsid w:val="00DE6A00"/>
    <w:rsid w:val="00DF0DD6"/>
    <w:rsid w:val="00DF1354"/>
    <w:rsid w:val="00DF6D4A"/>
    <w:rsid w:val="00DF6DB1"/>
    <w:rsid w:val="00E00C54"/>
    <w:rsid w:val="00E00F0E"/>
    <w:rsid w:val="00E02427"/>
    <w:rsid w:val="00E03105"/>
    <w:rsid w:val="00E07C6E"/>
    <w:rsid w:val="00E112F1"/>
    <w:rsid w:val="00E129AC"/>
    <w:rsid w:val="00E1749B"/>
    <w:rsid w:val="00E24D76"/>
    <w:rsid w:val="00E24FC6"/>
    <w:rsid w:val="00E26531"/>
    <w:rsid w:val="00E27E3E"/>
    <w:rsid w:val="00E335F3"/>
    <w:rsid w:val="00E33621"/>
    <w:rsid w:val="00E33668"/>
    <w:rsid w:val="00E351F1"/>
    <w:rsid w:val="00E405B8"/>
    <w:rsid w:val="00E412FD"/>
    <w:rsid w:val="00E415E5"/>
    <w:rsid w:val="00E4173F"/>
    <w:rsid w:val="00E4199D"/>
    <w:rsid w:val="00E44826"/>
    <w:rsid w:val="00E451C3"/>
    <w:rsid w:val="00E51035"/>
    <w:rsid w:val="00E510C5"/>
    <w:rsid w:val="00E520A1"/>
    <w:rsid w:val="00E55AF8"/>
    <w:rsid w:val="00E5673C"/>
    <w:rsid w:val="00E57A25"/>
    <w:rsid w:val="00E619FA"/>
    <w:rsid w:val="00E66BEB"/>
    <w:rsid w:val="00E71A04"/>
    <w:rsid w:val="00E71F6C"/>
    <w:rsid w:val="00E722D0"/>
    <w:rsid w:val="00E730D5"/>
    <w:rsid w:val="00E7448B"/>
    <w:rsid w:val="00E74E85"/>
    <w:rsid w:val="00E84287"/>
    <w:rsid w:val="00E92FA5"/>
    <w:rsid w:val="00E93603"/>
    <w:rsid w:val="00E9415C"/>
    <w:rsid w:val="00E943AB"/>
    <w:rsid w:val="00E956D7"/>
    <w:rsid w:val="00EB333B"/>
    <w:rsid w:val="00EB4339"/>
    <w:rsid w:val="00EB7448"/>
    <w:rsid w:val="00EC0EFC"/>
    <w:rsid w:val="00EC5679"/>
    <w:rsid w:val="00ED4597"/>
    <w:rsid w:val="00EE3AC2"/>
    <w:rsid w:val="00EF0697"/>
    <w:rsid w:val="00EF5F94"/>
    <w:rsid w:val="00EF7848"/>
    <w:rsid w:val="00EF7C6E"/>
    <w:rsid w:val="00F01AF3"/>
    <w:rsid w:val="00F03051"/>
    <w:rsid w:val="00F10F04"/>
    <w:rsid w:val="00F116AB"/>
    <w:rsid w:val="00F15010"/>
    <w:rsid w:val="00F176CB"/>
    <w:rsid w:val="00F17F0C"/>
    <w:rsid w:val="00F2038B"/>
    <w:rsid w:val="00F20A0F"/>
    <w:rsid w:val="00F24B0B"/>
    <w:rsid w:val="00F2541D"/>
    <w:rsid w:val="00F30D16"/>
    <w:rsid w:val="00F3226A"/>
    <w:rsid w:val="00F35117"/>
    <w:rsid w:val="00F362A8"/>
    <w:rsid w:val="00F42BAF"/>
    <w:rsid w:val="00F43046"/>
    <w:rsid w:val="00F44828"/>
    <w:rsid w:val="00F46334"/>
    <w:rsid w:val="00F46FDF"/>
    <w:rsid w:val="00F50A14"/>
    <w:rsid w:val="00F50F56"/>
    <w:rsid w:val="00F60002"/>
    <w:rsid w:val="00F6445B"/>
    <w:rsid w:val="00F647CD"/>
    <w:rsid w:val="00F671EF"/>
    <w:rsid w:val="00F71813"/>
    <w:rsid w:val="00F74769"/>
    <w:rsid w:val="00F77359"/>
    <w:rsid w:val="00F873DE"/>
    <w:rsid w:val="00F91EB2"/>
    <w:rsid w:val="00FA11C9"/>
    <w:rsid w:val="00FA12AC"/>
    <w:rsid w:val="00FA4605"/>
    <w:rsid w:val="00FA7023"/>
    <w:rsid w:val="00FB048A"/>
    <w:rsid w:val="00FB20DB"/>
    <w:rsid w:val="00FB2E47"/>
    <w:rsid w:val="00FC011E"/>
    <w:rsid w:val="00FC01D5"/>
    <w:rsid w:val="00FC02FE"/>
    <w:rsid w:val="00FC1739"/>
    <w:rsid w:val="00FC6150"/>
    <w:rsid w:val="00FC7F9E"/>
    <w:rsid w:val="00FD1A4F"/>
    <w:rsid w:val="00FD3F09"/>
    <w:rsid w:val="00FD53A8"/>
    <w:rsid w:val="00FE37C7"/>
    <w:rsid w:val="00FE5B3E"/>
    <w:rsid w:val="00FE5E5A"/>
    <w:rsid w:val="00FE7178"/>
    <w:rsid w:val="00FF1477"/>
    <w:rsid w:val="00FF2104"/>
    <w:rsid w:val="00FF4D42"/>
    <w:rsid w:val="00FF71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81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F7181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F718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1813"/>
    <w:rPr>
      <w:b/>
      <w:bCs/>
    </w:rPr>
  </w:style>
  <w:style w:type="character" w:styleId="Emphasis">
    <w:name w:val="Emphasis"/>
    <w:basedOn w:val="DefaultParagraphFont"/>
    <w:uiPriority w:val="20"/>
    <w:qFormat/>
    <w:rsid w:val="00F71813"/>
    <w:rPr>
      <w:i/>
      <w:iCs/>
    </w:rPr>
  </w:style>
</w:styles>
</file>

<file path=word/webSettings.xml><?xml version="1.0" encoding="utf-8"?>
<w:webSettings xmlns:r="http://schemas.openxmlformats.org/officeDocument/2006/relationships" xmlns:w="http://schemas.openxmlformats.org/wordprocessingml/2006/main">
  <w:divs>
    <w:div w:id="139338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14</Pages>
  <Words>3474</Words>
  <Characters>19808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Arusyak Balayan</dc:creator>
  <cp:keywords>https://mul2-police.gov.am/tasks/827091/oneclick/4_Pass_Texekanq_popoxutyunneri.docx?token=34ea8b4e542852f88b3779c49a14c6af</cp:keywords>
  <dc:description/>
  <cp:lastModifiedBy>Nelli Manandyan</cp:lastModifiedBy>
  <cp:revision>7</cp:revision>
  <dcterms:created xsi:type="dcterms:W3CDTF">2021-08-16T12:27:00Z</dcterms:created>
  <dcterms:modified xsi:type="dcterms:W3CDTF">2021-09-22T11:24:00Z</dcterms:modified>
</cp:coreProperties>
</file>