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</w:rPr>
        <w:t>ՀԻՄՆԱՎՈՐՈՒՄ</w:t>
      </w:r>
    </w:p>
    <w:p w:rsidR="00454246" w:rsidRDefault="00454246" w:rsidP="00454246">
      <w:pPr>
        <w:jc w:val="center"/>
        <w:rPr>
          <w:rFonts w:ascii="GHEA Grapalat" w:hAnsi="GHEA Grapalat"/>
          <w:b/>
          <w:lang w:val="en-US"/>
        </w:rPr>
      </w:pPr>
    </w:p>
    <w:p w:rsidR="000D7368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 w:rsidRPr="000D7368">
        <w:rPr>
          <w:rFonts w:cs="Sylfaen"/>
          <w:b/>
          <w:bCs/>
          <w:color w:val="000000"/>
        </w:rPr>
        <w:t>ՈՐՊԵՍ</w:t>
      </w:r>
      <w:r w:rsidRPr="000D7368">
        <w:rPr>
          <w:rFonts w:cs="Arial"/>
          <w:b/>
          <w:bCs/>
          <w:color w:val="000000"/>
        </w:rPr>
        <w:t xml:space="preserve"> </w:t>
      </w:r>
      <w:r w:rsidRPr="000D7368">
        <w:rPr>
          <w:rFonts w:cs="Sylfaen"/>
          <w:b/>
          <w:bCs/>
          <w:color w:val="000000"/>
        </w:rPr>
        <w:t>ՆՎԻՐԱՏՎՈՒԹՅՈՒՆ</w:t>
      </w:r>
      <w:r w:rsidRPr="000D7368">
        <w:rPr>
          <w:rFonts w:cs="Arial"/>
          <w:b/>
          <w:bCs/>
          <w:color w:val="000000"/>
        </w:rPr>
        <w:t xml:space="preserve"> ԱՆՇԱՐԺ </w:t>
      </w:r>
      <w:r w:rsidRPr="000D7368">
        <w:rPr>
          <w:rFonts w:cs="Sylfaen"/>
          <w:b/>
          <w:bCs/>
          <w:color w:val="000000"/>
        </w:rPr>
        <w:t>ԳՈՒՅՔ</w:t>
      </w:r>
      <w:r w:rsidRPr="000D7368">
        <w:rPr>
          <w:rFonts w:cs="Arial"/>
          <w:b/>
          <w:bCs/>
          <w:color w:val="000000"/>
        </w:rPr>
        <w:t xml:space="preserve"> </w:t>
      </w:r>
      <w:r w:rsidRPr="000D7368">
        <w:rPr>
          <w:rFonts w:cs="Sylfaen"/>
          <w:b/>
          <w:bCs/>
          <w:color w:val="000000"/>
        </w:rPr>
        <w:t>ԸՆԴՈՒՆԵԼՈՒ</w:t>
      </w:r>
      <w:r w:rsidRPr="000D7368">
        <w:rPr>
          <w:rFonts w:cs="Arial"/>
          <w:b/>
          <w:bCs/>
          <w:color w:val="000000"/>
        </w:rPr>
        <w:t xml:space="preserve"> </w:t>
      </w:r>
      <w:r w:rsidRPr="000D7368">
        <w:rPr>
          <w:rFonts w:cs="Sylfaen"/>
          <w:b/>
          <w:bCs/>
          <w:color w:val="000000"/>
        </w:rPr>
        <w:t>ԵՎ</w:t>
      </w:r>
      <w:r w:rsidRPr="000D7368">
        <w:rPr>
          <w:rFonts w:cs="Arial"/>
          <w:b/>
          <w:bCs/>
          <w:color w:val="000000"/>
        </w:rPr>
        <w:t xml:space="preserve"> ԱՆՇԱՐԺ </w:t>
      </w:r>
      <w:r w:rsidRPr="000D7368">
        <w:rPr>
          <w:rFonts w:cs="Sylfaen"/>
          <w:b/>
          <w:bCs/>
          <w:color w:val="000000"/>
        </w:rPr>
        <w:t>ԳՈՒՅՔ</w:t>
      </w:r>
      <w:r w:rsidRPr="000D7368">
        <w:rPr>
          <w:rFonts w:cs="Arial"/>
          <w:b/>
          <w:bCs/>
          <w:color w:val="000000"/>
        </w:rPr>
        <w:t xml:space="preserve"> </w:t>
      </w:r>
      <w:r w:rsidRPr="000D7368">
        <w:rPr>
          <w:rFonts w:cs="Sylfaen"/>
          <w:b/>
          <w:bCs/>
          <w:color w:val="000000"/>
        </w:rPr>
        <w:t>ԱՄՐԱՑՆԵԼՈՒ</w:t>
      </w:r>
      <w:r w:rsidRPr="000D7368">
        <w:rPr>
          <w:rFonts w:cs="Arial"/>
          <w:b/>
          <w:bCs/>
          <w:color w:val="000000"/>
        </w:rPr>
        <w:t xml:space="preserve"> </w:t>
      </w:r>
      <w:r w:rsidRPr="000D7368">
        <w:rPr>
          <w:rFonts w:cs="Sylfaen"/>
          <w:b/>
          <w:bCs/>
          <w:color w:val="000000"/>
        </w:rPr>
        <w:t>ՄԱՍԻՆ</w:t>
      </w:r>
    </w:p>
    <w:p w:rsidR="00454246" w:rsidRDefault="00454246" w:rsidP="00454246">
      <w:pPr>
        <w:pStyle w:val="BodyTextIndent"/>
        <w:tabs>
          <w:tab w:val="left" w:pos="3119"/>
        </w:tabs>
        <w:ind w:left="0" w:firstLine="540"/>
        <w:jc w:val="center"/>
        <w:rPr>
          <w:b/>
        </w:rPr>
      </w:pPr>
      <w:r>
        <w:rPr>
          <w:b/>
        </w:rPr>
        <w:t xml:space="preserve"> ՀՀ ԿԱՌԱՎԱՐՈՒԹՅԱՆ ՈՐՈՇՄԱՆ ՆԱԽԱԳԾԻ </w:t>
      </w:r>
    </w:p>
    <w:p w:rsidR="00454246" w:rsidRDefault="00454246" w:rsidP="00454246">
      <w:pPr>
        <w:pStyle w:val="BodyTextIndent"/>
        <w:tabs>
          <w:tab w:val="left" w:pos="3119"/>
        </w:tabs>
        <w:ind w:left="0" w:firstLine="540"/>
      </w:pPr>
    </w:p>
    <w:p w:rsidR="00454246" w:rsidRPr="00454246" w:rsidRDefault="00454246" w:rsidP="002D2A32">
      <w:pPr>
        <w:pStyle w:val="BodyTextIndent"/>
        <w:tabs>
          <w:tab w:val="left" w:pos="3119"/>
        </w:tabs>
        <w:spacing w:line="360" w:lineRule="auto"/>
        <w:ind w:left="0" w:firstLine="540"/>
        <w:jc w:val="both"/>
        <w:rPr>
          <w:rFonts w:cs="Sylfaen"/>
        </w:rPr>
      </w:pPr>
      <w:r w:rsidRPr="00454246">
        <w:t xml:space="preserve">2020 թվականի </w:t>
      </w:r>
      <w:r>
        <w:t>նոյեմբերի 9-ի եռակողմ</w:t>
      </w:r>
      <w:r w:rsidR="00B11FE8">
        <w:t xml:space="preserve"> հայտարա</w:t>
      </w:r>
      <w:r w:rsidR="002D2A32">
        <w:t>րությամբ պայմանավորված անհրաժեշտություն է առաջացել ամրացնել Հայաստանի Հանրապետության հարավ-արևելյան սահմանները, որի նպատակով առանձնացվել են անհրաժեշտ հողամասեր։</w:t>
      </w:r>
    </w:p>
    <w:p w:rsidR="00E22977" w:rsidRPr="00E22977" w:rsidRDefault="00E22977" w:rsidP="00E22977">
      <w:pPr>
        <w:spacing w:line="360" w:lineRule="auto"/>
        <w:ind w:hanging="540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  Նախագիծը քննարկվել է </w:t>
      </w:r>
      <w:r>
        <w:rPr>
          <w:rFonts w:ascii="GHEA Grapalat" w:hAnsi="GHEA Grapalat"/>
          <w:lang w:val="hy-AM"/>
        </w:rPr>
        <w:t xml:space="preserve">Կապան համայնքի </w:t>
      </w:r>
      <w:r w:rsidRPr="00E22977">
        <w:rPr>
          <w:rFonts w:ascii="GHEA Grapalat" w:hAnsi="GHEA Grapalat"/>
          <w:lang w:val="hy-AM"/>
        </w:rPr>
        <w:t>տեղական ինքնակառավարման մարմինների հետ՝ իրենց առաջարկությամբ։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    Նախագծի ընդունման անհրաժեշտությունը պայմանավորված է Հայաստանի Հանրապետության հարավ-արևելյան սահմանների պաշտպանության ամրապնդմամբ։ Որոշման նախագծի ընդունմամբ Հայաստանի Հանրապետությունը կընդունի Կապան համայնքի կողմից նվիրված հողամասը (անշարժ գույք) և պաշտպանական նպատակներով կամրացվի  ՀՀ ազգային անվտանգության ծառայությանը։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   Առանձնացված հողամասի տեղադիրքը առաջարկվել է  պաշտպանական բնագավառի լիազոր պետական մարմնի կողմից</w:t>
      </w:r>
      <w:r>
        <w:rPr>
          <w:rFonts w:ascii="GHEA Grapalat" w:hAnsi="GHEA Grapalat"/>
          <w:lang w:val="hy-AM"/>
        </w:rPr>
        <w:t>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lang w:val="hy-AM"/>
        </w:rPr>
        <w:t xml:space="preserve">           </w:t>
      </w:r>
      <w:r w:rsidRPr="00E22977">
        <w:rPr>
          <w:rFonts w:ascii="GHEA Grapalat" w:hAnsi="GHEA Grapalat"/>
          <w:lang w:val="hy-AM"/>
        </w:rPr>
        <w:t>Որոշման նախագծի ընդունմամբ պաշտպանական նպատակներով նախանշված գործառույթները կհամապատասխանեցվեն ՀՀ գործող օրենսդրությանը։</w:t>
      </w:r>
    </w:p>
    <w:p w:rsidR="00E22977" w:rsidRPr="00630944" w:rsidRDefault="000D7368" w:rsidP="00630944">
      <w:pPr>
        <w:spacing w:line="360" w:lineRule="auto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t xml:space="preserve">          </w:t>
      </w:r>
      <w:r w:rsidR="00E22977" w:rsidRPr="00630944">
        <w:rPr>
          <w:rFonts w:ascii="GHEA Grapalat" w:hAnsi="GHEA Grapalat"/>
          <w:lang w:val="hy-AM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</w:t>
      </w:r>
      <w:r w:rsidR="00E22977" w:rsidRPr="00630944">
        <w:rPr>
          <w:rFonts w:ascii="GHEA Grapalat" w:hAnsi="GHEA Grapalat"/>
          <w:lang w:val="hy-AM"/>
        </w:rPr>
        <w:lastRenderedPageBreak/>
        <w:t>միասնական բազայի հաշ</w:t>
      </w:r>
      <w:bookmarkStart w:id="0" w:name="_GoBack"/>
      <w:bookmarkEnd w:id="0"/>
      <w:r w:rsidR="00E22977" w:rsidRPr="00630944">
        <w:rPr>
          <w:rFonts w:ascii="GHEA Grapalat" w:hAnsi="GHEA Grapalat"/>
          <w:lang w:val="hy-AM"/>
        </w:rPr>
        <w:t>վառմանը,  բնակչության սոցիալ-տնտեսական խնդիրների լուծմանն ուղղված մի շարք կատարման ենթակա միջոցառումներ։</w:t>
      </w:r>
    </w:p>
    <w:p w:rsidR="00E22977" w:rsidRPr="00630944" w:rsidRDefault="00E22977" w:rsidP="00630944">
      <w:pPr>
        <w:spacing w:line="360" w:lineRule="auto"/>
        <w:jc w:val="both"/>
        <w:rPr>
          <w:rFonts w:ascii="GHEA Grapalat" w:hAnsi="GHEA Grapalat"/>
          <w:lang w:val="hy-AM"/>
        </w:rPr>
      </w:pPr>
      <w:r w:rsidRPr="00630944">
        <w:rPr>
          <w:rFonts w:ascii="GHEA Grapalat" w:hAnsi="GHEA Grapalat"/>
          <w:lang w:val="hy-AM"/>
        </w:rPr>
        <w:t>«Որպես նվիրատվություն անշարժ գույք ընդունելու և անշարժ գույք ամրացնելու մասին»</w:t>
      </w:r>
      <w:r w:rsidRPr="00630944">
        <w:rPr>
          <w:rFonts w:ascii="GHEA Grapalat" w:hAnsi="GHEA Grapalat"/>
          <w:lang w:val="af-ZA"/>
        </w:rPr>
        <w:t xml:space="preserve"> </w:t>
      </w:r>
      <w:r w:rsidRPr="00630944">
        <w:rPr>
          <w:rFonts w:ascii="GHEA Grapalat" w:hAnsi="GHEA Grapalat"/>
          <w:lang w:val="hy-AM"/>
        </w:rPr>
        <w:t>ՀՀ կառավարության որոշման նախագիծը բխում է ՀՀ կառավարության 2021-2026թթ. ծրագրի պահանջներից։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  <w:r w:rsidRPr="00E22977">
        <w:rPr>
          <w:rFonts w:ascii="GHEA Grapalat" w:hAnsi="GHEA Grapalat"/>
          <w:lang w:val="hy-AM"/>
        </w:rPr>
        <w:t xml:space="preserve">    «Որպես նվիրատվություն գույք ընդունելու, գույք ամրացնելու և անհատույց օգտագործման իրավունքով գույք հատկացնելու մասին» ՀՀ կառավարության որոշման նախագծի ընդունումը պետական բյուջեում ծախսերի և եկամուտների ավելացում կամ նվազեցում չի առաջացնում:</w:t>
      </w: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E22977" w:rsidRPr="00E22977" w:rsidRDefault="00E22977" w:rsidP="00E22977">
      <w:pPr>
        <w:spacing w:line="360" w:lineRule="auto"/>
        <w:jc w:val="both"/>
        <w:rPr>
          <w:lang w:val="hy-AM"/>
        </w:rPr>
      </w:pPr>
    </w:p>
    <w:p w:rsidR="00A4183A" w:rsidRPr="002D2A32" w:rsidRDefault="00A4183A" w:rsidP="002D2A32">
      <w:pPr>
        <w:spacing w:line="360" w:lineRule="auto"/>
        <w:jc w:val="both"/>
        <w:rPr>
          <w:lang w:val="hy-AM"/>
        </w:rPr>
      </w:pPr>
    </w:p>
    <w:sectPr w:rsidR="00A4183A" w:rsidRPr="002D2A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EA"/>
    <w:rsid w:val="000D7368"/>
    <w:rsid w:val="002977EA"/>
    <w:rsid w:val="002D2A32"/>
    <w:rsid w:val="00454246"/>
    <w:rsid w:val="00630944"/>
    <w:rsid w:val="00A4183A"/>
    <w:rsid w:val="00B11FE8"/>
    <w:rsid w:val="00CF4FA0"/>
    <w:rsid w:val="00E229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F80737D-0D66-4F7C-A270-CA303F564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4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semiHidden/>
    <w:unhideWhenUsed/>
    <w:rsid w:val="00454246"/>
    <w:pPr>
      <w:spacing w:after="120"/>
      <w:ind w:left="283"/>
    </w:pPr>
    <w:rPr>
      <w:rFonts w:ascii="GHEA Grapalat" w:hAnsi="GHEA Grapalat"/>
      <w:noProof/>
      <w:lang w:val="hy-AM" w:eastAsia="en-US"/>
    </w:rPr>
  </w:style>
  <w:style w:type="character" w:customStyle="1" w:styleId="BodyTextIndentChar">
    <w:name w:val="Body Text Indent Char"/>
    <w:basedOn w:val="DefaultParagraphFont"/>
    <w:link w:val="BodyTextIndent"/>
    <w:semiHidden/>
    <w:rsid w:val="00454246"/>
    <w:rPr>
      <w:rFonts w:ascii="GHEA Grapalat" w:eastAsia="Times New Roman" w:hAnsi="GHEA Grapalat" w:cs="Times New Roman"/>
      <w:noProof/>
      <w:sz w:val="24"/>
      <w:szCs w:val="24"/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90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8</cp:revision>
  <dcterms:created xsi:type="dcterms:W3CDTF">2021-09-24T06:18:00Z</dcterms:created>
  <dcterms:modified xsi:type="dcterms:W3CDTF">2021-09-30T12:31:00Z</dcterms:modified>
</cp:coreProperties>
</file>