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113" w:rsidRPr="002A6185" w:rsidRDefault="00525113" w:rsidP="00525113">
      <w:pPr>
        <w:jc w:val="center"/>
        <w:rPr>
          <w:rFonts w:ascii="GHEA Grapalat" w:hAnsi="GHEA Grapalat" w:cs="Times Armenian"/>
          <w:b/>
          <w:bCs/>
          <w:sz w:val="22"/>
          <w:szCs w:val="22"/>
          <w:lang w:val="hy-AM"/>
        </w:rPr>
      </w:pPr>
      <w:r w:rsidRPr="002A6185">
        <w:rPr>
          <w:rFonts w:ascii="GHEA Grapalat" w:hAnsi="GHEA Grapalat" w:cs="Times Armenian"/>
          <w:b/>
          <w:bCs/>
          <w:sz w:val="22"/>
          <w:szCs w:val="22"/>
          <w:lang w:val="hy-AM"/>
        </w:rPr>
        <w:t>ԱՄՓՈՓԱԹԵՐԹ</w:t>
      </w:r>
    </w:p>
    <w:p w:rsidR="00525113" w:rsidRPr="002A6185" w:rsidRDefault="00525113" w:rsidP="00525113">
      <w:pPr>
        <w:jc w:val="center"/>
        <w:rPr>
          <w:rFonts w:ascii="GHEA Grapalat" w:hAnsi="GHEA Grapalat" w:cs="Times Armenian"/>
          <w:b/>
          <w:bCs/>
          <w:sz w:val="22"/>
          <w:szCs w:val="22"/>
          <w:lang w:val="hy-AM"/>
        </w:rPr>
      </w:pPr>
    </w:p>
    <w:p w:rsidR="00525113" w:rsidRPr="00DC3838" w:rsidRDefault="00525113" w:rsidP="00525113">
      <w:pPr>
        <w:jc w:val="center"/>
        <w:rPr>
          <w:rFonts w:ascii="GHEA Grapalat" w:hAnsi="GHEA Grapalat"/>
        </w:rPr>
      </w:pPr>
      <w:r w:rsidRPr="001E7E9A">
        <w:rPr>
          <w:rFonts w:ascii="GHEA Grapalat" w:eastAsia="Calibri" w:hAnsi="GHEA Grapalat" w:cs="Sylfaen"/>
          <w:b/>
          <w:noProof/>
          <w:sz w:val="22"/>
          <w:szCs w:val="22"/>
          <w:lang w:val="af-ZA"/>
        </w:rPr>
        <w:t xml:space="preserve">ՀՀ ՀԱՐԿԱՅԻՆ ՕՐԵՆՍԳՐՔԻ ՏՐԱՆՍՖԵՐԱՅԻՆ ԳՆԱԳՈՅԱՑՄԱՆՆ ԱՌՆՉՎՈՂ ԴՐՈՒՅԹՆԵՐՈՒՄ ԼՐԱՑՈՒՄՆԵՐ </w:t>
      </w:r>
      <w:r>
        <w:rPr>
          <w:rFonts w:ascii="GHEA Grapalat" w:eastAsia="Calibri" w:hAnsi="GHEA Grapalat" w:cs="Sylfaen"/>
          <w:b/>
          <w:noProof/>
          <w:sz w:val="22"/>
          <w:szCs w:val="22"/>
          <w:lang w:val="hy-AM"/>
        </w:rPr>
        <w:t>ԵՎ</w:t>
      </w:r>
      <w:r w:rsidRPr="001E7E9A">
        <w:rPr>
          <w:rFonts w:ascii="GHEA Grapalat" w:eastAsia="Calibri" w:hAnsi="GHEA Grapalat" w:cs="Sylfaen"/>
          <w:b/>
          <w:noProof/>
          <w:sz w:val="22"/>
          <w:szCs w:val="22"/>
          <w:lang w:val="af-ZA"/>
        </w:rPr>
        <w:t xml:space="preserve"> ՓՈՓՈԽՈՒԹՅՈՒՆՆԵՐ ԿԱՏԱՐԵԼՈՒ ՄԱՍԻՆ ՆԱԽԱԳԾԻ </w:t>
      </w:r>
    </w:p>
    <w:tbl>
      <w:tblPr>
        <w:tblStyle w:val="TableGrid"/>
        <w:tblW w:w="13315" w:type="dxa"/>
        <w:tblLayout w:type="fixed"/>
        <w:tblLook w:val="04A0" w:firstRow="1" w:lastRow="0" w:firstColumn="1" w:lastColumn="0" w:noHBand="0" w:noVBand="1"/>
      </w:tblPr>
      <w:tblGrid>
        <w:gridCol w:w="6925"/>
        <w:gridCol w:w="4410"/>
        <w:gridCol w:w="1980"/>
      </w:tblGrid>
      <w:tr w:rsidR="00525113" w:rsidTr="005D2C3F">
        <w:trPr>
          <w:trHeight w:val="254"/>
        </w:trPr>
        <w:tc>
          <w:tcPr>
            <w:tcW w:w="11335" w:type="dxa"/>
            <w:gridSpan w:val="2"/>
            <w:vMerge w:val="restart"/>
          </w:tcPr>
          <w:p w:rsidR="00525113" w:rsidRPr="005F4789" w:rsidRDefault="00525113" w:rsidP="005D2C3F">
            <w:pPr>
              <w:pStyle w:val="ListParagraph"/>
              <w:tabs>
                <w:tab w:val="left" w:pos="252"/>
              </w:tabs>
              <w:spacing w:after="0" w:line="240" w:lineRule="auto"/>
              <w:ind w:left="0"/>
              <w:jc w:val="center"/>
              <w:rPr>
                <w:rFonts w:ascii="GHEA Grapalat" w:hAnsi="GHEA Grapalat"/>
                <w:lang w:val="hy-AM"/>
              </w:rPr>
            </w:pPr>
            <w:r w:rsidRPr="005F4789">
              <w:rPr>
                <w:rFonts w:ascii="GHEA Grapalat" w:hAnsi="GHEA Grapalat"/>
              </w:rPr>
              <w:t xml:space="preserve">1. </w:t>
            </w:r>
            <w:r w:rsidRPr="005F4789">
              <w:rPr>
                <w:rFonts w:ascii="GHEA Grapalat" w:hAnsi="GHEA Grapalat"/>
                <w:lang w:val="hy-AM"/>
              </w:rPr>
              <w:t>ՀՀ էկոնոմիկայի նախարարություն</w:t>
            </w:r>
          </w:p>
        </w:tc>
        <w:tc>
          <w:tcPr>
            <w:tcW w:w="1980" w:type="dxa"/>
          </w:tcPr>
          <w:p w:rsidR="00525113" w:rsidRPr="00216084" w:rsidRDefault="00525113" w:rsidP="005D2C3F">
            <w:pPr>
              <w:jc w:val="center"/>
              <w:rPr>
                <w:rFonts w:ascii="GHEA Grapalat" w:hAnsi="GHEA Grapalat"/>
              </w:rPr>
            </w:pPr>
            <w:r w:rsidRPr="00216084">
              <w:rPr>
                <w:rFonts w:ascii="GHEA Grapalat" w:hAnsi="GHEA Grapalat"/>
                <w:lang w:val="hy-AM"/>
              </w:rPr>
              <w:t>09</w:t>
            </w:r>
            <w:r w:rsidRPr="00216084">
              <w:rPr>
                <w:rFonts w:ascii="Cambria Math" w:hAnsi="Cambria Math" w:cs="Cambria Math"/>
                <w:lang w:val="hy-AM"/>
              </w:rPr>
              <w:t>․</w:t>
            </w:r>
            <w:r w:rsidRPr="00216084">
              <w:rPr>
                <w:rFonts w:ascii="GHEA Grapalat" w:hAnsi="GHEA Grapalat"/>
                <w:lang w:val="hy-AM"/>
              </w:rPr>
              <w:t>11</w:t>
            </w:r>
            <w:r w:rsidRPr="00216084">
              <w:rPr>
                <w:rFonts w:ascii="Cambria Math" w:hAnsi="Cambria Math" w:cs="Cambria Math"/>
                <w:lang w:val="hy-AM"/>
              </w:rPr>
              <w:t>․</w:t>
            </w:r>
            <w:r w:rsidRPr="00216084">
              <w:rPr>
                <w:rFonts w:ascii="GHEA Grapalat" w:hAnsi="GHEA Grapalat"/>
                <w:lang w:val="hy-AM"/>
              </w:rPr>
              <w:t>2020թ</w:t>
            </w:r>
            <w:r w:rsidRPr="00216084">
              <w:rPr>
                <w:rFonts w:ascii="Cambria Math" w:hAnsi="Cambria Math" w:cs="Cambria Math"/>
                <w:lang w:val="hy-AM"/>
              </w:rPr>
              <w:t>․</w:t>
            </w:r>
          </w:p>
        </w:tc>
      </w:tr>
      <w:tr w:rsidR="00525113" w:rsidTr="005D2C3F">
        <w:trPr>
          <w:trHeight w:val="253"/>
        </w:trPr>
        <w:tc>
          <w:tcPr>
            <w:tcW w:w="11335" w:type="dxa"/>
            <w:gridSpan w:val="2"/>
            <w:vMerge/>
          </w:tcPr>
          <w:p w:rsidR="00525113" w:rsidRPr="005F4789" w:rsidRDefault="00525113" w:rsidP="005D2C3F">
            <w:pPr>
              <w:pStyle w:val="ListParagraph"/>
              <w:tabs>
                <w:tab w:val="left" w:pos="252"/>
              </w:tabs>
              <w:spacing w:after="0" w:line="240" w:lineRule="auto"/>
              <w:ind w:left="0"/>
              <w:jc w:val="center"/>
              <w:rPr>
                <w:rFonts w:ascii="GHEA Grapalat" w:hAnsi="GHEA Grapalat"/>
              </w:rPr>
            </w:pPr>
          </w:p>
        </w:tc>
        <w:tc>
          <w:tcPr>
            <w:tcW w:w="1980" w:type="dxa"/>
          </w:tcPr>
          <w:p w:rsidR="00525113" w:rsidRDefault="00525113" w:rsidP="005D2C3F">
            <w:pPr>
              <w:jc w:val="center"/>
            </w:pPr>
            <w:r w:rsidRPr="00216084">
              <w:rPr>
                <w:rFonts w:ascii="GHEA Grapalat" w:hAnsi="GHEA Grapalat"/>
              </w:rPr>
              <w:t xml:space="preserve">N </w:t>
            </w:r>
            <w:r w:rsidRPr="00216084">
              <w:rPr>
                <w:rFonts w:ascii="GHEA Grapalat" w:hAnsi="GHEA Grapalat"/>
                <w:lang w:val="hy-AM"/>
              </w:rPr>
              <w:t>01/14141-2020</w:t>
            </w:r>
          </w:p>
        </w:tc>
      </w:tr>
      <w:tr w:rsidR="00525113" w:rsidTr="005D2C3F">
        <w:tc>
          <w:tcPr>
            <w:tcW w:w="6925" w:type="dxa"/>
          </w:tcPr>
          <w:p w:rsidR="00525113" w:rsidRPr="005F4789" w:rsidRDefault="00525113" w:rsidP="005D2C3F">
            <w:pPr>
              <w:jc w:val="both"/>
              <w:rPr>
                <w:rFonts w:ascii="GHEA Grapalat" w:hAnsi="GHEA Grapalat"/>
                <w:sz w:val="22"/>
                <w:szCs w:val="22"/>
              </w:rPr>
            </w:pPr>
            <w:r w:rsidRPr="005F4789">
              <w:rPr>
                <w:rFonts w:ascii="GHEA Grapalat" w:hAnsi="GHEA Grapalat"/>
                <w:sz w:val="22"/>
                <w:szCs w:val="22"/>
              </w:rPr>
              <w:t xml:space="preserve">1. </w:t>
            </w:r>
            <w:r w:rsidRPr="005F4789">
              <w:rPr>
                <w:rFonts w:ascii="GHEA Grapalat" w:hAnsi="GHEA Grapalat" w:cs="Sylfaen"/>
                <w:noProof/>
                <w:sz w:val="22"/>
                <w:szCs w:val="22"/>
              </w:rPr>
              <w:t>Առաջարկություններ</w:t>
            </w:r>
            <w:r w:rsidRPr="005F4789">
              <w:rPr>
                <w:rFonts w:ascii="GHEA Grapalat" w:hAnsi="GHEA Grapalat" w:cs="Sylfaen"/>
                <w:noProof/>
                <w:sz w:val="22"/>
                <w:szCs w:val="22"/>
                <w:lang w:val="ru-RU"/>
              </w:rPr>
              <w:t xml:space="preserve"> </w:t>
            </w:r>
            <w:r w:rsidRPr="005F4789">
              <w:rPr>
                <w:rFonts w:ascii="GHEA Grapalat" w:hAnsi="GHEA Grapalat" w:cs="Sylfaen"/>
                <w:noProof/>
                <w:sz w:val="22"/>
                <w:szCs w:val="22"/>
              </w:rPr>
              <w:t>և</w:t>
            </w:r>
            <w:r w:rsidRPr="005F4789">
              <w:rPr>
                <w:rFonts w:ascii="GHEA Grapalat" w:hAnsi="GHEA Grapalat" w:cs="Sylfaen"/>
                <w:noProof/>
                <w:sz w:val="22"/>
                <w:szCs w:val="22"/>
                <w:lang w:val="ru-RU"/>
              </w:rPr>
              <w:t xml:space="preserve"> </w:t>
            </w:r>
            <w:r w:rsidRPr="005F4789">
              <w:rPr>
                <w:rFonts w:ascii="GHEA Grapalat" w:hAnsi="GHEA Grapalat" w:cs="Sylfaen"/>
                <w:noProof/>
                <w:sz w:val="22"/>
                <w:szCs w:val="22"/>
              </w:rPr>
              <w:t>դիտողություններ</w:t>
            </w:r>
            <w:r w:rsidRPr="005F4789">
              <w:rPr>
                <w:rFonts w:ascii="GHEA Grapalat" w:hAnsi="GHEA Grapalat" w:cs="Sylfaen"/>
                <w:noProof/>
                <w:sz w:val="22"/>
                <w:szCs w:val="22"/>
                <w:lang w:val="ru-RU"/>
              </w:rPr>
              <w:t xml:space="preserve"> </w:t>
            </w:r>
            <w:r w:rsidRPr="005F4789">
              <w:rPr>
                <w:rFonts w:ascii="GHEA Grapalat" w:hAnsi="GHEA Grapalat" w:cs="Sylfaen"/>
                <w:noProof/>
                <w:sz w:val="22"/>
                <w:szCs w:val="22"/>
                <w:lang w:val="hy-AM"/>
              </w:rPr>
              <w:t>չկան</w:t>
            </w:r>
            <w:r w:rsidRPr="005F4789">
              <w:rPr>
                <w:rFonts w:ascii="GHEA Grapalat" w:hAnsi="GHEA Grapalat" w:cs="Sylfaen"/>
                <w:noProof/>
                <w:sz w:val="22"/>
                <w:szCs w:val="22"/>
              </w:rPr>
              <w:t>:</w:t>
            </w:r>
          </w:p>
        </w:tc>
        <w:tc>
          <w:tcPr>
            <w:tcW w:w="6390" w:type="dxa"/>
            <w:gridSpan w:val="2"/>
          </w:tcPr>
          <w:p w:rsidR="00525113" w:rsidRDefault="00525113" w:rsidP="005D2C3F">
            <w:pPr>
              <w:jc w:val="center"/>
              <w:rPr>
                <w:rFonts w:ascii="GHEA Grapalat" w:hAnsi="GHEA Grapalat"/>
              </w:rPr>
            </w:pPr>
            <w:r w:rsidRPr="00DC3838">
              <w:rPr>
                <w:rFonts w:ascii="GHEA Grapalat" w:hAnsi="GHEA Grapalat"/>
                <w:bCs/>
                <w:lang w:val="hy-AM"/>
              </w:rPr>
              <w:t>Ընդունվել է</w:t>
            </w:r>
            <w:r w:rsidRPr="00DC3838">
              <w:rPr>
                <w:rFonts w:ascii="GHEA Grapalat" w:hAnsi="GHEA Grapalat"/>
                <w:bCs/>
              </w:rPr>
              <w:t>:</w:t>
            </w:r>
          </w:p>
        </w:tc>
      </w:tr>
      <w:tr w:rsidR="00525113" w:rsidTr="005D2C3F">
        <w:trPr>
          <w:trHeight w:val="254"/>
        </w:trPr>
        <w:tc>
          <w:tcPr>
            <w:tcW w:w="11335" w:type="dxa"/>
            <w:gridSpan w:val="2"/>
            <w:vMerge w:val="restart"/>
          </w:tcPr>
          <w:p w:rsidR="00525113" w:rsidRPr="005F4789" w:rsidRDefault="00525113" w:rsidP="005D2C3F">
            <w:pPr>
              <w:jc w:val="center"/>
              <w:rPr>
                <w:rFonts w:ascii="GHEA Grapalat" w:hAnsi="GHEA Grapalat"/>
                <w:sz w:val="22"/>
                <w:szCs w:val="22"/>
              </w:rPr>
            </w:pPr>
            <w:r w:rsidRPr="005F4789">
              <w:rPr>
                <w:rFonts w:ascii="GHEA Grapalat" w:hAnsi="GHEA Grapalat"/>
                <w:sz w:val="22"/>
                <w:szCs w:val="22"/>
              </w:rPr>
              <w:t xml:space="preserve">2. </w:t>
            </w:r>
            <w:r w:rsidRPr="005F4789">
              <w:rPr>
                <w:rFonts w:ascii="GHEA Grapalat" w:hAnsi="GHEA Grapalat"/>
                <w:sz w:val="22"/>
                <w:szCs w:val="22"/>
                <w:lang w:val="hy-AM"/>
              </w:rPr>
              <w:t>ՀՀ ֆինանսների նախարարություն</w:t>
            </w:r>
          </w:p>
        </w:tc>
        <w:tc>
          <w:tcPr>
            <w:tcW w:w="1980" w:type="dxa"/>
          </w:tcPr>
          <w:p w:rsidR="00525113" w:rsidRPr="00C359E2" w:rsidRDefault="00525113" w:rsidP="005D2C3F">
            <w:pPr>
              <w:jc w:val="center"/>
              <w:rPr>
                <w:rFonts w:ascii="GHEA Grapalat" w:hAnsi="GHEA Grapalat"/>
              </w:rPr>
            </w:pPr>
            <w:r w:rsidRPr="00C359E2">
              <w:rPr>
                <w:rFonts w:ascii="GHEA Grapalat" w:hAnsi="GHEA Grapalat"/>
                <w:color w:val="000000"/>
                <w:shd w:val="clear" w:color="auto" w:fill="FFFFFF"/>
                <w:lang w:val="hy-AM"/>
              </w:rPr>
              <w:t>25</w:t>
            </w:r>
            <w:r w:rsidRPr="00C359E2">
              <w:rPr>
                <w:rFonts w:ascii="Cambria Math" w:hAnsi="Cambria Math" w:cs="Cambria Math"/>
                <w:color w:val="000000"/>
                <w:shd w:val="clear" w:color="auto" w:fill="FFFFFF"/>
                <w:lang w:val="hy-AM"/>
              </w:rPr>
              <w:t>․</w:t>
            </w:r>
            <w:r w:rsidRPr="00C359E2">
              <w:rPr>
                <w:rFonts w:ascii="GHEA Grapalat" w:hAnsi="GHEA Grapalat"/>
                <w:color w:val="000000"/>
                <w:shd w:val="clear" w:color="auto" w:fill="FFFFFF"/>
                <w:lang w:val="hy-AM"/>
              </w:rPr>
              <w:t>01</w:t>
            </w:r>
            <w:r w:rsidRPr="00C359E2">
              <w:rPr>
                <w:rFonts w:ascii="Cambria Math" w:hAnsi="Cambria Math" w:cs="Cambria Math"/>
                <w:color w:val="000000"/>
                <w:shd w:val="clear" w:color="auto" w:fill="FFFFFF"/>
                <w:lang w:val="hy-AM"/>
              </w:rPr>
              <w:t>․</w:t>
            </w:r>
            <w:r w:rsidRPr="00C359E2">
              <w:rPr>
                <w:rFonts w:ascii="GHEA Grapalat" w:hAnsi="GHEA Grapalat"/>
                <w:color w:val="000000"/>
                <w:shd w:val="clear" w:color="auto" w:fill="FFFFFF"/>
                <w:lang w:val="hy-AM"/>
              </w:rPr>
              <w:t>2021</w:t>
            </w:r>
            <w:r w:rsidRPr="00C359E2">
              <w:rPr>
                <w:rFonts w:ascii="GHEA Grapalat" w:hAnsi="GHEA Grapalat" w:cs="GHEA Grapalat"/>
                <w:color w:val="000000"/>
                <w:shd w:val="clear" w:color="auto" w:fill="FFFFFF"/>
                <w:lang w:val="hy-AM"/>
              </w:rPr>
              <w:t>թ</w:t>
            </w:r>
            <w:r w:rsidRPr="00C359E2">
              <w:rPr>
                <w:rFonts w:ascii="Cambria Math" w:hAnsi="Cambria Math" w:cs="Cambria Math"/>
                <w:color w:val="000000"/>
                <w:shd w:val="clear" w:color="auto" w:fill="FFFFFF"/>
                <w:lang w:val="hy-AM"/>
              </w:rPr>
              <w:t>․</w:t>
            </w:r>
          </w:p>
        </w:tc>
      </w:tr>
      <w:tr w:rsidR="00525113" w:rsidTr="005D2C3F">
        <w:trPr>
          <w:trHeight w:val="253"/>
        </w:trPr>
        <w:tc>
          <w:tcPr>
            <w:tcW w:w="11335" w:type="dxa"/>
            <w:gridSpan w:val="2"/>
            <w:vMerge/>
          </w:tcPr>
          <w:p w:rsidR="00525113" w:rsidRPr="005F4789" w:rsidRDefault="00525113" w:rsidP="005D2C3F">
            <w:pPr>
              <w:jc w:val="center"/>
              <w:rPr>
                <w:rFonts w:ascii="GHEA Grapalat" w:hAnsi="GHEA Grapalat"/>
                <w:sz w:val="22"/>
                <w:szCs w:val="22"/>
              </w:rPr>
            </w:pPr>
          </w:p>
        </w:tc>
        <w:tc>
          <w:tcPr>
            <w:tcW w:w="1980" w:type="dxa"/>
          </w:tcPr>
          <w:p w:rsidR="00525113" w:rsidRDefault="00525113" w:rsidP="005D2C3F">
            <w:r w:rsidRPr="00C359E2">
              <w:rPr>
                <w:rFonts w:ascii="GHEA Grapalat" w:hAnsi="GHEA Grapalat"/>
              </w:rPr>
              <w:t xml:space="preserve">N </w:t>
            </w:r>
            <w:r w:rsidRPr="00C359E2">
              <w:rPr>
                <w:rFonts w:ascii="GHEA Grapalat" w:hAnsi="GHEA Grapalat"/>
                <w:lang w:val="hy-AM"/>
              </w:rPr>
              <w:t>01/2-3/804-2021</w:t>
            </w:r>
          </w:p>
        </w:tc>
      </w:tr>
      <w:tr w:rsidR="00525113" w:rsidTr="005D2C3F">
        <w:tc>
          <w:tcPr>
            <w:tcW w:w="6925" w:type="dxa"/>
          </w:tcPr>
          <w:p w:rsidR="00525113" w:rsidRPr="00A333C2" w:rsidRDefault="00525113" w:rsidP="005D2C3F">
            <w:pPr>
              <w:jc w:val="both"/>
              <w:rPr>
                <w:rFonts w:ascii="GHEA Grapalat" w:hAnsi="GHEA Grapalat"/>
                <w:sz w:val="22"/>
                <w:szCs w:val="22"/>
              </w:rPr>
            </w:pPr>
            <w:r w:rsidRPr="00A333C2">
              <w:rPr>
                <w:rFonts w:ascii="GHEA Grapalat" w:hAnsi="GHEA Grapalat"/>
                <w:sz w:val="22"/>
                <w:szCs w:val="22"/>
              </w:rPr>
              <w:t xml:space="preserve">1. </w:t>
            </w:r>
            <w:r w:rsidRPr="00A333C2">
              <w:rPr>
                <w:rFonts w:ascii="GHEA Grapalat" w:hAnsi="GHEA Grapalat"/>
                <w:color w:val="000000"/>
                <w:sz w:val="22"/>
                <w:szCs w:val="22"/>
                <w:shd w:val="clear" w:color="auto" w:fill="FFFFFF"/>
                <w:lang w:val="hy-AM"/>
              </w:rPr>
              <w:t>Առաջարկվում է Նախագծի 1-ին հոդվածի 1-ին մասում հստակեցնել «տրանս</w:t>
            </w:r>
            <w:r w:rsidRPr="00A333C2">
              <w:rPr>
                <w:rFonts w:ascii="GHEA Grapalat" w:hAnsi="GHEA Grapalat"/>
                <w:color w:val="000000"/>
                <w:sz w:val="22"/>
                <w:szCs w:val="22"/>
                <w:shd w:val="clear" w:color="auto" w:fill="FFFFFF"/>
                <w:lang w:val="hy-AM"/>
              </w:rPr>
              <w:softHyphen/>
              <w:t>ֆերա</w:t>
            </w:r>
            <w:r w:rsidRPr="00A333C2">
              <w:rPr>
                <w:rFonts w:ascii="GHEA Grapalat" w:hAnsi="GHEA Grapalat"/>
                <w:color w:val="000000"/>
                <w:sz w:val="22"/>
                <w:szCs w:val="22"/>
                <w:shd w:val="clear" w:color="auto" w:fill="FFFFFF"/>
                <w:lang w:val="hy-AM"/>
              </w:rPr>
              <w:softHyphen/>
              <w:t>յին գնագոյացմանը վերա</w:t>
            </w:r>
            <w:r w:rsidRPr="00A333C2">
              <w:rPr>
                <w:rFonts w:ascii="GHEA Grapalat" w:hAnsi="GHEA Grapalat"/>
                <w:color w:val="000000"/>
                <w:sz w:val="22"/>
                <w:szCs w:val="22"/>
                <w:shd w:val="clear" w:color="auto" w:fill="FFFFFF"/>
                <w:lang w:val="hy-AM"/>
              </w:rPr>
              <w:softHyphen/>
              <w:t>բերող խախտում</w:t>
            </w:r>
            <w:r w:rsidRPr="00A333C2">
              <w:rPr>
                <w:rFonts w:ascii="GHEA Grapalat" w:hAnsi="GHEA Grapalat"/>
                <w:color w:val="000000"/>
                <w:sz w:val="22"/>
                <w:szCs w:val="22"/>
                <w:shd w:val="clear" w:color="auto" w:fill="FFFFFF"/>
                <w:lang w:val="hy-AM"/>
              </w:rPr>
              <w:softHyphen/>
              <w:t>ներ» եզրույթը՝ հաշվի առնելով այն հան</w:t>
            </w:r>
            <w:r w:rsidRPr="00A333C2">
              <w:rPr>
                <w:rFonts w:ascii="GHEA Grapalat" w:hAnsi="GHEA Grapalat"/>
                <w:color w:val="000000"/>
                <w:sz w:val="22"/>
                <w:szCs w:val="22"/>
                <w:shd w:val="clear" w:color="auto" w:fill="FFFFFF"/>
                <w:lang w:val="hy-AM"/>
              </w:rPr>
              <w:softHyphen/>
              <w:t>գա</w:t>
            </w:r>
            <w:r w:rsidRPr="00A333C2">
              <w:rPr>
                <w:rFonts w:ascii="GHEA Grapalat" w:hAnsi="GHEA Grapalat"/>
                <w:color w:val="000000"/>
                <w:sz w:val="22"/>
                <w:szCs w:val="22"/>
                <w:shd w:val="clear" w:color="auto" w:fill="FFFFFF"/>
                <w:lang w:val="hy-AM"/>
              </w:rPr>
              <w:softHyphen/>
              <w:t>մանքը, որ հասկանալի չէ, թե այս եզրույթի ներքո որ խախտումներն են ներառվելու՝ «պար</w:t>
            </w:r>
            <w:r w:rsidRPr="00A333C2">
              <w:rPr>
                <w:rFonts w:ascii="GHEA Grapalat" w:hAnsi="GHEA Grapalat"/>
                <w:color w:val="000000"/>
                <w:sz w:val="22"/>
                <w:szCs w:val="22"/>
                <w:shd w:val="clear" w:color="auto" w:fill="FFFFFF"/>
                <w:lang w:val="hy-AM"/>
              </w:rPr>
              <w:softHyphen/>
              <w:t>զած ձեռքի հեռա</w:t>
            </w:r>
            <w:r w:rsidRPr="00A333C2">
              <w:rPr>
                <w:rFonts w:ascii="GHEA Grapalat" w:hAnsi="GHEA Grapalat"/>
                <w:color w:val="000000"/>
                <w:sz w:val="22"/>
                <w:szCs w:val="22"/>
                <w:shd w:val="clear" w:color="auto" w:fill="FFFFFF"/>
                <w:lang w:val="hy-AM"/>
              </w:rPr>
              <w:softHyphen/>
              <w:t>վորությունը» չպահպանելու հետևանքով պակաս հաշվարկված հարկի և վճարի հետ կապված խախտումները, թե, օրինակ, Հարկային օրենսգրքի (այսուհետ՝ Օրենս</w:t>
            </w:r>
            <w:r w:rsidRPr="00A333C2">
              <w:rPr>
                <w:rFonts w:ascii="GHEA Grapalat" w:hAnsi="GHEA Grapalat"/>
                <w:color w:val="000000"/>
                <w:sz w:val="22"/>
                <w:szCs w:val="22"/>
                <w:shd w:val="clear" w:color="auto" w:fill="FFFFFF"/>
                <w:lang w:val="hy-AM"/>
              </w:rPr>
              <w:softHyphen/>
              <w:t>գիրք) 376-րդ հոդ</w:t>
            </w:r>
            <w:r w:rsidRPr="00A333C2">
              <w:rPr>
                <w:rFonts w:ascii="GHEA Grapalat" w:hAnsi="GHEA Grapalat"/>
                <w:color w:val="000000"/>
                <w:sz w:val="22"/>
                <w:szCs w:val="22"/>
                <w:shd w:val="clear" w:color="auto" w:fill="FFFFFF"/>
                <w:lang w:val="hy-AM"/>
              </w:rPr>
              <w:softHyphen/>
              <w:t>վածի 1-ին մասով նախատեսված փաս</w:t>
            </w:r>
            <w:r w:rsidRPr="00A333C2">
              <w:rPr>
                <w:rFonts w:ascii="GHEA Grapalat" w:hAnsi="GHEA Grapalat"/>
                <w:color w:val="000000"/>
                <w:sz w:val="22"/>
                <w:szCs w:val="22"/>
                <w:shd w:val="clear" w:color="auto" w:fill="FFFFFF"/>
                <w:lang w:val="hy-AM"/>
              </w:rPr>
              <w:softHyphen/>
            </w:r>
            <w:r w:rsidRPr="00A333C2">
              <w:rPr>
                <w:rFonts w:ascii="GHEA Grapalat" w:hAnsi="GHEA Grapalat"/>
                <w:color w:val="000000"/>
                <w:sz w:val="22"/>
                <w:szCs w:val="22"/>
                <w:shd w:val="clear" w:color="auto" w:fill="FFFFFF"/>
                <w:lang w:val="hy-AM"/>
              </w:rPr>
              <w:softHyphen/>
              <w:t>տաթղթերը չներկայացնելու դեպ</w:t>
            </w:r>
            <w:r w:rsidRPr="00A333C2">
              <w:rPr>
                <w:rFonts w:ascii="GHEA Grapalat" w:hAnsi="GHEA Grapalat"/>
                <w:color w:val="000000"/>
                <w:sz w:val="22"/>
                <w:szCs w:val="22"/>
                <w:shd w:val="clear" w:color="auto" w:fill="FFFFFF"/>
                <w:lang w:val="hy-AM"/>
              </w:rPr>
              <w:softHyphen/>
              <w:t>քում հաշվարկվող տույժի ու տուգանքի հետ կապված խախտումները։</w:t>
            </w:r>
          </w:p>
        </w:tc>
        <w:tc>
          <w:tcPr>
            <w:tcW w:w="6390" w:type="dxa"/>
            <w:gridSpan w:val="2"/>
          </w:tcPr>
          <w:p w:rsidR="00525113" w:rsidRPr="00A333C2" w:rsidRDefault="00525113" w:rsidP="005D2C3F">
            <w:pPr>
              <w:jc w:val="center"/>
              <w:rPr>
                <w:rFonts w:ascii="GHEA Grapalat" w:hAnsi="GHEA Grapalat"/>
                <w:sz w:val="22"/>
                <w:szCs w:val="22"/>
              </w:rPr>
            </w:pPr>
            <w:r w:rsidRPr="00A333C2">
              <w:rPr>
                <w:rFonts w:ascii="GHEA Grapalat" w:hAnsi="GHEA Grapalat" w:cs="GHEA Grapalat"/>
                <w:bCs/>
                <w:sz w:val="22"/>
                <w:szCs w:val="22"/>
                <w:lang w:val="hy-AM"/>
              </w:rPr>
              <w:t>Ընդունվել է</w:t>
            </w:r>
            <w:r w:rsidRPr="00A333C2">
              <w:rPr>
                <w:rFonts w:ascii="GHEA Grapalat" w:hAnsi="GHEA Grapalat" w:cs="GHEA Grapalat"/>
                <w:bCs/>
                <w:sz w:val="22"/>
                <w:szCs w:val="22"/>
              </w:rPr>
              <w:t>:</w:t>
            </w:r>
          </w:p>
        </w:tc>
      </w:tr>
      <w:tr w:rsidR="00525113" w:rsidTr="005D2C3F">
        <w:tc>
          <w:tcPr>
            <w:tcW w:w="6925" w:type="dxa"/>
          </w:tcPr>
          <w:p w:rsidR="00525113" w:rsidRPr="00A333C2" w:rsidRDefault="00525113" w:rsidP="005D2C3F">
            <w:pPr>
              <w:jc w:val="both"/>
              <w:rPr>
                <w:rFonts w:ascii="GHEA Grapalat" w:hAnsi="GHEA Grapalat"/>
                <w:sz w:val="22"/>
                <w:szCs w:val="22"/>
              </w:rPr>
            </w:pPr>
            <w:r w:rsidRPr="00A333C2">
              <w:rPr>
                <w:rFonts w:ascii="GHEA Grapalat" w:hAnsi="GHEA Grapalat"/>
                <w:sz w:val="22"/>
                <w:szCs w:val="22"/>
              </w:rPr>
              <w:t xml:space="preserve">2. </w:t>
            </w:r>
            <w:r w:rsidRPr="00A333C2">
              <w:rPr>
                <w:rFonts w:ascii="GHEA Grapalat" w:hAnsi="GHEA Grapalat"/>
                <w:sz w:val="22"/>
                <w:szCs w:val="22"/>
                <w:lang w:val="hy-AM"/>
              </w:rPr>
              <w:t>Առաջարկվում է հստակեցնել նաև Նախագծի 1-ին հոդվածի 2-րդ մասում կիրառվող «տրանսֆերային գնագոյացման դեպքում ներկայացվող հարկային հաշ</w:t>
            </w:r>
            <w:r w:rsidRPr="00A333C2">
              <w:rPr>
                <w:rFonts w:ascii="GHEA Grapalat" w:hAnsi="GHEA Grapalat"/>
                <w:sz w:val="22"/>
                <w:szCs w:val="22"/>
                <w:lang w:val="hy-AM"/>
              </w:rPr>
              <w:softHyphen/>
              <w:t>վարկ» հասկացությունը՝ հաշվի առնելով այն հանգամանքը, որ հասկանալի չէ, թե այն ինչին է վերաբերում՝ տրանսֆերային գնագոյացման փաստաթղթավորման շրջանակներում ներ</w:t>
            </w:r>
            <w:r w:rsidRPr="00A333C2">
              <w:rPr>
                <w:rFonts w:ascii="GHEA Grapalat" w:hAnsi="GHEA Grapalat"/>
                <w:sz w:val="22"/>
                <w:szCs w:val="22"/>
                <w:lang w:val="hy-AM"/>
              </w:rPr>
              <w:softHyphen/>
            </w:r>
            <w:r w:rsidRPr="00A333C2">
              <w:rPr>
                <w:rFonts w:ascii="GHEA Grapalat" w:hAnsi="GHEA Grapalat"/>
                <w:sz w:val="22"/>
                <w:szCs w:val="22"/>
                <w:lang w:val="hy-AM"/>
              </w:rPr>
              <w:softHyphen/>
              <w:t>կայացվող փաստաթղթերին, թե Օրենսգրքի 360-րդ հոդվածի 2-րդ մասով նախա</w:t>
            </w:r>
            <w:r w:rsidRPr="00A333C2">
              <w:rPr>
                <w:rFonts w:ascii="GHEA Grapalat" w:hAnsi="GHEA Grapalat"/>
                <w:sz w:val="22"/>
                <w:szCs w:val="22"/>
                <w:lang w:val="hy-AM"/>
              </w:rPr>
              <w:softHyphen/>
              <w:t>տես</w:t>
            </w:r>
            <w:r w:rsidRPr="00A333C2">
              <w:rPr>
                <w:rFonts w:ascii="GHEA Grapalat" w:hAnsi="GHEA Grapalat"/>
                <w:sz w:val="22"/>
                <w:szCs w:val="22"/>
                <w:lang w:val="hy-AM"/>
              </w:rPr>
              <w:softHyphen/>
              <w:t>ված հարկի կամ վճարի հարկային հաշվարկներին։</w:t>
            </w:r>
          </w:p>
        </w:tc>
        <w:tc>
          <w:tcPr>
            <w:tcW w:w="6390" w:type="dxa"/>
            <w:gridSpan w:val="2"/>
          </w:tcPr>
          <w:p w:rsidR="00525113" w:rsidRPr="00A333C2" w:rsidRDefault="00525113" w:rsidP="005D2C3F">
            <w:pPr>
              <w:jc w:val="center"/>
              <w:rPr>
                <w:rFonts w:ascii="GHEA Grapalat" w:hAnsi="GHEA Grapalat" w:cs="GHEA Grapalat"/>
                <w:bCs/>
                <w:sz w:val="22"/>
                <w:szCs w:val="22"/>
              </w:rPr>
            </w:pPr>
            <w:r w:rsidRPr="00A333C2">
              <w:rPr>
                <w:rFonts w:ascii="GHEA Grapalat" w:hAnsi="GHEA Grapalat" w:cs="GHEA Grapalat"/>
                <w:bCs/>
                <w:sz w:val="22"/>
                <w:szCs w:val="22"/>
                <w:lang w:val="hy-AM"/>
              </w:rPr>
              <w:t>Ընդունվել է</w:t>
            </w:r>
            <w:r w:rsidRPr="00A333C2">
              <w:rPr>
                <w:rFonts w:ascii="GHEA Grapalat" w:hAnsi="GHEA Grapalat" w:cs="GHEA Grapalat"/>
                <w:bCs/>
                <w:sz w:val="22"/>
                <w:szCs w:val="22"/>
              </w:rPr>
              <w:t xml:space="preserve"> մասամբ։ </w:t>
            </w:r>
          </w:p>
          <w:p w:rsidR="00525113" w:rsidRPr="00A333C2" w:rsidRDefault="00525113" w:rsidP="005D2C3F">
            <w:pPr>
              <w:jc w:val="center"/>
              <w:rPr>
                <w:rFonts w:ascii="GHEA Grapalat" w:hAnsi="GHEA Grapalat"/>
                <w:sz w:val="22"/>
                <w:szCs w:val="22"/>
                <w:lang w:val="hy-AM"/>
              </w:rPr>
            </w:pPr>
            <w:r w:rsidRPr="00A333C2">
              <w:rPr>
                <w:rFonts w:ascii="GHEA Grapalat" w:hAnsi="GHEA Grapalat" w:cs="GHEA Grapalat"/>
                <w:bCs/>
                <w:sz w:val="22"/>
                <w:szCs w:val="22"/>
              </w:rPr>
              <w:t>Ըստ էության, տրանսֆերային գնագոյացման հարկային հաշվարկը նոր  հաշվարկի տեսակ է, որի ներկայացման դեպքերը ներկայացված են Օրենսգրքի 374-րդ հոդվածում։ Հաշվարկի ձևը կսահմանի հարկային մարմինը։</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rPr>
              <w:t xml:space="preserve">3. </w:t>
            </w:r>
            <w:r w:rsidRPr="00A333C2">
              <w:rPr>
                <w:rFonts w:ascii="GHEA Grapalat" w:hAnsi="GHEA Grapalat" w:cs="Sylfaen"/>
                <w:noProof/>
                <w:sz w:val="22"/>
                <w:szCs w:val="22"/>
                <w:lang w:val="hy-AM"/>
              </w:rPr>
              <w:t>Օրենսգրքի 53-րդ հոդվածի 10-րդ մասի՝ նախագծով առա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ջարկվող նոր խմբագրու</w:t>
            </w:r>
            <w:r w:rsidRPr="00A333C2">
              <w:rPr>
                <w:rFonts w:ascii="GHEA Grapalat" w:hAnsi="GHEA Grapalat" w:cs="Sylfaen"/>
                <w:noProof/>
                <w:sz w:val="22"/>
                <w:szCs w:val="22"/>
                <w:lang w:val="hy-AM"/>
              </w:rPr>
              <w:softHyphen/>
              <w:t>թյան արդյունքում ստացվում է, որ Օրենսգրքի 374-րդ հոդ</w:t>
            </w:r>
            <w:r w:rsidRPr="00A333C2">
              <w:rPr>
                <w:rFonts w:ascii="GHEA Grapalat" w:hAnsi="GHEA Grapalat" w:cs="Sylfaen"/>
                <w:noProof/>
                <w:sz w:val="22"/>
                <w:szCs w:val="22"/>
                <w:lang w:val="hy-AM"/>
              </w:rPr>
              <w:softHyphen/>
              <w:t>վա</w:t>
            </w:r>
            <w:r w:rsidRPr="00A333C2">
              <w:rPr>
                <w:rFonts w:ascii="GHEA Grapalat" w:hAnsi="GHEA Grapalat" w:cs="Sylfaen"/>
                <w:noProof/>
                <w:sz w:val="22"/>
                <w:szCs w:val="22"/>
                <w:lang w:val="hy-AM"/>
              </w:rPr>
              <w:softHyphen/>
              <w:t>ծով նախատեսված դեպ</w:t>
            </w:r>
            <w:r w:rsidRPr="00A333C2">
              <w:rPr>
                <w:rFonts w:ascii="GHEA Grapalat" w:hAnsi="GHEA Grapalat" w:cs="Sylfaen"/>
                <w:noProof/>
                <w:sz w:val="22"/>
                <w:szCs w:val="22"/>
                <w:lang w:val="hy-AM"/>
              </w:rPr>
              <w:softHyphen/>
              <w:t>քերի համար հարկային հաշվարկները ներկայացնելու՝ նույն հոդ</w:t>
            </w:r>
            <w:r w:rsidRPr="00A333C2">
              <w:rPr>
                <w:rFonts w:ascii="GHEA Grapalat" w:hAnsi="GHEA Grapalat" w:cs="Sylfaen"/>
                <w:noProof/>
                <w:sz w:val="22"/>
                <w:szCs w:val="22"/>
                <w:lang w:val="hy-AM"/>
              </w:rPr>
              <w:softHyphen/>
              <w:t>վա</w:t>
            </w:r>
            <w:r w:rsidRPr="00A333C2">
              <w:rPr>
                <w:rFonts w:ascii="GHEA Grapalat" w:hAnsi="GHEA Grapalat" w:cs="Sylfaen"/>
                <w:noProof/>
                <w:sz w:val="22"/>
                <w:szCs w:val="22"/>
                <w:lang w:val="hy-AM"/>
              </w:rPr>
              <w:softHyphen/>
              <w:t xml:space="preserve">ծով </w:t>
            </w:r>
            <w:r w:rsidRPr="00A333C2">
              <w:rPr>
                <w:rFonts w:ascii="GHEA Grapalat" w:hAnsi="GHEA Grapalat" w:cs="Sylfaen"/>
                <w:noProof/>
                <w:sz w:val="22"/>
                <w:szCs w:val="22"/>
                <w:lang w:val="hy-AM"/>
              </w:rPr>
              <w:lastRenderedPageBreak/>
              <w:t>սահմանված սահ</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նա</w:t>
            </w:r>
            <w:r w:rsidRPr="00A333C2">
              <w:rPr>
                <w:rFonts w:ascii="GHEA Grapalat" w:hAnsi="GHEA Grapalat" w:cs="Sylfaen"/>
                <w:noProof/>
                <w:sz w:val="22"/>
                <w:szCs w:val="22"/>
                <w:lang w:val="hy-AM"/>
              </w:rPr>
              <w:softHyphen/>
              <w:t>փա</w:t>
            </w:r>
            <w:r w:rsidRPr="00A333C2">
              <w:rPr>
                <w:rFonts w:ascii="GHEA Grapalat" w:hAnsi="GHEA Grapalat" w:cs="Sylfaen"/>
                <w:noProof/>
                <w:sz w:val="22"/>
                <w:szCs w:val="22"/>
                <w:lang w:val="hy-AM"/>
              </w:rPr>
              <w:softHyphen/>
              <w:t>կումները չեն կիրառվելու, ինչը նշանակում է, որ, օրինակ, եթե հարկ վճարողը իրա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նաց</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րել է «պարզած ձեռքի հեռավորության» սկզբունքին չհա</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պա</w:t>
            </w:r>
            <w:r w:rsidRPr="00A333C2">
              <w:rPr>
                <w:rFonts w:ascii="GHEA Grapalat" w:hAnsi="GHEA Grapalat" w:cs="Sylfaen"/>
                <w:noProof/>
                <w:sz w:val="22"/>
                <w:szCs w:val="22"/>
                <w:lang w:val="hy-AM"/>
              </w:rPr>
              <w:softHyphen/>
              <w:t>տասխանող գոր</w:t>
            </w:r>
            <w:r w:rsidRPr="00A333C2">
              <w:rPr>
                <w:rFonts w:ascii="GHEA Grapalat" w:hAnsi="GHEA Grapalat" w:cs="Sylfaen"/>
                <w:noProof/>
                <w:sz w:val="22"/>
                <w:szCs w:val="22"/>
                <w:lang w:val="hy-AM"/>
              </w:rPr>
              <w:softHyphen/>
              <w:t>ծարք և ինք</w:t>
            </w:r>
            <w:r w:rsidRPr="00A333C2">
              <w:rPr>
                <w:rFonts w:ascii="GHEA Grapalat" w:hAnsi="GHEA Grapalat" w:cs="Sylfaen"/>
                <w:noProof/>
                <w:sz w:val="22"/>
                <w:szCs w:val="22"/>
                <w:lang w:val="hy-AM"/>
              </w:rPr>
              <w:softHyphen/>
              <w:t>նու</w:t>
            </w:r>
            <w:r w:rsidRPr="00A333C2">
              <w:rPr>
                <w:rFonts w:ascii="GHEA Grapalat" w:hAnsi="GHEA Grapalat" w:cs="Sylfaen"/>
                <w:noProof/>
                <w:sz w:val="22"/>
                <w:szCs w:val="22"/>
                <w:lang w:val="hy-AM"/>
              </w:rPr>
              <w:softHyphen/>
              <w:t>րույն հայտնաբերել է այդ գործարքի հետևանքով պակաս շահու</w:t>
            </w:r>
            <w:r w:rsidRPr="00A333C2">
              <w:rPr>
                <w:rFonts w:ascii="GHEA Grapalat" w:hAnsi="GHEA Grapalat" w:cs="Sylfaen"/>
                <w:noProof/>
                <w:sz w:val="22"/>
                <w:szCs w:val="22"/>
                <w:lang w:val="hy-AM"/>
              </w:rPr>
              <w:softHyphen/>
              <w:t>թահարկ վճա</w:t>
            </w:r>
            <w:r w:rsidRPr="00A333C2">
              <w:rPr>
                <w:rFonts w:ascii="GHEA Grapalat" w:hAnsi="GHEA Grapalat" w:cs="Sylfaen"/>
                <w:noProof/>
                <w:sz w:val="22"/>
                <w:szCs w:val="22"/>
                <w:lang w:val="hy-AM"/>
              </w:rPr>
              <w:softHyphen/>
              <w:t>րելու հան</w:t>
            </w:r>
            <w:r w:rsidRPr="00A333C2">
              <w:rPr>
                <w:rFonts w:ascii="GHEA Grapalat" w:hAnsi="GHEA Grapalat" w:cs="Sylfaen"/>
                <w:noProof/>
                <w:sz w:val="22"/>
                <w:szCs w:val="22"/>
                <w:lang w:val="hy-AM"/>
              </w:rPr>
              <w:softHyphen/>
              <w:t>գա</w:t>
            </w:r>
            <w:r w:rsidRPr="00A333C2">
              <w:rPr>
                <w:rFonts w:ascii="GHEA Grapalat" w:hAnsi="GHEA Grapalat" w:cs="Sylfaen"/>
                <w:noProof/>
                <w:sz w:val="22"/>
                <w:szCs w:val="22"/>
                <w:lang w:val="hy-AM"/>
              </w:rPr>
              <w:softHyphen/>
              <w:t>մանքը, ապա այդ դեպքում հարկ վճարողը կարող է ճշտված հարկային հաշ</w:t>
            </w:r>
            <w:r w:rsidRPr="00A333C2">
              <w:rPr>
                <w:rFonts w:ascii="GHEA Grapalat" w:hAnsi="GHEA Grapalat" w:cs="Sylfaen"/>
                <w:noProof/>
                <w:sz w:val="22"/>
                <w:szCs w:val="22"/>
                <w:lang w:val="hy-AM"/>
              </w:rPr>
              <w:softHyphen/>
              <w:t>վարկ</w:t>
            </w:r>
            <w:r w:rsidRPr="00A333C2">
              <w:rPr>
                <w:rFonts w:ascii="GHEA Grapalat" w:hAnsi="GHEA Grapalat" w:cs="Sylfaen"/>
                <w:noProof/>
                <w:sz w:val="22"/>
                <w:szCs w:val="22"/>
                <w:lang w:val="hy-AM"/>
              </w:rPr>
              <w:softHyphen/>
              <w:t>ներ ներ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յացնել՝ անկախ այն հանգամանքից, թե տվյալ հաշ</w:t>
            </w:r>
            <w:r w:rsidRPr="00A333C2">
              <w:rPr>
                <w:rFonts w:ascii="GHEA Grapalat" w:hAnsi="GHEA Grapalat" w:cs="Sylfaen"/>
                <w:noProof/>
                <w:sz w:val="22"/>
                <w:szCs w:val="22"/>
                <w:lang w:val="hy-AM"/>
              </w:rPr>
              <w:softHyphen/>
              <w:t>վետու ժամանա</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շրջանը ստուգ</w:t>
            </w:r>
            <w:r w:rsidRPr="00A333C2">
              <w:rPr>
                <w:rFonts w:ascii="GHEA Grapalat" w:hAnsi="GHEA Grapalat" w:cs="Sylfaen"/>
                <w:noProof/>
                <w:sz w:val="22"/>
                <w:szCs w:val="22"/>
                <w:lang w:val="hy-AM"/>
              </w:rPr>
              <w:softHyphen/>
              <w:t>վել է, թե ոչ։ Վերոգրյալի կապակցությամբ, հայտնում են, որ եթե Պետական եկամուտների կոմիտեն նման կարգա</w:t>
            </w:r>
            <w:r w:rsidRPr="00A333C2">
              <w:rPr>
                <w:rFonts w:ascii="GHEA Grapalat" w:hAnsi="GHEA Grapalat" w:cs="Sylfaen"/>
                <w:noProof/>
                <w:sz w:val="22"/>
                <w:szCs w:val="22"/>
                <w:lang w:val="hy-AM"/>
              </w:rPr>
              <w:softHyphen/>
              <w:t>վորում</w:t>
            </w:r>
            <w:r w:rsidRPr="00A333C2">
              <w:rPr>
                <w:rFonts w:ascii="GHEA Grapalat" w:hAnsi="GHEA Grapalat" w:cs="Sylfaen"/>
                <w:noProof/>
                <w:sz w:val="22"/>
                <w:szCs w:val="22"/>
                <w:lang w:val="hy-AM"/>
              </w:rPr>
              <w:softHyphen/>
              <w:t>ների ամրագրումը հիմնավորված է համարում, ապա կարծում ենք, որ այդպիսի կար</w:t>
            </w:r>
            <w:r w:rsidRPr="00A333C2">
              <w:rPr>
                <w:rFonts w:ascii="GHEA Grapalat" w:hAnsi="GHEA Grapalat" w:cs="Sylfaen"/>
                <w:noProof/>
                <w:sz w:val="22"/>
                <w:szCs w:val="22"/>
                <w:lang w:val="hy-AM"/>
              </w:rPr>
              <w:softHyphen/>
              <w:t>գա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վորում</w:t>
            </w:r>
            <w:r w:rsidRPr="00A333C2">
              <w:rPr>
                <w:rFonts w:ascii="GHEA Grapalat" w:hAnsi="GHEA Grapalat" w:cs="Sylfaen"/>
                <w:noProof/>
                <w:sz w:val="22"/>
                <w:szCs w:val="22"/>
                <w:lang w:val="hy-AM"/>
              </w:rPr>
              <w:softHyphen/>
              <w:t>ների ամրագրումը անխուսափելիորեն պետք է ուղեկցվի նաև մի շարք խնդիրների լուծմամբ, որոնք կարող են առաջանալ բոլոր այն դեպքերում, երբ հարկ վճարող</w:t>
            </w:r>
            <w:r w:rsidRPr="00A333C2">
              <w:rPr>
                <w:rFonts w:ascii="GHEA Grapalat" w:hAnsi="GHEA Grapalat" w:cs="Sylfaen"/>
                <w:noProof/>
                <w:sz w:val="22"/>
                <w:szCs w:val="22"/>
                <w:lang w:val="hy-AM"/>
              </w:rPr>
              <w:softHyphen/>
              <w:t>ներին հնարավորություն է տրվում առանց սահ</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նա</w:t>
            </w:r>
            <w:r w:rsidRPr="00A333C2">
              <w:rPr>
                <w:rFonts w:ascii="GHEA Grapalat" w:hAnsi="GHEA Grapalat" w:cs="Sylfaen"/>
                <w:noProof/>
                <w:sz w:val="22"/>
                <w:szCs w:val="22"/>
                <w:lang w:val="hy-AM"/>
              </w:rPr>
              <w:softHyphen/>
              <w:t>փա</w:t>
            </w:r>
            <w:r w:rsidRPr="00A333C2">
              <w:rPr>
                <w:rFonts w:ascii="GHEA Grapalat" w:hAnsi="GHEA Grapalat" w:cs="Sylfaen"/>
                <w:noProof/>
                <w:sz w:val="22"/>
                <w:szCs w:val="22"/>
                <w:lang w:val="hy-AM"/>
              </w:rPr>
              <w:softHyphen/>
              <w:t>կում</w:t>
            </w:r>
            <w:r w:rsidRPr="00A333C2">
              <w:rPr>
                <w:rFonts w:ascii="GHEA Grapalat" w:hAnsi="GHEA Grapalat" w:cs="Sylfaen"/>
                <w:noProof/>
                <w:sz w:val="22"/>
                <w:szCs w:val="22"/>
                <w:lang w:val="hy-AM"/>
              </w:rPr>
              <w:softHyphen/>
              <w:t>ների ճշտել հար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յին պար</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վ</w:t>
            </w:r>
            <w:r w:rsidRPr="00A333C2">
              <w:rPr>
                <w:rFonts w:ascii="GHEA Grapalat" w:hAnsi="GHEA Grapalat" w:cs="Sylfaen"/>
                <w:noProof/>
                <w:sz w:val="22"/>
                <w:szCs w:val="22"/>
                <w:lang w:val="hy-AM"/>
              </w:rPr>
              <w:softHyphen/>
              <w:t>որությունները։ Խոսքը, օրինակ, վերա</w:t>
            </w:r>
            <w:r w:rsidRPr="00A333C2">
              <w:rPr>
                <w:rFonts w:ascii="GHEA Grapalat" w:hAnsi="GHEA Grapalat" w:cs="Sylfaen"/>
                <w:noProof/>
                <w:sz w:val="22"/>
                <w:szCs w:val="22"/>
                <w:lang w:val="hy-AM"/>
              </w:rPr>
              <w:softHyphen/>
              <w:t>բերում է հարկա</w:t>
            </w:r>
            <w:r w:rsidRPr="00A333C2">
              <w:rPr>
                <w:rFonts w:ascii="GHEA Grapalat" w:hAnsi="GHEA Grapalat" w:cs="Sylfaen"/>
                <w:noProof/>
                <w:sz w:val="22"/>
                <w:szCs w:val="22"/>
                <w:lang w:val="hy-AM"/>
              </w:rPr>
              <w:softHyphen/>
              <w:t>յին վնասների և շահու</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թահարկի կանխավճարների հետ կապված հարա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բերու</w:t>
            </w:r>
            <w:r w:rsidRPr="00A333C2">
              <w:rPr>
                <w:rFonts w:ascii="GHEA Grapalat" w:hAnsi="GHEA Grapalat" w:cs="Sylfaen"/>
                <w:noProof/>
                <w:sz w:val="22"/>
                <w:szCs w:val="22"/>
                <w:lang w:val="hy-AM"/>
              </w:rPr>
              <w:softHyphen/>
              <w:t>թյունների կար</w:t>
            </w:r>
            <w:r w:rsidRPr="00A333C2">
              <w:rPr>
                <w:rFonts w:ascii="GHEA Grapalat" w:hAnsi="GHEA Grapalat" w:cs="Sylfaen"/>
                <w:noProof/>
                <w:sz w:val="22"/>
                <w:szCs w:val="22"/>
                <w:lang w:val="hy-AM"/>
              </w:rPr>
              <w:softHyphen/>
              <w:t>գա</w:t>
            </w:r>
            <w:r w:rsidRPr="00A333C2">
              <w:rPr>
                <w:rFonts w:ascii="GHEA Grapalat" w:hAnsi="GHEA Grapalat" w:cs="Sylfaen"/>
                <w:noProof/>
                <w:sz w:val="22"/>
                <w:szCs w:val="22"/>
                <w:lang w:val="hy-AM"/>
              </w:rPr>
              <w:softHyphen/>
              <w:t>վոր</w:t>
            </w:r>
            <w:r w:rsidRPr="00A333C2">
              <w:rPr>
                <w:rFonts w:ascii="GHEA Grapalat" w:hAnsi="GHEA Grapalat" w:cs="Sylfaen"/>
                <w:noProof/>
                <w:sz w:val="22"/>
                <w:szCs w:val="22"/>
                <w:lang w:val="hy-AM"/>
              </w:rPr>
              <w:softHyphen/>
              <w:t>մանը։ Խնդիրը կայանում է նրանում, որ ստուգված հաշ</w:t>
            </w:r>
            <w:r w:rsidRPr="00A333C2">
              <w:rPr>
                <w:rFonts w:ascii="GHEA Grapalat" w:hAnsi="GHEA Grapalat" w:cs="Sylfaen"/>
                <w:noProof/>
                <w:sz w:val="22"/>
                <w:szCs w:val="22"/>
                <w:lang w:val="hy-AM"/>
              </w:rPr>
              <w:softHyphen/>
              <w:t>վետու ժամանակաշրջաններին վերաբերող հար</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կային պար</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վորու</w:t>
            </w:r>
            <w:r w:rsidRPr="00A333C2">
              <w:rPr>
                <w:rFonts w:ascii="GHEA Grapalat" w:hAnsi="GHEA Grapalat" w:cs="Sylfaen"/>
                <w:noProof/>
                <w:sz w:val="22"/>
                <w:szCs w:val="22"/>
                <w:lang w:val="hy-AM"/>
              </w:rPr>
              <w:softHyphen/>
              <w:t>թյունների վերանայման հնարավորությունը նշանակում է, որ եթե ստուգ</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ման արդյունք</w:t>
            </w:r>
            <w:r w:rsidRPr="00A333C2">
              <w:rPr>
                <w:rFonts w:ascii="GHEA Grapalat" w:hAnsi="GHEA Grapalat" w:cs="Sylfaen"/>
                <w:noProof/>
                <w:sz w:val="22"/>
                <w:szCs w:val="22"/>
                <w:lang w:val="hy-AM"/>
              </w:rPr>
              <w:softHyphen/>
              <w:t>ներով հաստատվել է հարկ վճա</w:t>
            </w:r>
            <w:r w:rsidRPr="00A333C2">
              <w:rPr>
                <w:rFonts w:ascii="GHEA Grapalat" w:hAnsi="GHEA Grapalat" w:cs="Sylfaen"/>
                <w:noProof/>
                <w:sz w:val="22"/>
                <w:szCs w:val="22"/>
                <w:lang w:val="hy-AM"/>
              </w:rPr>
              <w:softHyphen/>
              <w:t>րողի հարկային վնասի չափը և այդ վնասի չափով հետագա մի քանի հաշվետու տարի</w:t>
            </w:r>
            <w:r w:rsidRPr="00A333C2">
              <w:rPr>
                <w:rFonts w:ascii="GHEA Grapalat" w:hAnsi="GHEA Grapalat" w:cs="Sylfaen"/>
                <w:noProof/>
                <w:sz w:val="22"/>
                <w:szCs w:val="22"/>
                <w:lang w:val="hy-AM"/>
              </w:rPr>
              <w:softHyphen/>
              <w:t>նե</w:t>
            </w:r>
            <w:r w:rsidRPr="00A333C2">
              <w:rPr>
                <w:rFonts w:ascii="GHEA Grapalat" w:hAnsi="GHEA Grapalat" w:cs="Sylfaen"/>
                <w:noProof/>
                <w:sz w:val="22"/>
                <w:szCs w:val="22"/>
                <w:lang w:val="hy-AM"/>
              </w:rPr>
              <w:softHyphen/>
              <w:t>րին նվազեցվել է շահութահարկով հարկ</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ման բազան, ապա տրան</w:t>
            </w:r>
            <w:r w:rsidRPr="00A333C2">
              <w:rPr>
                <w:rFonts w:ascii="GHEA Grapalat" w:hAnsi="GHEA Grapalat" w:cs="Sylfaen"/>
                <w:noProof/>
                <w:sz w:val="22"/>
                <w:szCs w:val="22"/>
                <w:lang w:val="hy-AM"/>
              </w:rPr>
              <w:softHyphen/>
              <w:t>ս</w:t>
            </w:r>
            <w:r w:rsidRPr="00A333C2">
              <w:rPr>
                <w:rFonts w:ascii="GHEA Grapalat" w:hAnsi="GHEA Grapalat" w:cs="Sylfaen"/>
                <w:noProof/>
                <w:sz w:val="22"/>
                <w:szCs w:val="22"/>
                <w:lang w:val="hy-AM"/>
              </w:rPr>
              <w:softHyphen/>
              <w:t>ֆերային գնագոյացման օրենս</w:t>
            </w:r>
            <w:r w:rsidRPr="00A333C2">
              <w:rPr>
                <w:rFonts w:ascii="GHEA Grapalat" w:hAnsi="GHEA Grapalat" w:cs="Sylfaen"/>
                <w:noProof/>
                <w:sz w:val="22"/>
                <w:szCs w:val="22"/>
                <w:lang w:val="hy-AM"/>
              </w:rPr>
              <w:softHyphen/>
              <w:t>դրության շրջա</w:t>
            </w:r>
            <w:r w:rsidRPr="00A333C2">
              <w:rPr>
                <w:rFonts w:ascii="GHEA Grapalat" w:hAnsi="GHEA Grapalat" w:cs="Sylfaen"/>
                <w:noProof/>
                <w:sz w:val="22"/>
                <w:szCs w:val="22"/>
                <w:lang w:val="hy-AM"/>
              </w:rPr>
              <w:softHyphen/>
              <w:t>նակ</w:t>
            </w:r>
            <w:r w:rsidRPr="00A333C2">
              <w:rPr>
                <w:rFonts w:ascii="GHEA Grapalat" w:hAnsi="GHEA Grapalat" w:cs="Sylfaen"/>
                <w:noProof/>
                <w:sz w:val="22"/>
                <w:szCs w:val="22"/>
                <w:lang w:val="hy-AM"/>
              </w:rPr>
              <w:softHyphen/>
              <w:t>նե</w:t>
            </w:r>
            <w:r w:rsidRPr="00A333C2">
              <w:rPr>
                <w:rFonts w:ascii="GHEA Grapalat" w:hAnsi="GHEA Grapalat" w:cs="Sylfaen"/>
                <w:noProof/>
                <w:sz w:val="22"/>
                <w:szCs w:val="22"/>
                <w:lang w:val="hy-AM"/>
              </w:rPr>
              <w:softHyphen/>
              <w:t>րում հարկ</w:t>
            </w:r>
            <w:r w:rsidRPr="00A333C2">
              <w:rPr>
                <w:rFonts w:ascii="GHEA Grapalat" w:hAnsi="GHEA Grapalat" w:cs="Sylfaen"/>
                <w:noProof/>
                <w:sz w:val="22"/>
                <w:szCs w:val="22"/>
                <w:lang w:val="hy-AM"/>
              </w:rPr>
              <w:softHyphen/>
              <w:t>ման օբյեկտ</w:t>
            </w:r>
            <w:r w:rsidRPr="00A333C2">
              <w:rPr>
                <w:rFonts w:ascii="GHEA Grapalat" w:hAnsi="GHEA Grapalat" w:cs="Sylfaen"/>
                <w:noProof/>
                <w:sz w:val="22"/>
                <w:szCs w:val="22"/>
                <w:lang w:val="hy-AM"/>
              </w:rPr>
              <w:softHyphen/>
              <w:t>ների և հարկային պար</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վո</w:t>
            </w:r>
            <w:r w:rsidRPr="00A333C2">
              <w:rPr>
                <w:rFonts w:ascii="GHEA Grapalat" w:hAnsi="GHEA Grapalat" w:cs="Sylfaen"/>
                <w:noProof/>
                <w:sz w:val="22"/>
                <w:szCs w:val="22"/>
                <w:lang w:val="hy-AM"/>
              </w:rPr>
              <w:softHyphen/>
              <w:t>րութ</w:t>
            </w:r>
            <w:r w:rsidRPr="00A333C2">
              <w:rPr>
                <w:rFonts w:ascii="GHEA Grapalat" w:hAnsi="GHEA Grapalat" w:cs="Sylfaen"/>
                <w:noProof/>
                <w:sz w:val="22"/>
                <w:szCs w:val="22"/>
                <w:lang w:val="hy-AM"/>
              </w:rPr>
              <w:softHyphen/>
              <w:t>յունների՝ առանց սահմանափակման հետա</w:t>
            </w:r>
            <w:r w:rsidRPr="00A333C2">
              <w:rPr>
                <w:rFonts w:ascii="GHEA Grapalat" w:hAnsi="GHEA Grapalat" w:cs="Sylfaen"/>
                <w:noProof/>
                <w:sz w:val="22"/>
                <w:szCs w:val="22"/>
                <w:lang w:val="hy-AM"/>
              </w:rPr>
              <w:softHyphen/>
              <w:t>դարձ ուժով վերանայումը նշանակում է, որ պետք է վերա</w:t>
            </w:r>
            <w:r w:rsidRPr="00A333C2">
              <w:rPr>
                <w:rFonts w:ascii="GHEA Grapalat" w:hAnsi="GHEA Grapalat" w:cs="Sylfaen"/>
                <w:noProof/>
                <w:sz w:val="22"/>
                <w:szCs w:val="22"/>
                <w:lang w:val="hy-AM"/>
              </w:rPr>
              <w:softHyphen/>
              <w:t>նայվեն հար</w:t>
            </w:r>
            <w:r w:rsidRPr="00A333C2">
              <w:rPr>
                <w:rFonts w:ascii="GHEA Grapalat" w:hAnsi="GHEA Grapalat" w:cs="Sylfaen"/>
                <w:noProof/>
                <w:sz w:val="22"/>
                <w:szCs w:val="22"/>
                <w:lang w:val="hy-AM"/>
              </w:rPr>
              <w:softHyphen/>
              <w:t>կային վնասի չափը և հար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յին վնասի հաշվին նվա</w:t>
            </w:r>
            <w:r w:rsidRPr="00A333C2">
              <w:rPr>
                <w:rFonts w:ascii="GHEA Grapalat" w:hAnsi="GHEA Grapalat" w:cs="Sylfaen"/>
                <w:noProof/>
                <w:sz w:val="22"/>
                <w:szCs w:val="22"/>
                <w:lang w:val="hy-AM"/>
              </w:rPr>
              <w:softHyphen/>
              <w:t>զեցված հարկային պար</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վո</w:t>
            </w:r>
            <w:r w:rsidRPr="00A333C2">
              <w:rPr>
                <w:rFonts w:ascii="GHEA Grapalat" w:hAnsi="GHEA Grapalat" w:cs="Sylfaen"/>
                <w:noProof/>
                <w:sz w:val="22"/>
                <w:szCs w:val="22"/>
                <w:lang w:val="hy-AM"/>
              </w:rPr>
              <w:softHyphen/>
              <w:t>րու</w:t>
            </w:r>
            <w:r w:rsidRPr="00A333C2">
              <w:rPr>
                <w:rFonts w:ascii="GHEA Grapalat" w:hAnsi="GHEA Grapalat" w:cs="Sylfaen"/>
                <w:noProof/>
                <w:sz w:val="22"/>
                <w:szCs w:val="22"/>
                <w:lang w:val="hy-AM"/>
              </w:rPr>
              <w:softHyphen/>
              <w:t>թյունները, ինչը, սակայն, պարզ չէ, թե ինչպես է կատարվելու։ Կարծում են, որ նման կար</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գա</w:t>
            </w:r>
            <w:r w:rsidRPr="00A333C2">
              <w:rPr>
                <w:rFonts w:ascii="GHEA Grapalat" w:hAnsi="GHEA Grapalat" w:cs="Sylfaen"/>
                <w:noProof/>
                <w:sz w:val="22"/>
                <w:szCs w:val="22"/>
                <w:lang w:val="hy-AM"/>
              </w:rPr>
              <w:softHyphen/>
              <w:t>վորում</w:t>
            </w:r>
            <w:r w:rsidRPr="00A333C2">
              <w:rPr>
                <w:rFonts w:ascii="GHEA Grapalat" w:hAnsi="GHEA Grapalat" w:cs="Sylfaen"/>
                <w:noProof/>
                <w:sz w:val="22"/>
                <w:szCs w:val="22"/>
                <w:lang w:val="hy-AM"/>
              </w:rPr>
              <w:softHyphen/>
              <w:t>ների բացա</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յու</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թյունը հարկային պլանա</w:t>
            </w:r>
            <w:r w:rsidRPr="00A333C2">
              <w:rPr>
                <w:rFonts w:ascii="GHEA Grapalat" w:hAnsi="GHEA Grapalat" w:cs="Sylfaen"/>
                <w:noProof/>
                <w:sz w:val="22"/>
                <w:szCs w:val="22"/>
                <w:lang w:val="hy-AM"/>
              </w:rPr>
              <w:softHyphen/>
              <w:t>վոր</w:t>
            </w:r>
            <w:r w:rsidRPr="00A333C2">
              <w:rPr>
                <w:rFonts w:ascii="GHEA Grapalat" w:hAnsi="GHEA Grapalat" w:cs="Sylfaen"/>
                <w:noProof/>
                <w:sz w:val="22"/>
                <w:szCs w:val="22"/>
                <w:lang w:val="hy-AM"/>
              </w:rPr>
              <w:softHyphen/>
              <w:t>ման և չարա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շա</w:t>
            </w:r>
            <w:r w:rsidRPr="00A333C2">
              <w:rPr>
                <w:rFonts w:ascii="GHEA Grapalat" w:hAnsi="GHEA Grapalat" w:cs="Sylfaen"/>
                <w:noProof/>
                <w:sz w:val="22"/>
                <w:szCs w:val="22"/>
                <w:lang w:val="hy-AM"/>
              </w:rPr>
              <w:softHyphen/>
              <w:t>հում</w:t>
            </w:r>
            <w:r w:rsidRPr="00A333C2">
              <w:rPr>
                <w:rFonts w:ascii="GHEA Grapalat" w:hAnsi="GHEA Grapalat" w:cs="Sylfaen"/>
                <w:noProof/>
                <w:sz w:val="22"/>
                <w:szCs w:val="22"/>
                <w:lang w:val="hy-AM"/>
              </w:rPr>
              <w:softHyphen/>
              <w:t>ների ռիսկեր է ձևավորելու:</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Ընդունվել է:</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Հարկ է նշել, որ Նախագծի ամբողջ տրա</w:t>
            </w:r>
            <w:r w:rsidRPr="00A333C2">
              <w:rPr>
                <w:rFonts w:ascii="GHEA Grapalat" w:hAnsi="GHEA Grapalat" w:cs="GHEA Grapalat"/>
                <w:bCs/>
                <w:sz w:val="22"/>
                <w:szCs w:val="22"/>
                <w:lang w:val="hy-AM"/>
              </w:rPr>
              <w:softHyphen/>
              <w:t>մաբա</w:t>
            </w:r>
            <w:r w:rsidRPr="00A333C2">
              <w:rPr>
                <w:rFonts w:ascii="GHEA Grapalat" w:hAnsi="GHEA Grapalat" w:cs="GHEA Grapalat"/>
                <w:bCs/>
                <w:sz w:val="22"/>
                <w:szCs w:val="22"/>
                <w:lang w:val="hy-AM"/>
              </w:rPr>
              <w:softHyphen/>
            </w:r>
            <w:r w:rsidRPr="00A333C2">
              <w:rPr>
                <w:rFonts w:ascii="GHEA Grapalat" w:hAnsi="GHEA Grapalat" w:cs="GHEA Grapalat"/>
                <w:bCs/>
                <w:sz w:val="22"/>
                <w:szCs w:val="22"/>
                <w:lang w:val="hy-AM"/>
              </w:rPr>
              <w:softHyphen/>
              <w:t>նությունը հիմնված է այն գա</w:t>
            </w:r>
            <w:r w:rsidRPr="00A333C2">
              <w:rPr>
                <w:rFonts w:ascii="GHEA Grapalat" w:hAnsi="GHEA Grapalat" w:cs="GHEA Grapalat"/>
                <w:bCs/>
                <w:sz w:val="22"/>
                <w:szCs w:val="22"/>
                <w:lang w:val="hy-AM"/>
              </w:rPr>
              <w:softHyphen/>
              <w:t>ղա</w:t>
            </w:r>
            <w:r w:rsidRPr="00A333C2">
              <w:rPr>
                <w:rFonts w:ascii="GHEA Grapalat" w:hAnsi="GHEA Grapalat" w:cs="GHEA Grapalat"/>
                <w:bCs/>
                <w:sz w:val="22"/>
                <w:szCs w:val="22"/>
                <w:lang w:val="hy-AM"/>
              </w:rPr>
              <w:softHyphen/>
              <w:t>փարի վրա, որ տրանսֆերային գն</w:t>
            </w:r>
            <w:r w:rsidRPr="00A333C2">
              <w:rPr>
                <w:rFonts w:ascii="GHEA Grapalat" w:hAnsi="GHEA Grapalat" w:cs="GHEA Grapalat"/>
                <w:bCs/>
                <w:sz w:val="22"/>
                <w:szCs w:val="22"/>
                <w:lang w:val="hy-AM"/>
              </w:rPr>
              <w:softHyphen/>
              <w:t>ա</w:t>
            </w:r>
            <w:r w:rsidRPr="00A333C2">
              <w:rPr>
                <w:rFonts w:ascii="GHEA Grapalat" w:hAnsi="GHEA Grapalat" w:cs="GHEA Grapalat"/>
                <w:bCs/>
                <w:sz w:val="22"/>
                <w:szCs w:val="22"/>
                <w:lang w:val="hy-AM"/>
              </w:rPr>
              <w:softHyphen/>
              <w:t>գո</w:t>
            </w:r>
            <w:r w:rsidRPr="00A333C2">
              <w:rPr>
                <w:rFonts w:ascii="GHEA Grapalat" w:hAnsi="GHEA Grapalat" w:cs="GHEA Grapalat"/>
                <w:bCs/>
                <w:sz w:val="22"/>
                <w:szCs w:val="22"/>
                <w:lang w:val="hy-AM"/>
              </w:rPr>
              <w:softHyphen/>
              <w:t>յաց</w:t>
            </w:r>
            <w:r w:rsidRPr="00A333C2">
              <w:rPr>
                <w:rFonts w:ascii="GHEA Grapalat" w:hAnsi="GHEA Grapalat" w:cs="GHEA Grapalat"/>
                <w:bCs/>
                <w:sz w:val="22"/>
                <w:szCs w:val="22"/>
                <w:lang w:val="hy-AM"/>
              </w:rPr>
              <w:softHyphen/>
              <w:t>ման ստուգումը սահմանվի որպես հար</w:t>
            </w:r>
            <w:r w:rsidRPr="00A333C2">
              <w:rPr>
                <w:rFonts w:ascii="GHEA Grapalat" w:hAnsi="GHEA Grapalat" w:cs="GHEA Grapalat"/>
                <w:bCs/>
                <w:sz w:val="22"/>
                <w:szCs w:val="22"/>
                <w:lang w:val="hy-AM"/>
              </w:rPr>
              <w:softHyphen/>
              <w:t xml:space="preserve">կային </w:t>
            </w:r>
            <w:r w:rsidRPr="00A333C2">
              <w:rPr>
                <w:rFonts w:ascii="GHEA Grapalat" w:hAnsi="GHEA Grapalat" w:cs="GHEA Grapalat"/>
                <w:bCs/>
                <w:sz w:val="22"/>
                <w:szCs w:val="22"/>
                <w:lang w:val="hy-AM"/>
              </w:rPr>
              <w:lastRenderedPageBreak/>
              <w:t>հսկողության առանձին ձև` համա</w:t>
            </w:r>
            <w:r w:rsidRPr="00A333C2">
              <w:rPr>
                <w:rFonts w:ascii="GHEA Grapalat" w:hAnsi="GHEA Grapalat" w:cs="GHEA Grapalat"/>
                <w:bCs/>
                <w:sz w:val="22"/>
                <w:szCs w:val="22"/>
                <w:lang w:val="hy-AM"/>
              </w:rPr>
              <w:softHyphen/>
              <w:t>պա</w:t>
            </w:r>
            <w:r w:rsidRPr="00A333C2">
              <w:rPr>
                <w:rFonts w:ascii="GHEA Grapalat" w:hAnsi="GHEA Grapalat" w:cs="GHEA Grapalat"/>
                <w:bCs/>
                <w:sz w:val="22"/>
                <w:szCs w:val="22"/>
                <w:lang w:val="hy-AM"/>
              </w:rPr>
              <w:softHyphen/>
              <w:t>տաս</w:t>
            </w:r>
            <w:r w:rsidRPr="00A333C2">
              <w:rPr>
                <w:rFonts w:ascii="GHEA Grapalat" w:hAnsi="GHEA Grapalat" w:cs="GHEA Grapalat"/>
                <w:bCs/>
                <w:sz w:val="22"/>
                <w:szCs w:val="22"/>
                <w:lang w:val="hy-AM"/>
              </w:rPr>
              <w:softHyphen/>
              <w:t>խան առանձ</w:t>
            </w:r>
            <w:r w:rsidRPr="00A333C2">
              <w:rPr>
                <w:rFonts w:ascii="GHEA Grapalat" w:hAnsi="GHEA Grapalat" w:cs="GHEA Grapalat"/>
                <w:bCs/>
                <w:sz w:val="22"/>
                <w:szCs w:val="22"/>
                <w:lang w:val="hy-AM"/>
              </w:rPr>
              <w:softHyphen/>
              <w:t>նահատ</w:t>
            </w:r>
            <w:r w:rsidRPr="00A333C2">
              <w:rPr>
                <w:rFonts w:ascii="GHEA Grapalat" w:hAnsi="GHEA Grapalat" w:cs="GHEA Grapalat"/>
                <w:bCs/>
                <w:sz w:val="22"/>
                <w:szCs w:val="22"/>
                <w:lang w:val="hy-AM"/>
              </w:rPr>
              <w:softHyphen/>
              <w:t>կություն</w:t>
            </w:r>
            <w:r w:rsidRPr="00A333C2">
              <w:rPr>
                <w:rFonts w:ascii="GHEA Grapalat" w:hAnsi="GHEA Grapalat" w:cs="GHEA Grapalat"/>
                <w:bCs/>
                <w:sz w:val="22"/>
                <w:szCs w:val="22"/>
                <w:lang w:val="hy-AM"/>
              </w:rPr>
              <w:softHyphen/>
              <w:t>նե</w:t>
            </w:r>
            <w:r w:rsidRPr="00A333C2">
              <w:rPr>
                <w:rFonts w:ascii="GHEA Grapalat" w:hAnsi="GHEA Grapalat" w:cs="GHEA Grapalat"/>
                <w:bCs/>
                <w:sz w:val="22"/>
                <w:szCs w:val="22"/>
                <w:lang w:val="hy-AM"/>
              </w:rPr>
              <w:softHyphen/>
              <w:t>րով: Մասնավորապես, ստուգ</w:t>
            </w:r>
            <w:r w:rsidRPr="00A333C2">
              <w:rPr>
                <w:rFonts w:ascii="GHEA Grapalat" w:hAnsi="GHEA Grapalat" w:cs="GHEA Grapalat"/>
                <w:bCs/>
                <w:sz w:val="22"/>
                <w:szCs w:val="22"/>
                <w:lang w:val="hy-AM"/>
              </w:rPr>
              <w:softHyphen/>
              <w:t>ման իրակա</w:t>
            </w:r>
            <w:r w:rsidRPr="00A333C2">
              <w:rPr>
                <w:rFonts w:ascii="GHEA Grapalat" w:hAnsi="GHEA Grapalat" w:cs="GHEA Grapalat"/>
                <w:bCs/>
                <w:sz w:val="22"/>
                <w:szCs w:val="22"/>
                <w:lang w:val="hy-AM"/>
              </w:rPr>
              <w:softHyphen/>
              <w:t>նացման առանձին ժամկետ</w:t>
            </w:r>
            <w:r w:rsidRPr="00A333C2">
              <w:rPr>
                <w:rFonts w:ascii="GHEA Grapalat" w:hAnsi="GHEA Grapalat" w:cs="GHEA Grapalat"/>
                <w:bCs/>
                <w:sz w:val="22"/>
                <w:szCs w:val="22"/>
                <w:lang w:val="hy-AM"/>
              </w:rPr>
              <w:softHyphen/>
              <w:t>ներ, հաշ</w:t>
            </w:r>
            <w:r w:rsidRPr="00A333C2">
              <w:rPr>
                <w:rFonts w:ascii="GHEA Grapalat" w:hAnsi="GHEA Grapalat" w:cs="GHEA Grapalat"/>
                <w:bCs/>
                <w:sz w:val="22"/>
                <w:szCs w:val="22"/>
                <w:lang w:val="hy-AM"/>
              </w:rPr>
              <w:softHyphen/>
              <w:t>վարկի ձև և պատասխանատվության միջոց</w:t>
            </w:r>
            <w:r w:rsidRPr="00A333C2">
              <w:rPr>
                <w:rFonts w:ascii="GHEA Grapalat" w:hAnsi="GHEA Grapalat" w:cs="GHEA Grapalat"/>
                <w:bCs/>
                <w:sz w:val="22"/>
                <w:szCs w:val="22"/>
                <w:lang w:val="hy-AM"/>
              </w:rPr>
              <w:softHyphen/>
              <w:t>ներ: Միևնույն ժամանակ, տրանս</w:t>
            </w:r>
            <w:r w:rsidRPr="00A333C2">
              <w:rPr>
                <w:rFonts w:ascii="GHEA Grapalat" w:hAnsi="GHEA Grapalat" w:cs="GHEA Grapalat"/>
                <w:bCs/>
                <w:sz w:val="22"/>
                <w:szCs w:val="22"/>
                <w:lang w:val="hy-AM"/>
              </w:rPr>
              <w:softHyphen/>
              <w:t>ֆերային գնագոյացման պահանջների խախտում</w:t>
            </w:r>
            <w:r w:rsidRPr="00A333C2">
              <w:rPr>
                <w:rFonts w:ascii="GHEA Grapalat" w:hAnsi="GHEA Grapalat" w:cs="GHEA Grapalat"/>
                <w:bCs/>
                <w:sz w:val="22"/>
                <w:szCs w:val="22"/>
                <w:lang w:val="hy-AM"/>
              </w:rPr>
              <w:softHyphen/>
              <w:t>ների արդյունքում շահութահար</w:t>
            </w:r>
            <w:r w:rsidRPr="00A333C2">
              <w:rPr>
                <w:rFonts w:ascii="GHEA Grapalat" w:hAnsi="GHEA Grapalat" w:cs="GHEA Grapalat"/>
                <w:bCs/>
                <w:sz w:val="22"/>
                <w:szCs w:val="22"/>
                <w:lang w:val="hy-AM"/>
              </w:rPr>
              <w:softHyphen/>
              <w:t>կի հարկային հաշվարկում ճշգրտումներ չեն նախատեսվում, այլ ճշգրտումները կար</w:t>
            </w:r>
            <w:r w:rsidRPr="00A333C2">
              <w:rPr>
                <w:rFonts w:ascii="GHEA Grapalat" w:hAnsi="GHEA Grapalat" w:cs="GHEA Grapalat"/>
                <w:bCs/>
                <w:sz w:val="22"/>
                <w:szCs w:val="22"/>
                <w:lang w:val="hy-AM"/>
              </w:rPr>
              <w:softHyphen/>
              <w:t xml:space="preserve">տացոլվեն Օրենսգրքի 374-րդ հոդվածի 6-րդ մասով սահմանված տրանսֆերային գնագոյացման հարկային հաշվարկում: </w:t>
            </w:r>
          </w:p>
          <w:p w:rsidR="00525113" w:rsidRPr="00A333C2" w:rsidRDefault="00525113" w:rsidP="005D2C3F">
            <w:pPr>
              <w:jc w:val="center"/>
              <w:rPr>
                <w:rFonts w:ascii="GHEA Grapalat" w:hAnsi="GHEA Grapalat"/>
                <w:sz w:val="22"/>
                <w:szCs w:val="22"/>
                <w:lang w:val="hy-AM"/>
              </w:rPr>
            </w:pPr>
            <w:r w:rsidRPr="00A333C2">
              <w:rPr>
                <w:rFonts w:ascii="GHEA Grapalat" w:hAnsi="GHEA Grapalat" w:cs="GHEA Grapalat"/>
                <w:bCs/>
                <w:sz w:val="22"/>
                <w:szCs w:val="22"/>
                <w:lang w:val="hy-AM"/>
              </w:rPr>
              <w:t>ՀՀ ֆինանսների նախարարության հետ մեկ անգամ ևս քննարկվել է բարձրացված խնդիրը, որի լուծման նպատակով նախագծում ամրագրվել է համապատասխան կարգավորում։</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 xml:space="preserve">4.  </w:t>
            </w:r>
            <w:r w:rsidRPr="00A333C2">
              <w:rPr>
                <w:rFonts w:ascii="GHEA Grapalat" w:hAnsi="GHEA Grapalat" w:cs="Sylfaen"/>
                <w:noProof/>
                <w:sz w:val="22"/>
                <w:szCs w:val="22"/>
                <w:lang w:val="hy-AM"/>
              </w:rPr>
              <w:t>Գտնում են, որ Օրենսգրքի 53-րդ հոդվածի 10-րդ մասի՝ նախագծով առաջարկվող նոր խմբագրու</w:t>
            </w:r>
            <w:r w:rsidRPr="00A333C2">
              <w:rPr>
                <w:rFonts w:ascii="GHEA Grapalat" w:hAnsi="GHEA Grapalat" w:cs="Sylfaen"/>
                <w:noProof/>
                <w:sz w:val="22"/>
                <w:szCs w:val="22"/>
                <w:lang w:val="hy-AM"/>
              </w:rPr>
              <w:softHyphen/>
              <w:t>թյան արդյունքում վերացվում է Օրենսգրքի 44-րդ հոդվածի 5-րդ մասի երկրորդ պար</w:t>
            </w:r>
            <w:r w:rsidRPr="00A333C2">
              <w:rPr>
                <w:rFonts w:ascii="GHEA Grapalat" w:hAnsi="GHEA Grapalat" w:cs="Sylfaen"/>
                <w:noProof/>
                <w:sz w:val="22"/>
                <w:szCs w:val="22"/>
                <w:lang w:val="hy-AM"/>
              </w:rPr>
              <w:softHyphen/>
              <w:t>բերու</w:t>
            </w:r>
            <w:r w:rsidRPr="00A333C2">
              <w:rPr>
                <w:rFonts w:ascii="GHEA Grapalat" w:hAnsi="GHEA Grapalat" w:cs="Sylfaen"/>
                <w:noProof/>
                <w:sz w:val="22"/>
                <w:szCs w:val="22"/>
                <w:lang w:val="hy-AM"/>
              </w:rPr>
              <w:softHyphen/>
              <w:t>թյամբ նախատեսված դեպքում ճշտված հաշվարկ ներկայացնելու հնարավորությունը, ինչը անհաս</w:t>
            </w:r>
            <w:r w:rsidRPr="00A333C2">
              <w:rPr>
                <w:rFonts w:ascii="GHEA Grapalat" w:hAnsi="GHEA Grapalat" w:cs="Sylfaen"/>
                <w:noProof/>
                <w:sz w:val="22"/>
                <w:szCs w:val="22"/>
                <w:lang w:val="hy-AM"/>
              </w:rPr>
              <w:softHyphen/>
              <w:t>կանալի է։</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 xml:space="preserve">Չի ընդունվել։ </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Օրենսգրքի 44-րդ հոդվածի 5-րդ մասի 2-րդ պարբերությունը հարկ վճարողին թույլ է տալիս ճշտված հաշվարկ, որը թույլ կտա հարկային պարտավորության նվազեցնել կամ հաշվացվող գումար ավելացնել, ինչը հակասում է տրանսֆերային գնագոյացման սկզբունքներին։ Մասնավորապես, տրանսֆերային գնագոյացման հարկային հաշվարկներ կարող են ներկայացվել բացառապես այն դեպքերում, եթե դրանք հանգեցնում են շահութահարկի կամ ռոյալթիի հարկվող բազայի ավելացման։</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 xml:space="preserve">5. </w:t>
            </w:r>
            <w:r w:rsidRPr="00A333C2">
              <w:rPr>
                <w:rFonts w:ascii="GHEA Grapalat" w:hAnsi="GHEA Grapalat" w:cs="Sylfaen"/>
                <w:noProof/>
                <w:sz w:val="22"/>
                <w:szCs w:val="22"/>
                <w:lang w:val="hy-AM"/>
              </w:rPr>
              <w:t xml:space="preserve">Առաջարկվում է </w:t>
            </w:r>
            <w:r w:rsidRPr="00A333C2">
              <w:rPr>
                <w:rFonts w:ascii="GHEA Grapalat" w:eastAsia="Calibri" w:hAnsi="GHEA Grapalat" w:cs="Sylfaen"/>
                <w:noProof/>
                <w:sz w:val="22"/>
                <w:szCs w:val="22"/>
                <w:lang w:val="hy-AM"/>
              </w:rPr>
              <w:t>Նախագծի 4-րդ հոդվածով Օրենսգրքի 335-րդ հոդվածի 2-րդ մասում լրացվող նոր՝ 3-րդ կետի խմբագրության մեջ «վճարման ամբող</w:t>
            </w:r>
            <w:r w:rsidRPr="00A333C2">
              <w:rPr>
                <w:rFonts w:ascii="GHEA Grapalat" w:eastAsia="Calibri" w:hAnsi="GHEA Grapalat" w:cs="Sylfaen"/>
                <w:noProof/>
                <w:sz w:val="22"/>
                <w:szCs w:val="22"/>
                <w:lang w:val="hy-AM"/>
              </w:rPr>
              <w:softHyphen/>
              <w:t>ջա</w:t>
            </w:r>
            <w:r w:rsidRPr="00A333C2">
              <w:rPr>
                <w:rFonts w:ascii="GHEA Grapalat" w:eastAsia="Calibri" w:hAnsi="GHEA Grapalat" w:cs="Sylfaen"/>
                <w:noProof/>
                <w:sz w:val="22"/>
                <w:szCs w:val="22"/>
                <w:lang w:val="hy-AM"/>
              </w:rPr>
              <w:softHyphen/>
              <w:t>կանության պար</w:t>
            </w:r>
            <w:r w:rsidRPr="00A333C2">
              <w:rPr>
                <w:rFonts w:ascii="GHEA Grapalat" w:eastAsia="Calibri" w:hAnsi="GHEA Grapalat" w:cs="Sylfaen"/>
                <w:noProof/>
                <w:sz w:val="22"/>
                <w:szCs w:val="22"/>
                <w:lang w:val="hy-AM"/>
              </w:rPr>
              <w:softHyphen/>
              <w:t>զում» բառերը փոխարինել «վճարման ամբող</w:t>
            </w:r>
            <w:r w:rsidRPr="00A333C2">
              <w:rPr>
                <w:rFonts w:ascii="GHEA Grapalat" w:eastAsia="Calibri" w:hAnsi="GHEA Grapalat" w:cs="Sylfaen"/>
                <w:noProof/>
                <w:sz w:val="22"/>
                <w:szCs w:val="22"/>
                <w:lang w:val="hy-AM"/>
              </w:rPr>
              <w:softHyphen/>
              <w:t>ջա</w:t>
            </w:r>
            <w:r w:rsidRPr="00A333C2">
              <w:rPr>
                <w:rFonts w:ascii="GHEA Grapalat" w:eastAsia="Calibri" w:hAnsi="GHEA Grapalat" w:cs="Sylfaen"/>
                <w:noProof/>
                <w:sz w:val="22"/>
                <w:szCs w:val="22"/>
                <w:lang w:val="hy-AM"/>
              </w:rPr>
              <w:softHyphen/>
              <w:t>կանության ստուգում» բառերով։</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Չի ընդունվել։</w:t>
            </w:r>
          </w:p>
          <w:p w:rsidR="00525113" w:rsidRPr="00A333C2" w:rsidRDefault="00525113" w:rsidP="005D2C3F">
            <w:pPr>
              <w:jc w:val="center"/>
              <w:rPr>
                <w:rFonts w:ascii="GHEA Grapalat" w:hAnsi="GHEA Grapalat" w:cs="GHEA Grapalat"/>
                <w:bCs/>
                <w:sz w:val="22"/>
                <w:szCs w:val="22"/>
                <w:lang w:val="hy-AM"/>
              </w:rPr>
            </w:pPr>
            <w:r w:rsidRPr="00A333C2">
              <w:rPr>
                <w:rFonts w:ascii="GHEA Grapalat" w:eastAsia="Calibri" w:hAnsi="GHEA Grapalat" w:cs="Sylfaen"/>
                <w:noProof/>
                <w:sz w:val="22"/>
                <w:szCs w:val="22"/>
                <w:lang w:val="hy-AM"/>
              </w:rPr>
              <w:t>Օրենսգրքի 335-րդ հոդվածի 2-րդ մասում լրացվող նոր՝ 3-րդ կետով սահմանվում է «տրանս</w:t>
            </w:r>
            <w:r w:rsidRPr="00A333C2">
              <w:rPr>
                <w:rFonts w:ascii="GHEA Grapalat" w:eastAsia="Calibri" w:hAnsi="GHEA Grapalat" w:cs="Sylfaen"/>
                <w:noProof/>
                <w:sz w:val="22"/>
                <w:szCs w:val="22"/>
                <w:lang w:val="hy-AM"/>
              </w:rPr>
              <w:softHyphen/>
              <w:t>ֆերային գնագոյացման ստուգում» հաս</w:t>
            </w:r>
            <w:r w:rsidRPr="00A333C2">
              <w:rPr>
                <w:rFonts w:ascii="GHEA Grapalat" w:eastAsia="Calibri" w:hAnsi="GHEA Grapalat" w:cs="Sylfaen"/>
                <w:noProof/>
                <w:sz w:val="22"/>
                <w:szCs w:val="22"/>
                <w:lang w:val="hy-AM"/>
              </w:rPr>
              <w:softHyphen/>
              <w:t>կացությունը, որտեղ ավելի նպա</w:t>
            </w:r>
            <w:r w:rsidRPr="00A333C2">
              <w:rPr>
                <w:rFonts w:ascii="GHEA Grapalat" w:eastAsia="Calibri" w:hAnsi="GHEA Grapalat" w:cs="Sylfaen"/>
                <w:noProof/>
                <w:sz w:val="22"/>
                <w:szCs w:val="22"/>
                <w:lang w:val="hy-AM"/>
              </w:rPr>
              <w:softHyphen/>
              <w:t>տա</w:t>
            </w:r>
            <w:r w:rsidRPr="00A333C2">
              <w:rPr>
                <w:rFonts w:ascii="GHEA Grapalat" w:eastAsia="Calibri" w:hAnsi="GHEA Grapalat" w:cs="Sylfaen"/>
                <w:noProof/>
                <w:sz w:val="22"/>
                <w:szCs w:val="22"/>
                <w:lang w:val="hy-AM"/>
              </w:rPr>
              <w:softHyphen/>
              <w:t>կա</w:t>
            </w:r>
            <w:r w:rsidRPr="00A333C2">
              <w:rPr>
                <w:rFonts w:ascii="GHEA Grapalat" w:eastAsia="Calibri" w:hAnsi="GHEA Grapalat" w:cs="Sylfaen"/>
                <w:noProof/>
                <w:sz w:val="22"/>
                <w:szCs w:val="22"/>
                <w:lang w:val="hy-AM"/>
              </w:rPr>
              <w:softHyphen/>
              <w:t>հար</w:t>
            </w:r>
            <w:r w:rsidRPr="00A333C2">
              <w:rPr>
                <w:rFonts w:ascii="GHEA Grapalat" w:eastAsia="Calibri" w:hAnsi="GHEA Grapalat" w:cs="Sylfaen"/>
                <w:noProof/>
                <w:sz w:val="22"/>
                <w:szCs w:val="22"/>
                <w:lang w:val="hy-AM"/>
              </w:rPr>
              <w:softHyphen/>
              <w:t>մար է օգտագործել «պարզում», քան «ստուգում» հասկացութ</w:t>
            </w:r>
            <w:r w:rsidRPr="00A333C2">
              <w:rPr>
                <w:rFonts w:ascii="GHEA Grapalat" w:eastAsia="Calibri" w:hAnsi="GHEA Grapalat" w:cs="Sylfaen"/>
                <w:noProof/>
                <w:sz w:val="22"/>
                <w:szCs w:val="22"/>
                <w:lang w:val="hy-AM"/>
              </w:rPr>
              <w:softHyphen/>
              <w:t>յունը:</w:t>
            </w:r>
          </w:p>
        </w:tc>
      </w:tr>
      <w:tr w:rsidR="00525113" w:rsidRPr="00525113" w:rsidTr="005D2C3F">
        <w:tc>
          <w:tcPr>
            <w:tcW w:w="6925" w:type="dxa"/>
          </w:tcPr>
          <w:p w:rsidR="00525113" w:rsidRPr="00A333C2" w:rsidRDefault="00525113" w:rsidP="005D2C3F">
            <w:pPr>
              <w:pStyle w:val="ListParagraph"/>
              <w:tabs>
                <w:tab w:val="left" w:pos="851"/>
              </w:tabs>
              <w:spacing w:line="240" w:lineRule="auto"/>
              <w:ind w:left="0"/>
              <w:jc w:val="both"/>
              <w:rPr>
                <w:rFonts w:ascii="GHEA Grapalat" w:hAnsi="GHEA Grapalat" w:cs="Sylfaen"/>
                <w:noProof/>
                <w:lang w:val="hy-AM"/>
              </w:rPr>
            </w:pPr>
            <w:r w:rsidRPr="00A333C2">
              <w:rPr>
                <w:rFonts w:ascii="GHEA Grapalat" w:hAnsi="GHEA Grapalat"/>
                <w:lang w:val="hy-AM"/>
              </w:rPr>
              <w:t xml:space="preserve">6. </w:t>
            </w:r>
            <w:r w:rsidRPr="00A333C2">
              <w:rPr>
                <w:rFonts w:ascii="GHEA Grapalat" w:hAnsi="GHEA Grapalat" w:cs="Sylfaen"/>
                <w:noProof/>
                <w:lang w:val="hy-AM"/>
              </w:rPr>
              <w:t>Առաջարկվում է տարանջատել համալիր հարկային ստուգումը և տրանս</w:t>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t>ֆերային գնագոյացման ստուգումը, և այդ նպատակով նախագծով առաջարկվում են մի շարք կարգավորումներ։ Ընդ որում, Օրենսգրքի 340-րդ հոդվածում առաջարկվող լրաց</w:t>
            </w:r>
            <w:r w:rsidRPr="00A333C2">
              <w:rPr>
                <w:rFonts w:ascii="GHEA Grapalat" w:hAnsi="GHEA Grapalat" w:cs="Sylfaen"/>
                <w:noProof/>
                <w:lang w:val="hy-AM"/>
              </w:rPr>
              <w:softHyphen/>
              <w:t>ման շրջանակներում նախատեսվում է սահմանել, որ տրանսֆերային գնագոյացման ստուգ</w:t>
            </w:r>
            <w:r w:rsidRPr="00A333C2">
              <w:rPr>
                <w:rFonts w:ascii="GHEA Grapalat" w:hAnsi="GHEA Grapalat" w:cs="Sylfaen"/>
                <w:noProof/>
                <w:lang w:val="hy-AM"/>
              </w:rPr>
              <w:softHyphen/>
              <w:t>ման հարցերը ներառում են այդ մասով հարկային հարաբերությունները կարգավորող իրա</w:t>
            </w:r>
            <w:r w:rsidRPr="00A333C2">
              <w:rPr>
                <w:rFonts w:ascii="GHEA Grapalat" w:hAnsi="GHEA Grapalat" w:cs="Sylfaen"/>
                <w:noProof/>
                <w:lang w:val="hy-AM"/>
              </w:rPr>
              <w:softHyphen/>
            </w:r>
            <w:r w:rsidRPr="00A333C2">
              <w:rPr>
                <w:rFonts w:ascii="GHEA Grapalat" w:hAnsi="GHEA Grapalat" w:cs="Sylfaen"/>
                <w:noProof/>
                <w:lang w:val="hy-AM"/>
              </w:rPr>
              <w:softHyphen/>
              <w:t>վա</w:t>
            </w:r>
            <w:r w:rsidRPr="00A333C2">
              <w:rPr>
                <w:rFonts w:ascii="GHEA Grapalat" w:hAnsi="GHEA Grapalat" w:cs="Sylfaen"/>
                <w:noProof/>
                <w:lang w:val="hy-AM"/>
              </w:rPr>
              <w:softHyphen/>
              <w:t>կան ակտերի, Օրենս</w:t>
            </w:r>
            <w:r w:rsidRPr="00A333C2">
              <w:rPr>
                <w:rFonts w:ascii="GHEA Grapalat" w:hAnsi="GHEA Grapalat" w:cs="Sylfaen"/>
                <w:noProof/>
                <w:lang w:val="hy-AM"/>
              </w:rPr>
              <w:softHyphen/>
              <w:t>գրքի 363-րդ հոդվածով սահմանված վերահսկվող գոր</w:t>
            </w:r>
            <w:r w:rsidRPr="00A333C2">
              <w:rPr>
                <w:rFonts w:ascii="GHEA Grapalat" w:hAnsi="GHEA Grapalat" w:cs="Sylfaen"/>
                <w:noProof/>
                <w:lang w:val="hy-AM"/>
              </w:rPr>
              <w:softHyphen/>
              <w:t>ծարք</w:t>
            </w:r>
            <w:r w:rsidRPr="00A333C2">
              <w:rPr>
                <w:rFonts w:ascii="GHEA Grapalat" w:hAnsi="GHEA Grapalat" w:cs="Sylfaen"/>
                <w:noProof/>
                <w:lang w:val="hy-AM"/>
              </w:rPr>
              <w:softHyphen/>
              <w:t>ների՝ պար</w:t>
            </w:r>
            <w:r w:rsidRPr="00A333C2">
              <w:rPr>
                <w:rFonts w:ascii="GHEA Grapalat" w:hAnsi="GHEA Grapalat" w:cs="Sylfaen"/>
                <w:noProof/>
                <w:lang w:val="hy-AM"/>
              </w:rPr>
              <w:softHyphen/>
              <w:t>զած ձեռքի հեռա</w:t>
            </w:r>
            <w:r w:rsidRPr="00A333C2">
              <w:rPr>
                <w:rFonts w:ascii="GHEA Grapalat" w:hAnsi="GHEA Grapalat" w:cs="Sylfaen"/>
                <w:noProof/>
                <w:lang w:val="hy-AM"/>
              </w:rPr>
              <w:softHyphen/>
              <w:t>վորության սկզբունքին համապատասխանության պարզման և դրա արդ</w:t>
            </w:r>
            <w:r w:rsidRPr="00A333C2">
              <w:rPr>
                <w:rFonts w:ascii="GHEA Grapalat" w:hAnsi="GHEA Grapalat" w:cs="Sylfaen"/>
                <w:noProof/>
                <w:lang w:val="hy-AM"/>
              </w:rPr>
              <w:softHyphen/>
              <w:t>յուն</w:t>
            </w:r>
            <w:r w:rsidRPr="00A333C2">
              <w:rPr>
                <w:rFonts w:ascii="GHEA Grapalat" w:hAnsi="GHEA Grapalat" w:cs="Sylfaen"/>
                <w:noProof/>
                <w:lang w:val="hy-AM"/>
              </w:rPr>
              <w:softHyphen/>
              <w:t>քում՝ Օրենսգրքի 360-րդ հոդվածի 2-րդ մասով սահմանված հարկի և վճարի հաշ</w:t>
            </w:r>
            <w:r w:rsidRPr="00A333C2">
              <w:rPr>
                <w:rFonts w:ascii="GHEA Grapalat" w:hAnsi="GHEA Grapalat" w:cs="Sylfaen"/>
                <w:noProof/>
                <w:lang w:val="hy-AM"/>
              </w:rPr>
              <w:softHyphen/>
              <w:t>վարկ</w:t>
            </w:r>
            <w:r w:rsidRPr="00A333C2">
              <w:rPr>
                <w:rFonts w:ascii="GHEA Grapalat" w:hAnsi="GHEA Grapalat" w:cs="Sylfaen"/>
                <w:noProof/>
                <w:lang w:val="hy-AM"/>
              </w:rPr>
              <w:softHyphen/>
              <w:t xml:space="preserve">ման և վճարման ամբողջականության ճշտության ստուգման հարցերը։ </w:t>
            </w:r>
          </w:p>
          <w:p w:rsidR="00525113" w:rsidRPr="00A333C2" w:rsidRDefault="00525113" w:rsidP="005D2C3F">
            <w:pPr>
              <w:pStyle w:val="ListParagraph"/>
              <w:tabs>
                <w:tab w:val="left" w:pos="851"/>
              </w:tabs>
              <w:spacing w:line="240" w:lineRule="auto"/>
              <w:ind w:left="0"/>
              <w:jc w:val="both"/>
              <w:rPr>
                <w:rFonts w:ascii="GHEA Grapalat" w:hAnsi="GHEA Grapalat" w:cs="Sylfaen"/>
                <w:noProof/>
                <w:lang w:val="hy-AM"/>
              </w:rPr>
            </w:pPr>
            <w:r w:rsidRPr="00A333C2">
              <w:rPr>
                <w:rFonts w:ascii="GHEA Grapalat" w:hAnsi="GHEA Grapalat" w:cs="Sylfaen"/>
                <w:noProof/>
                <w:lang w:val="hy-AM"/>
              </w:rPr>
              <w:t>Վերոգրյալը նշանակում է, որ տրանսֆերային գնագոյացման ստուգումների շրջա</w:t>
            </w:r>
            <w:r w:rsidRPr="00A333C2">
              <w:rPr>
                <w:rFonts w:ascii="GHEA Grapalat" w:hAnsi="GHEA Grapalat" w:cs="Sylfaen"/>
                <w:noProof/>
                <w:lang w:val="hy-AM"/>
              </w:rPr>
              <w:softHyphen/>
              <w:t>նակ</w:t>
            </w:r>
            <w:r w:rsidRPr="00A333C2">
              <w:rPr>
                <w:rFonts w:ascii="GHEA Grapalat" w:hAnsi="GHEA Grapalat" w:cs="Sylfaen"/>
                <w:noProof/>
                <w:lang w:val="hy-AM"/>
              </w:rPr>
              <w:softHyphen/>
              <w:t>նե</w:t>
            </w:r>
            <w:r w:rsidRPr="00A333C2">
              <w:rPr>
                <w:rFonts w:ascii="GHEA Grapalat" w:hAnsi="GHEA Grapalat" w:cs="Sylfaen"/>
                <w:noProof/>
                <w:lang w:val="hy-AM"/>
              </w:rPr>
              <w:softHyphen/>
            </w:r>
            <w:r w:rsidRPr="00A333C2">
              <w:rPr>
                <w:rFonts w:ascii="GHEA Grapalat" w:hAnsi="GHEA Grapalat" w:cs="Sylfaen"/>
                <w:noProof/>
                <w:lang w:val="hy-AM"/>
              </w:rPr>
              <w:softHyphen/>
              <w:t>րում հնարավոր է լինելու ստուգել միայն վերահսկվող գործարքների՝ պարզած ձեռքի հեռա</w:t>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t>վո</w:t>
            </w:r>
            <w:r w:rsidRPr="00A333C2">
              <w:rPr>
                <w:rFonts w:ascii="GHEA Grapalat" w:hAnsi="GHEA Grapalat" w:cs="Sylfaen"/>
                <w:noProof/>
                <w:lang w:val="hy-AM"/>
              </w:rPr>
              <w:softHyphen/>
              <w:t xml:space="preserve">րության սկզբունքին համապատասխանությունը և դրա արդյունքում՝ </w:t>
            </w:r>
            <w:r w:rsidRPr="00A333C2">
              <w:rPr>
                <w:rFonts w:ascii="GHEA Grapalat" w:hAnsi="GHEA Grapalat" w:cs="Sylfaen"/>
                <w:noProof/>
                <w:lang w:val="hy-AM"/>
              </w:rPr>
              <w:lastRenderedPageBreak/>
              <w:t>Օրենսգրքի 360-րդ հոդ</w:t>
            </w:r>
            <w:r w:rsidRPr="00A333C2">
              <w:rPr>
                <w:rFonts w:ascii="GHEA Grapalat" w:hAnsi="GHEA Grapalat" w:cs="Sylfaen"/>
                <w:noProof/>
                <w:lang w:val="hy-AM"/>
              </w:rPr>
              <w:softHyphen/>
              <w:t>վածի 2-րդ մասով սահմանված հարկի և վճարի հաշվարկման ու վճարման ամբող</w:t>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t>ջա</w:t>
            </w:r>
            <w:r w:rsidRPr="00A333C2">
              <w:rPr>
                <w:rFonts w:ascii="GHEA Grapalat" w:hAnsi="GHEA Grapalat" w:cs="Sylfaen"/>
                <w:noProof/>
                <w:lang w:val="hy-AM"/>
              </w:rPr>
              <w:softHyphen/>
              <w:t>կանության ճշտությունը։ Այդ կապակցությամբ, գտնում ենք, որ տրանսֆերային գնա</w:t>
            </w:r>
            <w:r w:rsidRPr="00A333C2">
              <w:rPr>
                <w:rFonts w:ascii="GHEA Grapalat" w:hAnsi="GHEA Grapalat" w:cs="Sylfaen"/>
                <w:noProof/>
                <w:lang w:val="hy-AM"/>
              </w:rPr>
              <w:softHyphen/>
              <w:t>գոյացման և համա</w:t>
            </w:r>
            <w:r w:rsidRPr="00A333C2">
              <w:rPr>
                <w:rFonts w:ascii="GHEA Grapalat" w:hAnsi="GHEA Grapalat" w:cs="Sylfaen"/>
                <w:noProof/>
                <w:lang w:val="hy-AM"/>
              </w:rPr>
              <w:softHyphen/>
              <w:t>լիր հարկային ստուգման տարան</w:t>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t>ջատումը հետագայում կարող է խնդիր</w:t>
            </w:r>
            <w:r w:rsidRPr="00A333C2">
              <w:rPr>
                <w:rFonts w:ascii="GHEA Grapalat" w:hAnsi="GHEA Grapalat" w:cs="Sylfaen"/>
                <w:noProof/>
                <w:lang w:val="hy-AM"/>
              </w:rPr>
              <w:softHyphen/>
              <w:t>ներ առաջացնել հարկային մարմնի և հարկ վճա</w:t>
            </w:r>
            <w:r w:rsidRPr="00A333C2">
              <w:rPr>
                <w:rFonts w:ascii="GHEA Grapalat" w:hAnsi="GHEA Grapalat" w:cs="Sylfaen"/>
                <w:noProof/>
                <w:lang w:val="hy-AM"/>
              </w:rPr>
              <w:softHyphen/>
              <w:t>րող</w:t>
            </w:r>
            <w:r w:rsidRPr="00A333C2">
              <w:rPr>
                <w:rFonts w:ascii="GHEA Grapalat" w:hAnsi="GHEA Grapalat" w:cs="Sylfaen"/>
                <w:noProof/>
                <w:lang w:val="hy-AM"/>
              </w:rPr>
              <w:softHyphen/>
              <w:t>ների համար՝ հաշվի առնելով այն հան</w:t>
            </w:r>
            <w:r w:rsidRPr="00A333C2">
              <w:rPr>
                <w:rFonts w:ascii="GHEA Grapalat" w:hAnsi="GHEA Grapalat" w:cs="Sylfaen"/>
                <w:noProof/>
                <w:lang w:val="hy-AM"/>
              </w:rPr>
              <w:softHyphen/>
              <w:t>գամանքը, որ տրանսֆերային գնագոյացման ստուգ</w:t>
            </w:r>
            <w:r w:rsidRPr="00A333C2">
              <w:rPr>
                <w:rFonts w:ascii="GHEA Grapalat" w:hAnsi="GHEA Grapalat" w:cs="Sylfaen"/>
                <w:noProof/>
                <w:lang w:val="hy-AM"/>
              </w:rPr>
              <w:softHyphen/>
            </w:r>
            <w:r w:rsidRPr="00A333C2">
              <w:rPr>
                <w:rFonts w:ascii="GHEA Grapalat" w:hAnsi="GHEA Grapalat" w:cs="Sylfaen"/>
                <w:noProof/>
                <w:lang w:val="hy-AM"/>
              </w:rPr>
              <w:softHyphen/>
              <w:t>ման արդյունքում հայտնաբերված՝ շահութահարկի գծով լրացուցիչ եկամուտները, բնա</w:t>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r>
            <w:r w:rsidRPr="00A333C2">
              <w:rPr>
                <w:rFonts w:ascii="GHEA Grapalat" w:hAnsi="GHEA Grapalat" w:cs="Sylfaen"/>
                <w:noProof/>
                <w:lang w:val="hy-AM"/>
              </w:rPr>
              <w:softHyphen/>
              <w:t>կանաբար, հանգեցնելու են այլ դրվագ</w:t>
            </w:r>
            <w:r w:rsidRPr="00A333C2">
              <w:rPr>
                <w:rFonts w:ascii="GHEA Grapalat" w:hAnsi="GHEA Grapalat" w:cs="Sylfaen"/>
                <w:noProof/>
                <w:lang w:val="hy-AM"/>
              </w:rPr>
              <w:softHyphen/>
              <w:t>նե</w:t>
            </w:r>
            <w:r w:rsidRPr="00A333C2">
              <w:rPr>
                <w:rFonts w:ascii="GHEA Grapalat" w:hAnsi="GHEA Grapalat" w:cs="Sylfaen"/>
                <w:noProof/>
                <w:lang w:val="hy-AM"/>
              </w:rPr>
              <w:softHyphen/>
              <w:t>րով նույն շահութահարկ վճարողի մոտ հար</w:t>
            </w:r>
            <w:r w:rsidRPr="00A333C2">
              <w:rPr>
                <w:rFonts w:ascii="GHEA Grapalat" w:hAnsi="GHEA Grapalat" w:cs="Sylfaen"/>
                <w:noProof/>
                <w:lang w:val="hy-AM"/>
              </w:rPr>
              <w:softHyphen/>
              <w:t>կա</w:t>
            </w:r>
            <w:r w:rsidRPr="00A333C2">
              <w:rPr>
                <w:rFonts w:ascii="GHEA Grapalat" w:hAnsi="GHEA Grapalat" w:cs="Sylfaen"/>
                <w:noProof/>
                <w:lang w:val="hy-AM"/>
              </w:rPr>
              <w:softHyphen/>
            </w:r>
            <w:r w:rsidRPr="00A333C2">
              <w:rPr>
                <w:rFonts w:ascii="GHEA Grapalat" w:hAnsi="GHEA Grapalat" w:cs="Sylfaen"/>
                <w:noProof/>
                <w:lang w:val="hy-AM"/>
              </w:rPr>
              <w:softHyphen/>
              <w:t>յին պարտավորությունների վերանայման անհրա</w:t>
            </w:r>
            <w:r w:rsidRPr="00A333C2">
              <w:rPr>
                <w:rFonts w:ascii="GHEA Grapalat" w:hAnsi="GHEA Grapalat" w:cs="Sylfaen"/>
                <w:noProof/>
                <w:lang w:val="hy-AM"/>
              </w:rPr>
              <w:softHyphen/>
              <w:t>ժեշտության, ինչի համար անհրա</w:t>
            </w:r>
            <w:r w:rsidRPr="00A333C2">
              <w:rPr>
                <w:rFonts w:ascii="GHEA Grapalat" w:hAnsi="GHEA Grapalat" w:cs="Sylfaen"/>
                <w:noProof/>
                <w:lang w:val="hy-AM"/>
              </w:rPr>
              <w:softHyphen/>
              <w:t>ժեշտ է լինելու տվյալ հարկ վճարողի մոտ իրա</w:t>
            </w:r>
            <w:r w:rsidRPr="00A333C2">
              <w:rPr>
                <w:rFonts w:ascii="GHEA Grapalat" w:hAnsi="GHEA Grapalat" w:cs="Sylfaen"/>
                <w:noProof/>
                <w:lang w:val="hy-AM"/>
              </w:rPr>
              <w:softHyphen/>
              <w:t>կա</w:t>
            </w:r>
            <w:r w:rsidRPr="00A333C2">
              <w:rPr>
                <w:rFonts w:ascii="GHEA Grapalat" w:hAnsi="GHEA Grapalat" w:cs="Sylfaen"/>
                <w:noProof/>
                <w:lang w:val="hy-AM"/>
              </w:rPr>
              <w:softHyphen/>
              <w:t>նաց</w:t>
            </w:r>
            <w:r w:rsidRPr="00A333C2">
              <w:rPr>
                <w:rFonts w:ascii="GHEA Grapalat" w:hAnsi="GHEA Grapalat" w:cs="Sylfaen"/>
                <w:noProof/>
                <w:lang w:val="hy-AM"/>
              </w:rPr>
              <w:softHyphen/>
              <w:t>նել արդեն համալիր հարկային ստուգում։ Օրինակ, տրանս</w:t>
            </w:r>
            <w:r w:rsidRPr="00A333C2">
              <w:rPr>
                <w:rFonts w:ascii="GHEA Grapalat" w:hAnsi="GHEA Grapalat" w:cs="Sylfaen"/>
                <w:noProof/>
                <w:lang w:val="hy-AM"/>
              </w:rPr>
              <w:softHyphen/>
              <w:t>ֆերա</w:t>
            </w:r>
            <w:r w:rsidRPr="00A333C2">
              <w:rPr>
                <w:rFonts w:ascii="GHEA Grapalat" w:hAnsi="GHEA Grapalat" w:cs="Sylfaen"/>
                <w:noProof/>
                <w:lang w:val="hy-AM"/>
              </w:rPr>
              <w:softHyphen/>
              <w:t>յին գնագոյացման ստուգ</w:t>
            </w:r>
            <w:r w:rsidRPr="00A333C2">
              <w:rPr>
                <w:rFonts w:ascii="GHEA Grapalat" w:hAnsi="GHEA Grapalat" w:cs="Sylfaen"/>
                <w:noProof/>
                <w:lang w:val="hy-AM"/>
              </w:rPr>
              <w:softHyphen/>
              <w:t>ման շրջանակներում բացահայտված լրացուցիչ հարկ</w:t>
            </w:r>
            <w:r w:rsidRPr="00A333C2">
              <w:rPr>
                <w:rFonts w:ascii="GHEA Grapalat" w:hAnsi="GHEA Grapalat" w:cs="Sylfaen"/>
                <w:noProof/>
                <w:lang w:val="hy-AM"/>
              </w:rPr>
              <w:softHyphen/>
              <w:t>վող եկա</w:t>
            </w:r>
            <w:r w:rsidRPr="00A333C2">
              <w:rPr>
                <w:rFonts w:ascii="GHEA Grapalat" w:hAnsi="GHEA Grapalat" w:cs="Sylfaen"/>
                <w:noProof/>
                <w:lang w:val="hy-AM"/>
              </w:rPr>
              <w:softHyphen/>
              <w:t>մուտ</w:t>
            </w:r>
            <w:r w:rsidRPr="00A333C2">
              <w:rPr>
                <w:rFonts w:ascii="GHEA Grapalat" w:hAnsi="GHEA Grapalat" w:cs="Sylfaen"/>
                <w:noProof/>
                <w:lang w:val="hy-AM"/>
              </w:rPr>
              <w:softHyphen/>
              <w:t>ները կարող են հան</w:t>
            </w:r>
            <w:r w:rsidRPr="00A333C2">
              <w:rPr>
                <w:rFonts w:ascii="GHEA Grapalat" w:hAnsi="GHEA Grapalat" w:cs="Sylfaen"/>
                <w:noProof/>
                <w:lang w:val="hy-AM"/>
              </w:rPr>
              <w:softHyphen/>
              <w:t>գեցնել շահութահարկի կանխավճարների չափի վերա</w:t>
            </w:r>
            <w:r w:rsidRPr="00A333C2">
              <w:rPr>
                <w:rFonts w:ascii="GHEA Grapalat" w:hAnsi="GHEA Grapalat" w:cs="Sylfaen"/>
                <w:noProof/>
                <w:lang w:val="hy-AM"/>
              </w:rPr>
              <w:softHyphen/>
              <w:t>նայ</w:t>
            </w:r>
            <w:r w:rsidRPr="00A333C2">
              <w:rPr>
                <w:rFonts w:ascii="GHEA Grapalat" w:hAnsi="GHEA Grapalat" w:cs="Sylfaen"/>
                <w:noProof/>
                <w:lang w:val="hy-AM"/>
              </w:rPr>
              <w:softHyphen/>
              <w:t>ման անհրա</w:t>
            </w:r>
            <w:r w:rsidRPr="00A333C2">
              <w:rPr>
                <w:rFonts w:ascii="GHEA Grapalat" w:hAnsi="GHEA Grapalat" w:cs="Sylfaen"/>
                <w:noProof/>
                <w:lang w:val="hy-AM"/>
              </w:rPr>
              <w:softHyphen/>
              <w:t>ժեշ</w:t>
            </w:r>
            <w:r w:rsidRPr="00A333C2">
              <w:rPr>
                <w:rFonts w:ascii="GHEA Grapalat" w:hAnsi="GHEA Grapalat" w:cs="Sylfaen"/>
                <w:noProof/>
                <w:lang w:val="hy-AM"/>
              </w:rPr>
              <w:softHyphen/>
              <w:t>տության կամ նորմավորվող ծախսերի չափի վերանայման անհրաժեշտու</w:t>
            </w:r>
            <w:r w:rsidRPr="00A333C2">
              <w:rPr>
                <w:rFonts w:ascii="GHEA Grapalat" w:hAnsi="GHEA Grapalat" w:cs="Sylfaen"/>
                <w:noProof/>
                <w:lang w:val="hy-AM"/>
              </w:rPr>
              <w:softHyphen/>
              <w:t>թյան։</w:t>
            </w:r>
          </w:p>
          <w:p w:rsidR="00525113" w:rsidRPr="00A333C2" w:rsidRDefault="00525113" w:rsidP="005D2C3F">
            <w:pPr>
              <w:pStyle w:val="ListParagraph"/>
              <w:tabs>
                <w:tab w:val="left" w:pos="851"/>
              </w:tabs>
              <w:spacing w:line="240" w:lineRule="auto"/>
              <w:ind w:left="0"/>
              <w:jc w:val="both"/>
              <w:rPr>
                <w:rFonts w:ascii="GHEA Grapalat" w:hAnsi="GHEA Grapalat" w:cs="Sylfaen"/>
                <w:noProof/>
                <w:lang w:val="hy-AM"/>
              </w:rPr>
            </w:pPr>
            <w:r w:rsidRPr="00A333C2">
              <w:rPr>
                <w:rFonts w:ascii="GHEA Grapalat" w:hAnsi="GHEA Grapalat" w:cs="Sylfaen"/>
                <w:noProof/>
                <w:lang w:val="hy-AM"/>
              </w:rPr>
              <w:t>Հաշվի առնելով վերոգրյալը՝ առաջարկում են քննարկել տրանսֆերային գնա</w:t>
            </w:r>
            <w:r w:rsidRPr="00A333C2">
              <w:rPr>
                <w:rFonts w:ascii="GHEA Grapalat" w:hAnsi="GHEA Grapalat" w:cs="Sylfaen"/>
                <w:noProof/>
                <w:lang w:val="hy-AM"/>
              </w:rPr>
              <w:softHyphen/>
              <w:t>գո</w:t>
            </w:r>
            <w:r w:rsidRPr="00A333C2">
              <w:rPr>
                <w:rFonts w:ascii="GHEA Grapalat" w:hAnsi="GHEA Grapalat" w:cs="Sylfaen"/>
                <w:noProof/>
                <w:lang w:val="hy-AM"/>
              </w:rPr>
              <w:softHyphen/>
              <w:t>յաց</w:t>
            </w:r>
            <w:r w:rsidRPr="00A333C2">
              <w:rPr>
                <w:rFonts w:ascii="GHEA Grapalat" w:hAnsi="GHEA Grapalat" w:cs="Sylfaen"/>
                <w:noProof/>
                <w:lang w:val="hy-AM"/>
              </w:rPr>
              <w:softHyphen/>
              <w:t>ման ստու</w:t>
            </w:r>
            <w:r w:rsidRPr="00A333C2">
              <w:rPr>
                <w:rFonts w:ascii="GHEA Grapalat" w:hAnsi="GHEA Grapalat" w:cs="Sylfaen"/>
                <w:noProof/>
                <w:lang w:val="hy-AM"/>
              </w:rPr>
              <w:softHyphen/>
              <w:t>գումը որպես համալիր հարկային ստուգման առանձին մաս սահմանելու հնա</w:t>
            </w:r>
            <w:r w:rsidRPr="00A333C2">
              <w:rPr>
                <w:rFonts w:ascii="GHEA Grapalat" w:hAnsi="GHEA Grapalat" w:cs="Sylfaen"/>
                <w:noProof/>
                <w:lang w:val="hy-AM"/>
              </w:rPr>
              <w:softHyphen/>
              <w:t>րա</w:t>
            </w:r>
            <w:r w:rsidRPr="00A333C2">
              <w:rPr>
                <w:rFonts w:ascii="GHEA Grapalat" w:hAnsi="GHEA Grapalat" w:cs="Sylfaen"/>
                <w:noProof/>
                <w:lang w:val="hy-AM"/>
              </w:rPr>
              <w:softHyphen/>
              <w:t>վո</w:t>
            </w:r>
            <w:r w:rsidRPr="00A333C2">
              <w:rPr>
                <w:rFonts w:ascii="GHEA Grapalat" w:hAnsi="GHEA Grapalat" w:cs="Sylfaen"/>
                <w:noProof/>
                <w:lang w:val="hy-AM"/>
              </w:rPr>
              <w:softHyphen/>
            </w:r>
            <w:r w:rsidRPr="00A333C2">
              <w:rPr>
                <w:rFonts w:ascii="GHEA Grapalat" w:hAnsi="GHEA Grapalat" w:cs="Sylfaen"/>
                <w:noProof/>
                <w:lang w:val="hy-AM"/>
              </w:rPr>
              <w:softHyphen/>
              <w:t>րու</w:t>
            </w:r>
            <w:r w:rsidRPr="00A333C2">
              <w:rPr>
                <w:rFonts w:ascii="GHEA Grapalat" w:hAnsi="GHEA Grapalat" w:cs="Sylfaen"/>
                <w:noProof/>
                <w:lang w:val="hy-AM"/>
              </w:rPr>
              <w:softHyphen/>
              <w:t>թյան հարցը: Հակառակ դեպքում կարծում ենք, որ տրանսֆերային գնագոյացման բոլոր ստու</w:t>
            </w:r>
            <w:r w:rsidRPr="00A333C2">
              <w:rPr>
                <w:rFonts w:ascii="GHEA Grapalat" w:hAnsi="GHEA Grapalat" w:cs="Sylfaen"/>
                <w:noProof/>
                <w:lang w:val="hy-AM"/>
              </w:rPr>
              <w:softHyphen/>
            </w:r>
            <w:r w:rsidRPr="00A333C2">
              <w:rPr>
                <w:rFonts w:ascii="GHEA Grapalat" w:hAnsi="GHEA Grapalat" w:cs="Sylfaen"/>
                <w:noProof/>
                <w:lang w:val="hy-AM"/>
              </w:rPr>
              <w:softHyphen/>
              <w:t>գումների ընթացքում հարկային մարմինը հանդիպելու է վերոնշյալ խնդրին:</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 xml:space="preserve">Ընդունվել է մասամբ։ </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Լրացուցիչ քննարկումների արդյունքում, նախագծում կատարվել են փոփոխություններ, որոնց արդյունքում հստակեցվել է տրանսֆերային գնագոյացման և համալիր հարկային ստուգման տարբերությունները և շահութահարկի և ռոյալթիի վերանայման հնարավորությունները և սահմանափակումները։</w:t>
            </w:r>
          </w:p>
        </w:tc>
      </w:tr>
      <w:tr w:rsidR="00525113" w:rsidRPr="00BE7ECB"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7. Առաջարկվում է Նախագծի 9-րդ հոդվածով Օրենսգրքի 340-րդ հոդվածում լրացվող նոր՝ 1</w:t>
            </w:r>
            <w:r w:rsidRPr="00A333C2">
              <w:rPr>
                <w:rFonts w:ascii="Cambria Math" w:hAnsi="Cambria Math" w:cs="Cambria Math"/>
                <w:sz w:val="22"/>
                <w:szCs w:val="22"/>
                <w:lang w:val="hy-AM"/>
              </w:rPr>
              <w:t>․</w:t>
            </w:r>
            <w:r w:rsidRPr="00A333C2">
              <w:rPr>
                <w:rFonts w:ascii="GHEA Grapalat" w:hAnsi="GHEA Grapalat"/>
                <w:sz w:val="22"/>
                <w:szCs w:val="22"/>
                <w:lang w:val="hy-AM"/>
              </w:rPr>
              <w:t>2-րդ մասից հանել «, քանի որ տրանսֆերային գնագոյացման ստուգման հարցերն ու շրջանակները նույնական չեն այլ ստուգումների և ուսումնասի</w:t>
            </w:r>
            <w:r w:rsidRPr="00A333C2">
              <w:rPr>
                <w:rFonts w:ascii="GHEA Grapalat" w:hAnsi="GHEA Grapalat"/>
                <w:sz w:val="22"/>
                <w:szCs w:val="22"/>
                <w:lang w:val="hy-AM"/>
              </w:rPr>
              <w:softHyphen/>
              <w:t>րությունների հարցերի ու շրջա</w:t>
            </w:r>
            <w:r w:rsidRPr="00A333C2">
              <w:rPr>
                <w:rFonts w:ascii="GHEA Grapalat" w:hAnsi="GHEA Grapalat"/>
                <w:sz w:val="22"/>
                <w:szCs w:val="22"/>
                <w:lang w:val="hy-AM"/>
              </w:rPr>
              <w:softHyphen/>
              <w:t>նակների հետ» բառերը։</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Ընդունվել է։</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 xml:space="preserve">8. </w:t>
            </w:r>
            <w:r w:rsidRPr="00A333C2">
              <w:rPr>
                <w:rFonts w:ascii="GHEA Grapalat" w:hAnsi="GHEA Grapalat" w:cs="Sylfaen"/>
                <w:noProof/>
                <w:sz w:val="22"/>
                <w:szCs w:val="22"/>
                <w:lang w:val="hy-AM"/>
              </w:rPr>
              <w:t xml:space="preserve">Առաջարկվում է քննարկել ՀՀ ռեզիդենտների միջև իրականացված վերահսկվող գործարքների մասով տրանսֆերային գնագոյացման ստուգումների ավելի կարճ </w:t>
            </w:r>
            <w:r w:rsidRPr="00A333C2">
              <w:rPr>
                <w:rFonts w:ascii="GHEA Grapalat" w:hAnsi="GHEA Grapalat" w:cs="Sylfaen"/>
                <w:noProof/>
                <w:sz w:val="22"/>
                <w:szCs w:val="22"/>
                <w:lang w:val="hy-AM"/>
              </w:rPr>
              <w:lastRenderedPageBreak/>
              <w:t>ժամկետ սահ</w:t>
            </w:r>
            <w:r w:rsidRPr="00A333C2">
              <w:rPr>
                <w:rFonts w:ascii="GHEA Grapalat" w:hAnsi="GHEA Grapalat" w:cs="Sylfaen"/>
                <w:noProof/>
                <w:sz w:val="22"/>
                <w:szCs w:val="22"/>
                <w:lang w:val="hy-AM"/>
              </w:rPr>
              <w:softHyphen/>
              <w:t>մանելու նպատակահարմարության հարցը՝ հաշվի առնելով այն հանգամանքը, որ ներ</w:t>
            </w:r>
            <w:r w:rsidRPr="00A333C2">
              <w:rPr>
                <w:rFonts w:ascii="GHEA Grapalat" w:hAnsi="GHEA Grapalat" w:cs="Sylfaen"/>
                <w:noProof/>
                <w:sz w:val="22"/>
                <w:szCs w:val="22"/>
                <w:lang w:val="hy-AM"/>
              </w:rPr>
              <w:softHyphen/>
              <w:t>քին գործարքների ստուգման մասով առավելագույնը 480 աշխատանքային օր ստուգման ժամա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նա</w:t>
            </w:r>
            <w:r w:rsidRPr="00A333C2">
              <w:rPr>
                <w:rFonts w:ascii="GHEA Grapalat" w:hAnsi="GHEA Grapalat" w:cs="Sylfaen"/>
                <w:noProof/>
                <w:sz w:val="22"/>
                <w:szCs w:val="22"/>
                <w:lang w:val="hy-AM"/>
              </w:rPr>
              <w:softHyphen/>
              <w:t>կաշրջան սահմանելու անհրաժեշտությունը հասկանալի չէ, այն դեպքում, երբ համա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լիր հարկային ստուգման համար (որի ժամանակ ստուգվում է բազմաթիվ հար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տե</w:t>
            </w:r>
            <w:r w:rsidRPr="00A333C2">
              <w:rPr>
                <w:rFonts w:ascii="GHEA Grapalat" w:hAnsi="GHEA Grapalat" w:cs="Sylfaen"/>
                <w:noProof/>
                <w:sz w:val="22"/>
                <w:szCs w:val="22"/>
                <w:lang w:val="hy-AM"/>
              </w:rPr>
              <w:softHyphen/>
              <w:t>սակ</w:t>
            </w:r>
            <w:r w:rsidRPr="00A333C2">
              <w:rPr>
                <w:rFonts w:ascii="GHEA Grapalat" w:hAnsi="GHEA Grapalat" w:cs="Sylfaen"/>
                <w:noProof/>
                <w:sz w:val="22"/>
                <w:szCs w:val="22"/>
                <w:lang w:val="hy-AM"/>
              </w:rPr>
              <w:softHyphen/>
              <w:t>ների գծով հարկային պարտավորությունների հաշվարկման ճշտությունը) ստուգման ժամ</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կետ է սահմանված է 15 աշխատանքային օր։ Վերոգրյալով պայմանավորված՝ առա</w:t>
            </w:r>
            <w:r w:rsidRPr="00A333C2">
              <w:rPr>
                <w:rFonts w:ascii="GHEA Grapalat" w:hAnsi="GHEA Grapalat" w:cs="Sylfaen"/>
                <w:noProof/>
                <w:sz w:val="22"/>
                <w:szCs w:val="22"/>
                <w:lang w:val="hy-AM"/>
              </w:rPr>
              <w:softHyphen/>
              <w:t>ջար</w:t>
            </w:r>
            <w:r w:rsidRPr="00A333C2">
              <w:rPr>
                <w:rFonts w:ascii="GHEA Grapalat" w:hAnsi="GHEA Grapalat" w:cs="Sylfaen"/>
                <w:noProof/>
                <w:sz w:val="22"/>
                <w:szCs w:val="22"/>
                <w:lang w:val="hy-AM"/>
              </w:rPr>
              <w:softHyphen/>
              <w:t>կում ենք կրճատել նաև ներքին գործարքների մասով տրանսֆերային գնագոյացման ստուգ</w:t>
            </w:r>
            <w:r w:rsidRPr="00A333C2">
              <w:rPr>
                <w:rFonts w:ascii="GHEA Grapalat" w:hAnsi="GHEA Grapalat" w:cs="Sylfaen"/>
                <w:noProof/>
                <w:sz w:val="22"/>
                <w:szCs w:val="22"/>
                <w:lang w:val="hy-AM"/>
              </w:rPr>
              <w:softHyphen/>
              <w:t>ման ժամկետների երկարաձգման ժամկետները։</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Ընդունվել մասամբ։</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Տրանսֆերային գնագոյացման փաս</w:t>
            </w:r>
            <w:r w:rsidRPr="00A333C2">
              <w:rPr>
                <w:rFonts w:ascii="GHEA Grapalat" w:hAnsi="GHEA Grapalat" w:cs="GHEA Grapalat"/>
                <w:bCs/>
                <w:sz w:val="22"/>
                <w:szCs w:val="22"/>
                <w:lang w:val="hy-AM"/>
              </w:rPr>
              <w:softHyphen/>
              <w:t>տաթղ</w:t>
            </w:r>
            <w:r w:rsidRPr="00A333C2">
              <w:rPr>
                <w:rFonts w:ascii="GHEA Grapalat" w:hAnsi="GHEA Grapalat" w:cs="GHEA Grapalat"/>
                <w:bCs/>
                <w:sz w:val="22"/>
                <w:szCs w:val="22"/>
                <w:lang w:val="hy-AM"/>
              </w:rPr>
              <w:softHyphen/>
            </w:r>
            <w:r w:rsidRPr="00A333C2">
              <w:rPr>
                <w:rFonts w:ascii="GHEA Grapalat" w:hAnsi="GHEA Grapalat" w:cs="GHEA Grapalat"/>
                <w:bCs/>
                <w:sz w:val="22"/>
                <w:szCs w:val="22"/>
                <w:lang w:val="hy-AM"/>
              </w:rPr>
              <w:softHyphen/>
              <w:t>թավորման վերլուծություն իրա</w:t>
            </w:r>
            <w:r w:rsidRPr="00A333C2">
              <w:rPr>
                <w:rFonts w:ascii="GHEA Grapalat" w:hAnsi="GHEA Grapalat" w:cs="GHEA Grapalat"/>
                <w:bCs/>
                <w:sz w:val="22"/>
                <w:szCs w:val="22"/>
                <w:lang w:val="hy-AM"/>
              </w:rPr>
              <w:softHyphen/>
              <w:t>կա</w:t>
            </w:r>
            <w:r w:rsidRPr="00A333C2">
              <w:rPr>
                <w:rFonts w:ascii="GHEA Grapalat" w:hAnsi="GHEA Grapalat" w:cs="GHEA Grapalat"/>
                <w:bCs/>
                <w:sz w:val="22"/>
                <w:szCs w:val="22"/>
                <w:lang w:val="hy-AM"/>
              </w:rPr>
              <w:softHyphen/>
              <w:t>նաց</w:t>
            </w:r>
            <w:r w:rsidRPr="00A333C2">
              <w:rPr>
                <w:rFonts w:ascii="GHEA Grapalat" w:hAnsi="GHEA Grapalat" w:cs="GHEA Grapalat"/>
                <w:bCs/>
                <w:sz w:val="22"/>
                <w:szCs w:val="22"/>
                <w:lang w:val="hy-AM"/>
              </w:rPr>
              <w:softHyphen/>
              <w:t xml:space="preserve">նելու համար 15 աշխատանքային </w:t>
            </w:r>
            <w:r w:rsidRPr="00A333C2">
              <w:rPr>
                <w:rFonts w:ascii="GHEA Grapalat" w:hAnsi="GHEA Grapalat" w:cs="GHEA Grapalat"/>
                <w:bCs/>
                <w:sz w:val="22"/>
                <w:szCs w:val="22"/>
                <w:lang w:val="hy-AM"/>
              </w:rPr>
              <w:lastRenderedPageBreak/>
              <w:t>օրը բավական չի կարող լինել` հաշվի առնելով փաս</w:t>
            </w:r>
            <w:r w:rsidRPr="00A333C2">
              <w:rPr>
                <w:rFonts w:ascii="GHEA Grapalat" w:hAnsi="GHEA Grapalat" w:cs="GHEA Grapalat"/>
                <w:bCs/>
                <w:sz w:val="22"/>
                <w:szCs w:val="22"/>
                <w:lang w:val="hy-AM"/>
              </w:rPr>
              <w:softHyphen/>
              <w:t>տաթղթավորման ծավալը, ինչպես նաև միջազգային լավագույն փորձը: Այնուամենայնիվ, որոշակիորեն վերանայվել են տրանսֆերային գնագոյացման ստուգման ժամկետները՝ սահմանվելով առավելագույն</w:t>
            </w:r>
            <w:r>
              <w:rPr>
                <w:rFonts w:ascii="GHEA Grapalat" w:hAnsi="GHEA Grapalat" w:cs="GHEA Grapalat"/>
                <w:bCs/>
                <w:sz w:val="22"/>
                <w:szCs w:val="22"/>
                <w:lang w:val="hy-AM"/>
              </w:rPr>
              <w:t>ը</w:t>
            </w:r>
            <w:r w:rsidRPr="00A333C2">
              <w:rPr>
                <w:rFonts w:ascii="GHEA Grapalat" w:hAnsi="GHEA Grapalat" w:cs="GHEA Grapalat"/>
                <w:bCs/>
                <w:sz w:val="22"/>
                <w:szCs w:val="22"/>
                <w:lang w:val="hy-AM"/>
              </w:rPr>
              <w:t xml:space="preserve"> 400 աշխատանքային օր։</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cs="Sylfaen"/>
                <w:noProof/>
                <w:sz w:val="22"/>
                <w:szCs w:val="22"/>
                <w:lang w:val="hy-AM"/>
              </w:rPr>
              <w:lastRenderedPageBreak/>
              <w:t xml:space="preserve">9. </w:t>
            </w:r>
            <w:r w:rsidRPr="00A333C2">
              <w:rPr>
                <w:rFonts w:ascii="GHEA Grapalat" w:eastAsia="Calibri" w:hAnsi="GHEA Grapalat" w:cs="Sylfaen"/>
                <w:noProof/>
                <w:sz w:val="22"/>
                <w:szCs w:val="22"/>
                <w:lang w:val="hy-AM"/>
              </w:rPr>
              <w:t>Առաջարկվում է Նախագծի 12-րդ հոդվածով Օրենսգրքի 360-րդ հոդվածի 3-րդ մասում առաջարկվող փոփո</w:t>
            </w:r>
            <w:r w:rsidRPr="00A333C2">
              <w:rPr>
                <w:rFonts w:ascii="GHEA Grapalat" w:eastAsia="Calibri" w:hAnsi="GHEA Grapalat" w:cs="Sylfaen"/>
                <w:noProof/>
                <w:sz w:val="22"/>
                <w:szCs w:val="22"/>
                <w:lang w:val="hy-AM"/>
              </w:rPr>
              <w:softHyphen/>
              <w:t>խու</w:t>
            </w:r>
            <w:r w:rsidRPr="00A333C2">
              <w:rPr>
                <w:rFonts w:ascii="GHEA Grapalat" w:eastAsia="Calibri" w:hAnsi="GHEA Grapalat" w:cs="Sylfaen"/>
                <w:noProof/>
                <w:sz w:val="22"/>
                <w:szCs w:val="22"/>
                <w:lang w:val="hy-AM"/>
              </w:rPr>
              <w:softHyphen/>
              <w:t>թյան մեջ հստակեցնել «միջազգային գին» եզրույթը, քանի որ այն տարբեր կերպ կարող է մեկ</w:t>
            </w:r>
            <w:r w:rsidRPr="00A333C2">
              <w:rPr>
                <w:rFonts w:ascii="GHEA Grapalat" w:eastAsia="Calibri" w:hAnsi="GHEA Grapalat" w:cs="Sylfaen"/>
                <w:noProof/>
                <w:sz w:val="22"/>
                <w:szCs w:val="22"/>
                <w:lang w:val="hy-AM"/>
              </w:rPr>
              <w:softHyphen/>
              <w:t>նաբանվել։ Մյուս կողմից, նշյալ մասում առաջարկվող՝ «եթե հարկվող բազան որոշելիս Օրենսգրքի համաձայն հիմք են ընդունվում միջազգային գներ, ապա սույն գլխով սահմանված տրանսֆերային գնագոյացման կարգավորումները չեն կիրառվում» ձևակեր</w:t>
            </w:r>
            <w:r w:rsidRPr="00A333C2">
              <w:rPr>
                <w:rFonts w:ascii="GHEA Grapalat" w:eastAsia="Calibri" w:hAnsi="GHEA Grapalat" w:cs="Sylfaen"/>
                <w:noProof/>
                <w:sz w:val="22"/>
                <w:szCs w:val="22"/>
                <w:lang w:val="hy-AM"/>
              </w:rPr>
              <w:softHyphen/>
              <w:t>պումն ուղղա</w:t>
            </w:r>
            <w:r w:rsidRPr="00A333C2">
              <w:rPr>
                <w:rFonts w:ascii="GHEA Grapalat" w:eastAsia="Calibri" w:hAnsi="GHEA Grapalat" w:cs="Sylfaen"/>
                <w:noProof/>
                <w:sz w:val="22"/>
                <w:szCs w:val="22"/>
                <w:lang w:val="hy-AM"/>
              </w:rPr>
              <w:softHyphen/>
              <w:t>կիո</w:t>
            </w:r>
            <w:r w:rsidRPr="00A333C2">
              <w:rPr>
                <w:rFonts w:ascii="GHEA Grapalat" w:eastAsia="Calibri" w:hAnsi="GHEA Grapalat" w:cs="Sylfaen"/>
                <w:noProof/>
                <w:sz w:val="22"/>
                <w:szCs w:val="22"/>
                <w:lang w:val="hy-AM"/>
              </w:rPr>
              <w:softHyphen/>
              <w:t>րեն նշանակում է, որ ռոյալթիի մասով տրանսֆերային գնագոյացման կար</w:t>
            </w:r>
            <w:r w:rsidRPr="00A333C2">
              <w:rPr>
                <w:rFonts w:ascii="GHEA Grapalat" w:eastAsia="Calibri" w:hAnsi="GHEA Grapalat" w:cs="Sylfaen"/>
                <w:noProof/>
                <w:sz w:val="22"/>
                <w:szCs w:val="22"/>
                <w:lang w:val="hy-AM"/>
              </w:rPr>
              <w:softHyphen/>
              <w:t>գա</w:t>
            </w:r>
            <w:r w:rsidRPr="00A333C2">
              <w:rPr>
                <w:rFonts w:ascii="GHEA Grapalat" w:eastAsia="Calibri" w:hAnsi="GHEA Grapalat" w:cs="Sylfaen"/>
                <w:noProof/>
                <w:sz w:val="22"/>
                <w:szCs w:val="22"/>
                <w:lang w:val="hy-AM"/>
              </w:rPr>
              <w:softHyphen/>
              <w:t>վորումները երբեք չեն կիրառվելու, քանի որ ռոյալթիի հաշվարկման համար Օրենսգրքի համա</w:t>
            </w:r>
            <w:r w:rsidRPr="00A333C2">
              <w:rPr>
                <w:rFonts w:ascii="GHEA Grapalat" w:eastAsia="Calibri" w:hAnsi="GHEA Grapalat" w:cs="Sylfaen"/>
                <w:noProof/>
                <w:sz w:val="22"/>
                <w:szCs w:val="22"/>
                <w:lang w:val="hy-AM"/>
              </w:rPr>
              <w:softHyphen/>
              <w:t>ձայն հիմք են ընդունվում արտահանվող խտանյութում ներառված մետաղների՝ միջազգա</w:t>
            </w:r>
            <w:r w:rsidRPr="00A333C2">
              <w:rPr>
                <w:rFonts w:ascii="GHEA Grapalat" w:eastAsia="Calibri" w:hAnsi="GHEA Grapalat" w:cs="Sylfaen"/>
                <w:noProof/>
                <w:sz w:val="22"/>
                <w:szCs w:val="22"/>
                <w:lang w:val="hy-AM"/>
              </w:rPr>
              <w:softHyphen/>
              <w:t>յին շուկա</w:t>
            </w:r>
            <w:r w:rsidRPr="00A333C2">
              <w:rPr>
                <w:rFonts w:ascii="GHEA Grapalat" w:eastAsia="Calibri" w:hAnsi="GHEA Grapalat" w:cs="Sylfaen"/>
                <w:noProof/>
                <w:sz w:val="22"/>
                <w:szCs w:val="22"/>
                <w:lang w:val="hy-AM"/>
              </w:rPr>
              <w:softHyphen/>
              <w:t>նե</w:t>
            </w:r>
            <w:r w:rsidRPr="00A333C2">
              <w:rPr>
                <w:rFonts w:ascii="GHEA Grapalat" w:eastAsia="Calibri" w:hAnsi="GHEA Grapalat" w:cs="Sylfaen"/>
                <w:noProof/>
                <w:sz w:val="22"/>
                <w:szCs w:val="22"/>
                <w:lang w:val="hy-AM"/>
              </w:rPr>
              <w:softHyphen/>
              <w:t>րում ձևավորվող գները։</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 xml:space="preserve"> Չի ընդունվել:</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Քանի որ հղում է տրվում Օրենսգրքի 202-րդ հոդվածին, որով արդեն իսկ սահմանված է միջազգային գին եզրույթը։</w:t>
            </w:r>
          </w:p>
        </w:tc>
      </w:tr>
      <w:tr w:rsidR="00525113" w:rsidRPr="00BE7ECB"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 xml:space="preserve">10. </w:t>
            </w:r>
            <w:r w:rsidRPr="00A333C2">
              <w:rPr>
                <w:rFonts w:ascii="GHEA Grapalat" w:eastAsia="Calibri" w:hAnsi="GHEA Grapalat" w:cs="Sylfaen"/>
                <w:noProof/>
                <w:sz w:val="22"/>
                <w:szCs w:val="22"/>
                <w:lang w:val="hy-AM"/>
              </w:rPr>
              <w:t>Նախագծի 12-րդ հոդվածով Օրենսգրքի 360-րդ հոդվածում լրացվող նոր՝ 4-րդ մասի կապակցությամբ, գտնում ենք, որ եթե նշյալ լրացումը կատարելու նպատակը տրանս</w:t>
            </w:r>
            <w:r w:rsidRPr="00A333C2">
              <w:rPr>
                <w:rFonts w:ascii="GHEA Grapalat" w:eastAsia="Calibri" w:hAnsi="GHEA Grapalat" w:cs="Sylfaen"/>
                <w:noProof/>
                <w:sz w:val="22"/>
                <w:szCs w:val="22"/>
                <w:lang w:val="hy-AM"/>
              </w:rPr>
              <w:softHyphen/>
              <w:t>ֆե</w:t>
            </w:r>
            <w:r w:rsidRPr="00A333C2">
              <w:rPr>
                <w:rFonts w:ascii="GHEA Grapalat" w:eastAsia="Calibri" w:hAnsi="GHEA Grapalat" w:cs="Sylfaen"/>
                <w:noProof/>
                <w:sz w:val="22"/>
                <w:szCs w:val="22"/>
                <w:lang w:val="hy-AM"/>
              </w:rPr>
              <w:softHyphen/>
              <w:t>րա</w:t>
            </w:r>
            <w:r w:rsidRPr="00A333C2">
              <w:rPr>
                <w:rFonts w:ascii="GHEA Grapalat" w:eastAsia="Calibri" w:hAnsi="GHEA Grapalat" w:cs="Sylfaen"/>
                <w:noProof/>
                <w:sz w:val="22"/>
                <w:szCs w:val="22"/>
                <w:lang w:val="hy-AM"/>
              </w:rPr>
              <w:softHyphen/>
              <w:t>յին գնագոյացման կանոնները ոչ ռեզիդենտ կազմակերպությունների ՀՀ մշտական հաս</w:t>
            </w:r>
            <w:r w:rsidRPr="00A333C2">
              <w:rPr>
                <w:rFonts w:ascii="GHEA Grapalat" w:eastAsia="Calibri" w:hAnsi="GHEA Grapalat" w:cs="Sylfaen"/>
                <w:noProof/>
                <w:sz w:val="22"/>
                <w:szCs w:val="22"/>
                <w:lang w:val="hy-AM"/>
              </w:rPr>
              <w:softHyphen/>
              <w:t>տա</w:t>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t>տու</w:t>
            </w:r>
            <w:r w:rsidRPr="00A333C2">
              <w:rPr>
                <w:rFonts w:ascii="GHEA Grapalat" w:eastAsia="Calibri" w:hAnsi="GHEA Grapalat" w:cs="Sylfaen"/>
                <w:noProof/>
                <w:sz w:val="22"/>
                <w:szCs w:val="22"/>
                <w:lang w:val="hy-AM"/>
              </w:rPr>
              <w:softHyphen/>
              <w:t>թյուն</w:t>
            </w:r>
            <w:r w:rsidRPr="00A333C2">
              <w:rPr>
                <w:rFonts w:ascii="GHEA Grapalat" w:eastAsia="Calibri" w:hAnsi="GHEA Grapalat" w:cs="Sylfaen"/>
                <w:noProof/>
                <w:sz w:val="22"/>
                <w:szCs w:val="22"/>
                <w:lang w:val="hy-AM"/>
              </w:rPr>
              <w:softHyphen/>
              <w:t>ների նկատմամբ կիրառելն է, ապա Օրենսգրքի 360-րդ հոդվածում նման լրա</w:t>
            </w:r>
            <w:r w:rsidRPr="00A333C2">
              <w:rPr>
                <w:rFonts w:ascii="GHEA Grapalat" w:eastAsia="Calibri" w:hAnsi="GHEA Grapalat" w:cs="Sylfaen"/>
                <w:noProof/>
                <w:sz w:val="22"/>
                <w:szCs w:val="22"/>
                <w:lang w:val="hy-AM"/>
              </w:rPr>
              <w:softHyphen/>
              <w:t>ցում կատարելու անհրաժեշտությունը բացակայում է, քանի որ կարծում են, որ տրանս</w:t>
            </w:r>
            <w:r w:rsidRPr="00A333C2">
              <w:rPr>
                <w:rFonts w:ascii="GHEA Grapalat" w:eastAsia="Calibri" w:hAnsi="GHEA Grapalat" w:cs="Sylfaen"/>
                <w:noProof/>
                <w:sz w:val="22"/>
                <w:szCs w:val="22"/>
                <w:lang w:val="hy-AM"/>
              </w:rPr>
              <w:softHyphen/>
              <w:t>ֆե</w:t>
            </w:r>
            <w:r w:rsidRPr="00A333C2">
              <w:rPr>
                <w:rFonts w:ascii="GHEA Grapalat" w:eastAsia="Calibri" w:hAnsi="GHEA Grapalat" w:cs="Sylfaen"/>
                <w:noProof/>
                <w:sz w:val="22"/>
                <w:szCs w:val="22"/>
                <w:lang w:val="hy-AM"/>
              </w:rPr>
              <w:softHyphen/>
              <w:t>րա</w:t>
            </w:r>
            <w:r w:rsidRPr="00A333C2">
              <w:rPr>
                <w:rFonts w:ascii="GHEA Grapalat" w:eastAsia="Calibri" w:hAnsi="GHEA Grapalat" w:cs="Sylfaen"/>
                <w:noProof/>
                <w:sz w:val="22"/>
                <w:szCs w:val="22"/>
                <w:lang w:val="hy-AM"/>
              </w:rPr>
              <w:softHyphen/>
              <w:t>յին գնա</w:t>
            </w:r>
            <w:r w:rsidRPr="00A333C2">
              <w:rPr>
                <w:rFonts w:ascii="GHEA Grapalat" w:eastAsia="Calibri" w:hAnsi="GHEA Grapalat" w:cs="Sylfaen"/>
                <w:noProof/>
                <w:sz w:val="22"/>
                <w:szCs w:val="22"/>
                <w:lang w:val="hy-AM"/>
              </w:rPr>
              <w:softHyphen/>
              <w:t>գոյացման օրենսդրությունը կիրառելի դարձնելու համար բավական է, որպեսզի որպես վերահսկ</w:t>
            </w:r>
            <w:r w:rsidRPr="00A333C2">
              <w:rPr>
                <w:rFonts w:ascii="GHEA Grapalat" w:eastAsia="Calibri" w:hAnsi="GHEA Grapalat" w:cs="Sylfaen"/>
                <w:noProof/>
                <w:sz w:val="22"/>
                <w:szCs w:val="22"/>
                <w:lang w:val="hy-AM"/>
              </w:rPr>
              <w:softHyphen/>
              <w:t xml:space="preserve">վող </w:t>
            </w:r>
            <w:r w:rsidRPr="00A333C2">
              <w:rPr>
                <w:rFonts w:ascii="GHEA Grapalat" w:eastAsia="Calibri" w:hAnsi="GHEA Grapalat" w:cs="Sylfaen"/>
                <w:noProof/>
                <w:sz w:val="22"/>
                <w:szCs w:val="22"/>
                <w:lang w:val="hy-AM"/>
              </w:rPr>
              <w:lastRenderedPageBreak/>
              <w:t>գործարք սահմանվեն մշտական հաստատության և ոչ ռեզիդենտի միջև իրա</w:t>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t>կա</w:t>
            </w:r>
            <w:r w:rsidRPr="00A333C2">
              <w:rPr>
                <w:rFonts w:ascii="GHEA Grapalat" w:eastAsia="Calibri" w:hAnsi="GHEA Grapalat" w:cs="Sylfaen"/>
                <w:noProof/>
                <w:sz w:val="22"/>
                <w:szCs w:val="22"/>
                <w:lang w:val="hy-AM"/>
              </w:rPr>
              <w:softHyphen/>
              <w:t>նաց</w:t>
            </w:r>
            <w:r w:rsidRPr="00A333C2">
              <w:rPr>
                <w:rFonts w:ascii="GHEA Grapalat" w:eastAsia="Calibri" w:hAnsi="GHEA Grapalat" w:cs="Sylfaen"/>
                <w:noProof/>
                <w:sz w:val="22"/>
                <w:szCs w:val="22"/>
                <w:lang w:val="hy-AM"/>
              </w:rPr>
              <w:softHyphen/>
              <w:t>վող գործարքները։ Միաժամանակ, կարծում են, որ Նախագծի 15-րդ հոդ</w:t>
            </w:r>
            <w:r w:rsidRPr="00A333C2">
              <w:rPr>
                <w:rFonts w:ascii="GHEA Grapalat" w:eastAsia="Calibri" w:hAnsi="GHEA Grapalat" w:cs="Sylfaen"/>
                <w:noProof/>
                <w:sz w:val="22"/>
                <w:szCs w:val="22"/>
                <w:lang w:val="hy-AM"/>
              </w:rPr>
              <w:softHyphen/>
              <w:t>վա</w:t>
            </w:r>
            <w:r w:rsidRPr="00A333C2">
              <w:rPr>
                <w:rFonts w:ascii="GHEA Grapalat" w:eastAsia="Calibri" w:hAnsi="GHEA Grapalat" w:cs="Sylfaen"/>
                <w:noProof/>
                <w:sz w:val="22"/>
                <w:szCs w:val="22"/>
                <w:lang w:val="hy-AM"/>
              </w:rPr>
              <w:softHyphen/>
              <w:t>ծով Օրենսգրքի 363-րդ հոդ</w:t>
            </w:r>
            <w:r w:rsidRPr="00A333C2">
              <w:rPr>
                <w:rFonts w:ascii="GHEA Grapalat" w:eastAsia="Calibri" w:hAnsi="GHEA Grapalat" w:cs="Sylfaen"/>
                <w:noProof/>
                <w:sz w:val="22"/>
                <w:szCs w:val="22"/>
                <w:lang w:val="hy-AM"/>
              </w:rPr>
              <w:softHyphen/>
              <w:t>վածում լրացվող նոր՝ 3</w:t>
            </w:r>
            <w:r w:rsidRPr="00A333C2">
              <w:rPr>
                <w:rFonts w:ascii="Cambria Math" w:eastAsia="Calibri" w:hAnsi="Cambria Math" w:cs="Cambria Math"/>
                <w:noProof/>
                <w:sz w:val="22"/>
                <w:szCs w:val="22"/>
                <w:lang w:val="hy-AM"/>
              </w:rPr>
              <w:t>․</w:t>
            </w:r>
            <w:r w:rsidRPr="00A333C2">
              <w:rPr>
                <w:rFonts w:ascii="GHEA Grapalat" w:eastAsia="Calibri" w:hAnsi="GHEA Grapalat" w:cs="Sylfaen"/>
                <w:noProof/>
                <w:sz w:val="22"/>
                <w:szCs w:val="22"/>
                <w:lang w:val="hy-AM"/>
              </w:rPr>
              <w:t>1-ին մասում անհրաժեշտ է հստա</w:t>
            </w:r>
            <w:r w:rsidRPr="00A333C2">
              <w:rPr>
                <w:rFonts w:ascii="GHEA Grapalat" w:eastAsia="Calibri" w:hAnsi="GHEA Grapalat" w:cs="Sylfaen"/>
                <w:noProof/>
                <w:sz w:val="22"/>
                <w:szCs w:val="22"/>
                <w:lang w:val="hy-AM"/>
              </w:rPr>
              <w:softHyphen/>
              <w:t>կեց</w:t>
            </w:r>
            <w:r w:rsidRPr="00A333C2">
              <w:rPr>
                <w:rFonts w:ascii="GHEA Grapalat" w:eastAsia="Calibri" w:hAnsi="GHEA Grapalat" w:cs="Sylfaen"/>
                <w:noProof/>
                <w:sz w:val="22"/>
                <w:szCs w:val="22"/>
                <w:lang w:val="hy-AM"/>
              </w:rPr>
              <w:softHyphen/>
              <w:t>նել, թե խոսքը որ գործարքների մասին է, քանի որ «գոր</w:t>
            </w:r>
            <w:r w:rsidRPr="00A333C2">
              <w:rPr>
                <w:rFonts w:ascii="GHEA Grapalat" w:eastAsia="Calibri" w:hAnsi="GHEA Grapalat" w:cs="Sylfaen"/>
                <w:noProof/>
                <w:sz w:val="22"/>
                <w:szCs w:val="22"/>
                <w:lang w:val="hy-AM"/>
              </w:rPr>
              <w:softHyphen/>
              <w:t>ծարք» հասկացության բացա</w:t>
            </w:r>
            <w:r w:rsidRPr="00A333C2">
              <w:rPr>
                <w:rFonts w:ascii="GHEA Grapalat" w:eastAsia="Calibri" w:hAnsi="GHEA Grapalat" w:cs="Sylfaen"/>
                <w:noProof/>
                <w:sz w:val="22"/>
                <w:szCs w:val="22"/>
                <w:lang w:val="hy-AM"/>
              </w:rPr>
              <w:softHyphen/>
              <w:t>կա</w:t>
            </w:r>
            <w:r w:rsidRPr="00A333C2">
              <w:rPr>
                <w:rFonts w:ascii="GHEA Grapalat" w:eastAsia="Calibri" w:hAnsi="GHEA Grapalat" w:cs="Sylfaen"/>
                <w:noProof/>
                <w:sz w:val="22"/>
                <w:szCs w:val="22"/>
                <w:lang w:val="hy-AM"/>
              </w:rPr>
              <w:softHyphen/>
              <w:t>յու</w:t>
            </w:r>
            <w:r w:rsidRPr="00A333C2">
              <w:rPr>
                <w:rFonts w:ascii="GHEA Grapalat" w:eastAsia="Calibri" w:hAnsi="GHEA Grapalat" w:cs="Sylfaen"/>
                <w:noProof/>
                <w:sz w:val="22"/>
                <w:szCs w:val="22"/>
                <w:lang w:val="hy-AM"/>
              </w:rPr>
              <w:softHyphen/>
              <w:t>թյան պայ</w:t>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t>մաններում կստացվի, որ տրանս</w:t>
            </w:r>
            <w:r w:rsidRPr="00A333C2">
              <w:rPr>
                <w:rFonts w:ascii="GHEA Grapalat" w:eastAsia="Calibri" w:hAnsi="GHEA Grapalat" w:cs="Sylfaen"/>
                <w:noProof/>
                <w:sz w:val="22"/>
                <w:szCs w:val="22"/>
                <w:lang w:val="hy-AM"/>
              </w:rPr>
              <w:softHyphen/>
              <w:t>ֆե</w:t>
            </w:r>
            <w:r w:rsidRPr="00A333C2">
              <w:rPr>
                <w:rFonts w:ascii="GHEA Grapalat" w:eastAsia="Calibri" w:hAnsi="GHEA Grapalat" w:cs="Sylfaen"/>
                <w:noProof/>
                <w:sz w:val="22"/>
                <w:szCs w:val="22"/>
                <w:lang w:val="hy-AM"/>
              </w:rPr>
              <w:softHyphen/>
              <w:t>րային գնա</w:t>
            </w:r>
            <w:r w:rsidRPr="00A333C2">
              <w:rPr>
                <w:rFonts w:ascii="GHEA Grapalat" w:eastAsia="Calibri" w:hAnsi="GHEA Grapalat" w:cs="Sylfaen"/>
                <w:noProof/>
                <w:sz w:val="22"/>
                <w:szCs w:val="22"/>
                <w:lang w:val="hy-AM"/>
              </w:rPr>
              <w:softHyphen/>
              <w:t>գոյաց</w:t>
            </w:r>
            <w:r w:rsidRPr="00A333C2">
              <w:rPr>
                <w:rFonts w:ascii="GHEA Grapalat" w:eastAsia="Calibri" w:hAnsi="GHEA Grapalat" w:cs="Sylfaen"/>
                <w:noProof/>
                <w:sz w:val="22"/>
                <w:szCs w:val="22"/>
                <w:lang w:val="hy-AM"/>
              </w:rPr>
              <w:softHyphen/>
              <w:t>ման օրենսդրությունը կիրա</w:t>
            </w:r>
            <w:r w:rsidRPr="00A333C2">
              <w:rPr>
                <w:rFonts w:ascii="GHEA Grapalat" w:eastAsia="Calibri" w:hAnsi="GHEA Grapalat" w:cs="Sylfaen"/>
                <w:noProof/>
                <w:sz w:val="22"/>
                <w:szCs w:val="22"/>
                <w:lang w:val="hy-AM"/>
              </w:rPr>
              <w:softHyphen/>
              <w:t>ռելի է լինելու բոլոր մշտական հաս</w:t>
            </w:r>
            <w:r w:rsidRPr="00A333C2">
              <w:rPr>
                <w:rFonts w:ascii="GHEA Grapalat" w:eastAsia="Calibri" w:hAnsi="GHEA Grapalat" w:cs="Sylfaen"/>
                <w:noProof/>
                <w:sz w:val="22"/>
                <w:szCs w:val="22"/>
                <w:lang w:val="hy-AM"/>
              </w:rPr>
              <w:softHyphen/>
              <w:t>տա</w:t>
            </w:r>
            <w:r w:rsidRPr="00A333C2">
              <w:rPr>
                <w:rFonts w:ascii="GHEA Grapalat" w:eastAsia="Calibri" w:hAnsi="GHEA Grapalat" w:cs="Sylfaen"/>
                <w:noProof/>
                <w:sz w:val="22"/>
                <w:szCs w:val="22"/>
                <w:lang w:val="hy-AM"/>
              </w:rPr>
              <w:softHyphen/>
              <w:t>տու</w:t>
            </w:r>
            <w:r w:rsidRPr="00A333C2">
              <w:rPr>
                <w:rFonts w:ascii="GHEA Grapalat" w:eastAsia="Calibri" w:hAnsi="GHEA Grapalat" w:cs="Sylfaen"/>
                <w:noProof/>
                <w:sz w:val="22"/>
                <w:szCs w:val="22"/>
                <w:lang w:val="hy-AM"/>
              </w:rPr>
              <w:softHyphen/>
              <w:t>թյուն</w:t>
            </w:r>
            <w:r w:rsidRPr="00A333C2">
              <w:rPr>
                <w:rFonts w:ascii="GHEA Grapalat" w:eastAsia="Calibri" w:hAnsi="GHEA Grapalat" w:cs="Sylfaen"/>
                <w:noProof/>
                <w:sz w:val="22"/>
                <w:szCs w:val="22"/>
                <w:lang w:val="hy-AM"/>
              </w:rPr>
              <w:softHyphen/>
              <w:t>ների նկատ</w:t>
            </w:r>
            <w:r w:rsidRPr="00A333C2">
              <w:rPr>
                <w:rFonts w:ascii="GHEA Grapalat" w:eastAsia="Calibri" w:hAnsi="GHEA Grapalat" w:cs="Sylfaen"/>
                <w:noProof/>
                <w:sz w:val="22"/>
                <w:szCs w:val="22"/>
                <w:lang w:val="hy-AM"/>
              </w:rPr>
              <w:softHyphen/>
              <w:t>մամբ, որոնք այս կամ այն կերպ որո</w:t>
            </w:r>
            <w:r w:rsidRPr="00A333C2">
              <w:rPr>
                <w:rFonts w:ascii="GHEA Grapalat" w:eastAsia="Calibri" w:hAnsi="GHEA Grapalat" w:cs="Sylfaen"/>
                <w:noProof/>
                <w:sz w:val="22"/>
                <w:szCs w:val="22"/>
                <w:lang w:val="hy-AM"/>
              </w:rPr>
              <w:softHyphen/>
              <w:t>շակի գործարքներ են իրականացնում իրենց հիմնադիր ոչ ռեզիդենտ կազմակերպու</w:t>
            </w:r>
            <w:r w:rsidRPr="00A333C2">
              <w:rPr>
                <w:rFonts w:ascii="GHEA Grapalat" w:eastAsia="Calibri" w:hAnsi="GHEA Grapalat" w:cs="Sylfaen"/>
                <w:noProof/>
                <w:sz w:val="22"/>
                <w:szCs w:val="22"/>
                <w:lang w:val="hy-AM"/>
              </w:rPr>
              <w:softHyphen/>
              <w:t>թյուն</w:t>
            </w:r>
            <w:r w:rsidRPr="00A333C2">
              <w:rPr>
                <w:rFonts w:ascii="GHEA Grapalat" w:eastAsia="Calibri" w:hAnsi="GHEA Grapalat" w:cs="Sylfaen"/>
                <w:noProof/>
                <w:sz w:val="22"/>
                <w:szCs w:val="22"/>
                <w:lang w:val="hy-AM"/>
              </w:rPr>
              <w:softHyphen/>
              <w:t>ների հետ։ Անհրաժեշտ է հստակեցնել նաև, որ խոսքը նույն ոչ ռեզի</w:t>
            </w:r>
            <w:r w:rsidRPr="00A333C2">
              <w:rPr>
                <w:rFonts w:ascii="GHEA Grapalat" w:eastAsia="Calibri" w:hAnsi="GHEA Grapalat" w:cs="Sylfaen"/>
                <w:noProof/>
                <w:sz w:val="22"/>
                <w:szCs w:val="22"/>
                <w:lang w:val="hy-AM"/>
              </w:rPr>
              <w:softHyphen/>
              <w:t>դենտ կազ</w:t>
            </w:r>
            <w:r w:rsidRPr="00A333C2">
              <w:rPr>
                <w:rFonts w:ascii="GHEA Grapalat" w:eastAsia="Calibri" w:hAnsi="GHEA Grapalat" w:cs="Sylfaen"/>
                <w:noProof/>
                <w:sz w:val="22"/>
                <w:szCs w:val="22"/>
                <w:lang w:val="hy-AM"/>
              </w:rPr>
              <w:softHyphen/>
              <w:t>մա</w:t>
            </w:r>
            <w:r w:rsidRPr="00A333C2">
              <w:rPr>
                <w:rFonts w:ascii="GHEA Grapalat" w:eastAsia="Calibri" w:hAnsi="GHEA Grapalat" w:cs="Sylfaen"/>
                <w:noProof/>
                <w:sz w:val="22"/>
                <w:szCs w:val="22"/>
                <w:lang w:val="hy-AM"/>
              </w:rPr>
              <w:softHyphen/>
            </w:r>
            <w:r w:rsidRPr="00A333C2">
              <w:rPr>
                <w:rFonts w:ascii="GHEA Grapalat" w:eastAsia="Calibri" w:hAnsi="GHEA Grapalat" w:cs="Sylfaen"/>
                <w:noProof/>
                <w:sz w:val="22"/>
                <w:szCs w:val="22"/>
                <w:lang w:val="hy-AM"/>
              </w:rPr>
              <w:softHyphen/>
              <w:t>կեր</w:t>
            </w:r>
            <w:r w:rsidRPr="00A333C2">
              <w:rPr>
                <w:rFonts w:ascii="GHEA Grapalat" w:eastAsia="Calibri" w:hAnsi="GHEA Grapalat" w:cs="Sylfaen"/>
                <w:noProof/>
                <w:sz w:val="22"/>
                <w:szCs w:val="22"/>
                <w:lang w:val="hy-AM"/>
              </w:rPr>
              <w:softHyphen/>
              <w:t>պու</w:t>
            </w:r>
            <w:r w:rsidRPr="00A333C2">
              <w:rPr>
                <w:rFonts w:ascii="GHEA Grapalat" w:eastAsia="Calibri" w:hAnsi="GHEA Grapalat" w:cs="Sylfaen"/>
                <w:noProof/>
                <w:sz w:val="22"/>
                <w:szCs w:val="22"/>
                <w:lang w:val="hy-AM"/>
              </w:rPr>
              <w:softHyphen/>
              <w:t>թյան (մշտական հաստատության հիմնադիր համար</w:t>
            </w:r>
            <w:r w:rsidRPr="00A333C2">
              <w:rPr>
                <w:rFonts w:ascii="GHEA Grapalat" w:eastAsia="Calibri" w:hAnsi="GHEA Grapalat" w:cs="Sylfaen"/>
                <w:noProof/>
                <w:sz w:val="22"/>
                <w:szCs w:val="22"/>
                <w:lang w:val="hy-AM"/>
              </w:rPr>
              <w:softHyphen/>
              <w:t>վող) հետ կատար</w:t>
            </w:r>
            <w:r w:rsidRPr="00A333C2">
              <w:rPr>
                <w:rFonts w:ascii="GHEA Grapalat" w:eastAsia="Calibri" w:hAnsi="GHEA Grapalat" w:cs="Sylfaen"/>
                <w:noProof/>
                <w:sz w:val="22"/>
                <w:szCs w:val="22"/>
                <w:lang w:val="hy-AM"/>
              </w:rPr>
              <w:softHyphen/>
              <w:t>վող գոր</w:t>
            </w:r>
            <w:r w:rsidRPr="00A333C2">
              <w:rPr>
                <w:rFonts w:ascii="GHEA Grapalat" w:eastAsia="Calibri" w:hAnsi="GHEA Grapalat" w:cs="Sylfaen"/>
                <w:noProof/>
                <w:sz w:val="22"/>
                <w:szCs w:val="22"/>
                <w:lang w:val="hy-AM"/>
              </w:rPr>
              <w:softHyphen/>
              <w:t>ծարք</w:t>
            </w:r>
            <w:r w:rsidRPr="00A333C2">
              <w:rPr>
                <w:rFonts w:ascii="GHEA Grapalat" w:eastAsia="Calibri" w:hAnsi="GHEA Grapalat" w:cs="Sylfaen"/>
                <w:noProof/>
                <w:sz w:val="22"/>
                <w:szCs w:val="22"/>
                <w:lang w:val="hy-AM"/>
              </w:rPr>
              <w:softHyphen/>
              <w:t>ների մասին է։</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 xml:space="preserve">Ընդունվել է։ </w:t>
            </w:r>
          </w:p>
          <w:p w:rsidR="00525113" w:rsidRPr="00A333C2" w:rsidRDefault="00525113" w:rsidP="005D2C3F">
            <w:pPr>
              <w:jc w:val="center"/>
              <w:rPr>
                <w:rFonts w:ascii="GHEA Grapalat" w:hAnsi="GHEA Grapalat" w:cs="GHEA Grapalat"/>
                <w:bCs/>
                <w:sz w:val="22"/>
                <w:szCs w:val="22"/>
                <w:lang w:val="hy-AM"/>
              </w:rPr>
            </w:pPr>
          </w:p>
        </w:tc>
      </w:tr>
      <w:tr w:rsidR="00525113" w:rsidRPr="00707AF6"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 xml:space="preserve">11. </w:t>
            </w:r>
            <w:r w:rsidRPr="00A333C2">
              <w:rPr>
                <w:rFonts w:ascii="GHEA Grapalat" w:hAnsi="GHEA Grapalat" w:cs="Sylfaen"/>
                <w:noProof/>
                <w:sz w:val="22"/>
                <w:szCs w:val="22"/>
                <w:lang w:val="hy-AM"/>
              </w:rPr>
              <w:t>Առաջարկվում  է Նախագծի 22-րդ հոդվածով Օրենսգրքի 374-րդ հոդվածում առաջարկվող նոր մասերի խմբագրությունները վերանայել այնպես, որ դրանցով առա</w:t>
            </w:r>
            <w:r w:rsidRPr="00A333C2">
              <w:rPr>
                <w:rFonts w:ascii="GHEA Grapalat" w:hAnsi="GHEA Grapalat" w:cs="Sylfaen"/>
                <w:noProof/>
                <w:sz w:val="22"/>
                <w:szCs w:val="22"/>
                <w:lang w:val="hy-AM"/>
              </w:rPr>
              <w:softHyphen/>
              <w:t>ջարկ</w:t>
            </w:r>
            <w:r w:rsidRPr="00A333C2">
              <w:rPr>
                <w:rFonts w:ascii="GHEA Grapalat" w:hAnsi="GHEA Grapalat" w:cs="Sylfaen"/>
                <w:noProof/>
                <w:sz w:val="22"/>
                <w:szCs w:val="22"/>
                <w:lang w:val="hy-AM"/>
              </w:rPr>
              <w:softHyphen/>
              <w:t>վող կարգավորումները վերաբերեն նաև ռոյալթիին։</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Ընդունվել է։</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12.</w:t>
            </w:r>
            <w:r w:rsidRPr="00A333C2">
              <w:rPr>
                <w:rFonts w:ascii="GHEA Grapalat" w:hAnsi="GHEA Grapalat" w:cs="Sylfaen"/>
                <w:noProof/>
                <w:sz w:val="22"/>
                <w:szCs w:val="22"/>
                <w:lang w:val="hy-AM"/>
              </w:rPr>
              <w:t xml:space="preserve"> Հաշվի առնելով այն հանգամանքը, որ Օրենսգրքի 53-րդ հոդվածի 5-րդ մասի համա</w:t>
            </w:r>
            <w:r w:rsidRPr="00A333C2">
              <w:rPr>
                <w:rFonts w:ascii="GHEA Grapalat" w:hAnsi="GHEA Grapalat" w:cs="Sylfaen"/>
                <w:noProof/>
                <w:sz w:val="22"/>
                <w:szCs w:val="22"/>
                <w:lang w:val="hy-AM"/>
              </w:rPr>
              <w:softHyphen/>
              <w:t>ձայն՝ հարկային հաշվարկները ներկայացվում են էլեկտրոնային եղանակով՝ առա</w:t>
            </w:r>
            <w:r w:rsidRPr="00A333C2">
              <w:rPr>
                <w:rFonts w:ascii="GHEA Grapalat" w:hAnsi="GHEA Grapalat" w:cs="Sylfaen"/>
                <w:noProof/>
                <w:sz w:val="22"/>
                <w:szCs w:val="22"/>
                <w:lang w:val="hy-AM"/>
              </w:rPr>
              <w:softHyphen/>
              <w:t>ջար</w:t>
            </w:r>
            <w:r w:rsidRPr="00A333C2">
              <w:rPr>
                <w:rFonts w:ascii="GHEA Grapalat" w:hAnsi="GHEA Grapalat" w:cs="Sylfaen"/>
                <w:noProof/>
                <w:sz w:val="22"/>
                <w:szCs w:val="22"/>
                <w:lang w:val="hy-AM"/>
              </w:rPr>
              <w:softHyphen/>
              <w:t>կվում է Նախա</w:t>
            </w:r>
            <w:r w:rsidRPr="00A333C2">
              <w:rPr>
                <w:rFonts w:ascii="GHEA Grapalat" w:hAnsi="GHEA Grapalat" w:cs="Sylfaen"/>
                <w:noProof/>
                <w:sz w:val="22"/>
                <w:szCs w:val="22"/>
                <w:lang w:val="hy-AM"/>
              </w:rPr>
              <w:softHyphen/>
              <w:t>գծի 22-րդ հոդվածով Օրենսգրքի 374-րդ հոդվածում լրացվող 6-րդ մասում հստակեցնել, որ տրանսֆերային գնագոյացման հաշվարկը ներկայացվում է էլեկ</w:t>
            </w:r>
            <w:r w:rsidRPr="00A333C2">
              <w:rPr>
                <w:rFonts w:ascii="GHEA Grapalat" w:hAnsi="GHEA Grapalat" w:cs="Sylfaen"/>
                <w:noProof/>
                <w:sz w:val="22"/>
                <w:szCs w:val="22"/>
                <w:lang w:val="hy-AM"/>
              </w:rPr>
              <w:softHyphen/>
              <w:t>տրո</w:t>
            </w:r>
            <w:r w:rsidRPr="00A333C2">
              <w:rPr>
                <w:rFonts w:ascii="GHEA Grapalat" w:hAnsi="GHEA Grapalat" w:cs="Sylfaen"/>
                <w:noProof/>
                <w:sz w:val="22"/>
                <w:szCs w:val="22"/>
                <w:lang w:val="hy-AM"/>
              </w:rPr>
              <w:softHyphen/>
              <w:t>նային եղա</w:t>
            </w:r>
            <w:r w:rsidRPr="00A333C2">
              <w:rPr>
                <w:rFonts w:ascii="GHEA Grapalat" w:hAnsi="GHEA Grapalat" w:cs="Sylfaen"/>
                <w:noProof/>
                <w:sz w:val="22"/>
                <w:szCs w:val="22"/>
                <w:lang w:val="hy-AM"/>
              </w:rPr>
              <w:softHyphen/>
              <w:t>նակով։</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Չի ընդունվել։</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Օրենսգրքի 53-րդ հոդվածի 5-րդ մասով արդեն իսկ ամրագրված է հարկային հաշվարկների էլեկտրոնային եղանակով ներկայացնելու պահանջը:</w:t>
            </w:r>
          </w:p>
        </w:tc>
      </w:tr>
      <w:tr w:rsidR="00525113" w:rsidRPr="00525113" w:rsidTr="005D2C3F">
        <w:tc>
          <w:tcPr>
            <w:tcW w:w="6925" w:type="dxa"/>
          </w:tcPr>
          <w:p w:rsidR="00525113" w:rsidRPr="00A333C2" w:rsidRDefault="00525113" w:rsidP="005D2C3F">
            <w:pPr>
              <w:tabs>
                <w:tab w:val="left" w:pos="252"/>
                <w:tab w:val="num" w:pos="900"/>
              </w:tabs>
              <w:jc w:val="both"/>
              <w:rPr>
                <w:rFonts w:ascii="GHEA Grapalat" w:hAnsi="GHEA Grapalat" w:cs="Sylfaen"/>
                <w:noProof/>
                <w:sz w:val="22"/>
                <w:szCs w:val="22"/>
                <w:lang w:val="hy-AM"/>
              </w:rPr>
            </w:pPr>
            <w:r w:rsidRPr="00A333C2">
              <w:rPr>
                <w:rFonts w:ascii="GHEA Grapalat" w:hAnsi="GHEA Grapalat"/>
                <w:sz w:val="22"/>
                <w:szCs w:val="22"/>
                <w:lang w:val="hy-AM"/>
              </w:rPr>
              <w:t>13.</w:t>
            </w:r>
            <w:r w:rsidRPr="00A333C2">
              <w:rPr>
                <w:rFonts w:ascii="GHEA Grapalat" w:hAnsi="GHEA Grapalat" w:cs="Sylfaen"/>
                <w:noProof/>
                <w:sz w:val="22"/>
                <w:szCs w:val="22"/>
                <w:lang w:val="hy-AM"/>
              </w:rPr>
              <w:t xml:space="preserve"> Նախագծի 23-րդ հոդվածով Օրենսգրքի 375-րդ հոդվածի 1-ին մասում կատարվող լրա</w:t>
            </w:r>
            <w:r w:rsidRPr="00A333C2">
              <w:rPr>
                <w:rFonts w:ascii="GHEA Grapalat" w:hAnsi="GHEA Grapalat" w:cs="Sylfaen"/>
                <w:noProof/>
                <w:sz w:val="22"/>
                <w:szCs w:val="22"/>
                <w:lang w:val="hy-AM"/>
              </w:rPr>
              <w:softHyphen/>
              <w:t>ցման արդյունքում ստացվելու է, որ վերահսկվող գործարքների մասին ծանուցում ներ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յացնելու առումով սահմանված՝ 200 միլիոն դրամի շեմը չի կիրառվելու մշտական հաս</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տությունների մասով։ Միաժամանակ, նույն հոդվածով հստակեցված չէ, թե մշտական հաս</w:t>
            </w:r>
            <w:r w:rsidRPr="00A333C2">
              <w:rPr>
                <w:rFonts w:ascii="GHEA Grapalat" w:hAnsi="GHEA Grapalat" w:cs="Sylfaen"/>
                <w:noProof/>
                <w:sz w:val="22"/>
                <w:szCs w:val="22"/>
                <w:lang w:val="hy-AM"/>
              </w:rPr>
              <w:softHyphen/>
              <w:t>տատություններն ինչ կարգով են ներկայացնելու վերահսկվող գոր</w:t>
            </w:r>
            <w:r w:rsidRPr="00A333C2">
              <w:rPr>
                <w:rFonts w:ascii="GHEA Grapalat" w:hAnsi="GHEA Grapalat" w:cs="Sylfaen"/>
                <w:noProof/>
                <w:sz w:val="22"/>
                <w:szCs w:val="22"/>
                <w:lang w:val="hy-AM"/>
              </w:rPr>
              <w:softHyphen/>
              <w:t>ծարք</w:t>
            </w:r>
            <w:r w:rsidRPr="00A333C2">
              <w:rPr>
                <w:rFonts w:ascii="GHEA Grapalat" w:hAnsi="GHEA Grapalat" w:cs="Sylfaen"/>
                <w:noProof/>
                <w:sz w:val="22"/>
                <w:szCs w:val="22"/>
                <w:lang w:val="hy-AM"/>
              </w:rPr>
              <w:softHyphen/>
              <w:t>ների մասին ծանու</w:t>
            </w:r>
            <w:r w:rsidRPr="00A333C2">
              <w:rPr>
                <w:rFonts w:ascii="GHEA Grapalat" w:hAnsi="GHEA Grapalat" w:cs="Sylfaen"/>
                <w:noProof/>
                <w:sz w:val="22"/>
                <w:szCs w:val="22"/>
                <w:lang w:val="hy-AM"/>
              </w:rPr>
              <w:softHyphen/>
              <w:t>ցումը։</w:t>
            </w:r>
          </w:p>
          <w:p w:rsidR="00525113" w:rsidRPr="00A333C2" w:rsidRDefault="00525113" w:rsidP="005D2C3F">
            <w:pPr>
              <w:jc w:val="both"/>
              <w:rPr>
                <w:rFonts w:ascii="GHEA Grapalat" w:hAnsi="GHEA Grapalat"/>
                <w:sz w:val="22"/>
                <w:szCs w:val="22"/>
                <w:lang w:val="hy-AM"/>
              </w:rPr>
            </w:pPr>
            <w:r w:rsidRPr="00A333C2">
              <w:rPr>
                <w:rFonts w:ascii="GHEA Grapalat" w:hAnsi="GHEA Grapalat" w:cs="Sylfaen"/>
                <w:noProof/>
                <w:sz w:val="22"/>
                <w:szCs w:val="22"/>
                <w:lang w:val="hy-AM"/>
              </w:rPr>
              <w:lastRenderedPageBreak/>
              <w:t>Բացի այդ, հայտնում են, որ Նախագծով Օրենսգրքի 375-րդ հոդվածով և 376-րդ հոդ</w:t>
            </w:r>
            <w:r w:rsidRPr="00A333C2">
              <w:rPr>
                <w:rFonts w:ascii="GHEA Grapalat" w:hAnsi="GHEA Grapalat" w:cs="Sylfaen"/>
                <w:noProof/>
                <w:sz w:val="22"/>
                <w:szCs w:val="22"/>
                <w:lang w:val="hy-AM"/>
              </w:rPr>
              <w:softHyphen/>
              <w:t>վածի 4-րդ մասով նախատեսվող պատասխանատվությունն անհրաժեշտ է տեղափոխել Օրենս</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գրքի՝ հարկային վարչարարության մաս՝ հաշվի առնելով այն հանգամանքը, որ հար</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յին օրենսդրությունը խախտելու համար պատասխանատվության բոլոր տեսակները սահ</w:t>
            </w:r>
            <w:r w:rsidRPr="00A333C2">
              <w:rPr>
                <w:rFonts w:ascii="GHEA Grapalat" w:hAnsi="GHEA Grapalat" w:cs="Sylfaen"/>
                <w:noProof/>
                <w:sz w:val="22"/>
                <w:szCs w:val="22"/>
                <w:lang w:val="hy-AM"/>
              </w:rPr>
              <w:softHyphen/>
              <w:t>ման</w:t>
            </w:r>
            <w:r w:rsidRPr="00A333C2">
              <w:rPr>
                <w:rFonts w:ascii="GHEA Grapalat" w:hAnsi="GHEA Grapalat" w:cs="Sylfaen"/>
                <w:noProof/>
                <w:sz w:val="22"/>
                <w:szCs w:val="22"/>
                <w:lang w:val="hy-AM"/>
              </w:rPr>
              <w:softHyphen/>
              <w:t>ված են այդ մասով։</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Չի ընդունվել։</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Նախագծով սահմանվում է, որ մշտական հաս</w:t>
            </w:r>
            <w:r w:rsidRPr="00A333C2">
              <w:rPr>
                <w:rFonts w:ascii="GHEA Grapalat" w:hAnsi="GHEA Grapalat" w:cs="GHEA Grapalat"/>
                <w:bCs/>
                <w:sz w:val="22"/>
                <w:szCs w:val="22"/>
                <w:lang w:val="hy-AM"/>
              </w:rPr>
              <w:softHyphen/>
              <w:t>տա</w:t>
            </w:r>
            <w:r w:rsidRPr="00A333C2">
              <w:rPr>
                <w:rFonts w:ascii="GHEA Grapalat" w:hAnsi="GHEA Grapalat" w:cs="GHEA Grapalat"/>
                <w:bCs/>
                <w:sz w:val="22"/>
                <w:szCs w:val="22"/>
                <w:lang w:val="hy-AM"/>
              </w:rPr>
              <w:softHyphen/>
              <w:t>տությունները Օրենսգրքի 375-րդ հոդվա</w:t>
            </w:r>
            <w:r w:rsidRPr="00A333C2">
              <w:rPr>
                <w:rFonts w:ascii="GHEA Grapalat" w:hAnsi="GHEA Grapalat" w:cs="GHEA Grapalat"/>
                <w:bCs/>
                <w:sz w:val="22"/>
                <w:szCs w:val="22"/>
                <w:lang w:val="hy-AM"/>
              </w:rPr>
              <w:softHyphen/>
              <w:t>ծով սահմանված կարգով վերահսկվող գործարքների մասին ծանուցման ձև չեն տրամադրելու, սակայն հար</w:t>
            </w:r>
            <w:r w:rsidRPr="00A333C2">
              <w:rPr>
                <w:rFonts w:ascii="GHEA Grapalat" w:hAnsi="GHEA Grapalat" w:cs="GHEA Grapalat"/>
                <w:bCs/>
                <w:sz w:val="22"/>
                <w:szCs w:val="22"/>
                <w:lang w:val="hy-AM"/>
              </w:rPr>
              <w:softHyphen/>
              <w:t>կային մարմնի պահանջով ներկայացնելու են տեղական փաս</w:t>
            </w:r>
            <w:r w:rsidRPr="00A333C2">
              <w:rPr>
                <w:rFonts w:ascii="GHEA Grapalat" w:hAnsi="GHEA Grapalat" w:cs="GHEA Grapalat"/>
                <w:bCs/>
                <w:sz w:val="22"/>
                <w:szCs w:val="22"/>
                <w:lang w:val="hy-AM"/>
              </w:rPr>
              <w:softHyphen/>
              <w:t>տաթուղթ:</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Միաժամանակ, հաշվի առնելով Օրենսգրքի 73-րդ գլխի կիրառության առու</w:t>
            </w:r>
            <w:r w:rsidRPr="00A333C2">
              <w:rPr>
                <w:rFonts w:ascii="GHEA Grapalat" w:hAnsi="GHEA Grapalat" w:cs="GHEA Grapalat"/>
                <w:bCs/>
                <w:sz w:val="22"/>
                <w:szCs w:val="22"/>
                <w:lang w:val="hy-AM"/>
              </w:rPr>
              <w:softHyphen/>
              <w:t>մով նախատեսված առանձնա</w:t>
            </w:r>
            <w:r w:rsidRPr="00A333C2">
              <w:rPr>
                <w:rFonts w:ascii="GHEA Grapalat" w:hAnsi="GHEA Grapalat" w:cs="GHEA Grapalat"/>
                <w:bCs/>
                <w:sz w:val="22"/>
                <w:szCs w:val="22"/>
                <w:lang w:val="hy-AM"/>
              </w:rPr>
              <w:softHyphen/>
              <w:t>հատկութ</w:t>
            </w:r>
            <w:r w:rsidRPr="00A333C2">
              <w:rPr>
                <w:rFonts w:ascii="GHEA Grapalat" w:hAnsi="GHEA Grapalat" w:cs="GHEA Grapalat"/>
                <w:bCs/>
                <w:sz w:val="22"/>
                <w:szCs w:val="22"/>
                <w:lang w:val="hy-AM"/>
              </w:rPr>
              <w:softHyphen/>
              <w:t>յունները առավել նպատակա</w:t>
            </w:r>
            <w:r w:rsidRPr="00A333C2">
              <w:rPr>
                <w:rFonts w:ascii="GHEA Grapalat" w:hAnsi="GHEA Grapalat" w:cs="GHEA Grapalat"/>
                <w:bCs/>
                <w:sz w:val="22"/>
                <w:szCs w:val="22"/>
                <w:lang w:val="hy-AM"/>
              </w:rPr>
              <w:softHyphen/>
              <w:t>հար</w:t>
            </w:r>
            <w:r w:rsidRPr="00A333C2">
              <w:rPr>
                <w:rFonts w:ascii="GHEA Grapalat" w:hAnsi="GHEA Grapalat" w:cs="GHEA Grapalat"/>
                <w:bCs/>
                <w:sz w:val="22"/>
                <w:szCs w:val="22"/>
                <w:lang w:val="hy-AM"/>
              </w:rPr>
              <w:softHyphen/>
              <w:t xml:space="preserve">մար է </w:t>
            </w:r>
            <w:r w:rsidRPr="00A333C2">
              <w:rPr>
                <w:rFonts w:ascii="GHEA Grapalat" w:hAnsi="GHEA Grapalat" w:cs="GHEA Grapalat"/>
                <w:bCs/>
                <w:sz w:val="22"/>
                <w:szCs w:val="22"/>
                <w:lang w:val="hy-AM"/>
              </w:rPr>
              <w:lastRenderedPageBreak/>
              <w:t>պատասխանատվության միջոց</w:t>
            </w:r>
            <w:r w:rsidRPr="00A333C2">
              <w:rPr>
                <w:rFonts w:ascii="GHEA Grapalat" w:hAnsi="GHEA Grapalat" w:cs="GHEA Grapalat"/>
                <w:bCs/>
                <w:sz w:val="22"/>
                <w:szCs w:val="22"/>
                <w:lang w:val="hy-AM"/>
              </w:rPr>
              <w:softHyphen/>
              <w:t>ները ևս ներառել նույն գլխում:</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 xml:space="preserve">14. </w:t>
            </w:r>
            <w:r w:rsidRPr="00A333C2">
              <w:rPr>
                <w:rFonts w:ascii="GHEA Grapalat" w:hAnsi="GHEA Grapalat" w:cs="Sylfaen"/>
                <w:noProof/>
                <w:sz w:val="22"/>
                <w:szCs w:val="22"/>
                <w:lang w:val="hy-AM"/>
              </w:rPr>
              <w:t>Առաջարկվում է Նախագծի 24-րդ հոդվածով Օրենսգրքի 376-րդ հոդվածում առաջարկվող լրա</w:t>
            </w:r>
            <w:r w:rsidRPr="00A333C2">
              <w:rPr>
                <w:rFonts w:ascii="GHEA Grapalat" w:hAnsi="GHEA Grapalat" w:cs="Sylfaen"/>
                <w:noProof/>
                <w:sz w:val="22"/>
                <w:szCs w:val="22"/>
                <w:lang w:val="hy-AM"/>
              </w:rPr>
              <w:softHyphen/>
              <w:t>ցում</w:t>
            </w:r>
            <w:r w:rsidRPr="00A333C2">
              <w:rPr>
                <w:rFonts w:ascii="GHEA Grapalat" w:hAnsi="GHEA Grapalat" w:cs="Sylfaen"/>
                <w:noProof/>
                <w:sz w:val="22"/>
                <w:szCs w:val="22"/>
                <w:lang w:val="hy-AM"/>
              </w:rPr>
              <w:softHyphen/>
              <w:t>ների շրջանակում հստակեցնել «միջազգային ընկերության խումբ», «տեղա</w:t>
            </w:r>
            <w:r w:rsidRPr="00A333C2">
              <w:rPr>
                <w:rFonts w:ascii="GHEA Grapalat" w:hAnsi="GHEA Grapalat" w:cs="Sylfaen"/>
                <w:noProof/>
                <w:sz w:val="22"/>
                <w:szCs w:val="22"/>
                <w:lang w:val="hy-AM"/>
              </w:rPr>
              <w:softHyphen/>
              <w:t>կան կազմակերպություն», «ոչ ռեզիդենտ փոխկապակցված անձանց ընկերություններ» հաս</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ցությունները։ Միաժա</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նակ, նշյալ լրացումներով ներկայացված են «գլխավոր փաս</w:t>
            </w:r>
            <w:r w:rsidRPr="00A333C2">
              <w:rPr>
                <w:rFonts w:ascii="GHEA Grapalat" w:hAnsi="GHEA Grapalat" w:cs="Sylfaen"/>
                <w:noProof/>
                <w:sz w:val="22"/>
                <w:szCs w:val="22"/>
                <w:lang w:val="hy-AM"/>
              </w:rPr>
              <w:softHyphen/>
              <w:t>տա</w:t>
            </w:r>
            <w:r w:rsidRPr="00A333C2">
              <w:rPr>
                <w:rFonts w:ascii="GHEA Grapalat" w:hAnsi="GHEA Grapalat" w:cs="Sylfaen"/>
                <w:noProof/>
                <w:sz w:val="22"/>
                <w:szCs w:val="22"/>
                <w:lang w:val="hy-AM"/>
              </w:rPr>
              <w:softHyphen/>
              <w:t>թուղթ», «տեղական փաստա</w:t>
            </w:r>
            <w:r w:rsidRPr="00A333C2">
              <w:rPr>
                <w:rFonts w:ascii="GHEA Grapalat" w:hAnsi="GHEA Grapalat" w:cs="Sylfaen"/>
                <w:noProof/>
                <w:sz w:val="22"/>
                <w:szCs w:val="22"/>
                <w:lang w:val="hy-AM"/>
              </w:rPr>
              <w:softHyphen/>
              <w:t>թուղթ» և «երկրների միջև փոխանակվող հաշվետվություն» հաս</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կացությունները, որոնց կապակցու</w:t>
            </w:r>
            <w:r w:rsidRPr="00A333C2">
              <w:rPr>
                <w:rFonts w:ascii="GHEA Grapalat" w:hAnsi="GHEA Grapalat" w:cs="Sylfaen"/>
                <w:noProof/>
                <w:sz w:val="22"/>
                <w:szCs w:val="22"/>
                <w:lang w:val="hy-AM"/>
              </w:rPr>
              <w:softHyphen/>
              <w:t>թյամբ գտնում ենք, որ նշյալ փաստաթղթում ներառ</w:t>
            </w:r>
            <w:r w:rsidRPr="00A333C2">
              <w:rPr>
                <w:rFonts w:ascii="GHEA Grapalat" w:hAnsi="GHEA Grapalat" w:cs="Sylfaen"/>
                <w:noProof/>
                <w:sz w:val="22"/>
                <w:szCs w:val="22"/>
                <w:lang w:val="hy-AM"/>
              </w:rPr>
              <w:softHyphen/>
              <w:t>ման ենթակա տեղեկատվու</w:t>
            </w:r>
            <w:r w:rsidRPr="00A333C2">
              <w:rPr>
                <w:rFonts w:ascii="GHEA Grapalat" w:hAnsi="GHEA Grapalat" w:cs="Sylfaen"/>
                <w:noProof/>
                <w:sz w:val="22"/>
                <w:szCs w:val="22"/>
                <w:lang w:val="hy-AM"/>
              </w:rPr>
              <w:softHyphen/>
              <w:t>թյան կազմը լրացուցիչ հստակեցման կարիք ունի, քանի որ հաս</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նալի չէ, թե, օրինակ, ինչ տեղեկատվություն պետք է բացահայտվի տրանսֆերային գնա</w:t>
            </w:r>
            <w:r w:rsidRPr="00A333C2">
              <w:rPr>
                <w:rFonts w:ascii="GHEA Grapalat" w:hAnsi="GHEA Grapalat" w:cs="Sylfaen"/>
                <w:noProof/>
                <w:sz w:val="22"/>
                <w:szCs w:val="22"/>
                <w:lang w:val="hy-AM"/>
              </w:rPr>
              <w:softHyphen/>
              <w:t>գո</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յացման ամբողջա</w:t>
            </w:r>
            <w:r w:rsidRPr="00A333C2">
              <w:rPr>
                <w:rFonts w:ascii="GHEA Grapalat" w:hAnsi="GHEA Grapalat" w:cs="Sylfaen"/>
                <w:noProof/>
                <w:sz w:val="22"/>
                <w:szCs w:val="22"/>
                <w:lang w:val="hy-AM"/>
              </w:rPr>
              <w:softHyphen/>
              <w:t>կան քաղա</w:t>
            </w:r>
            <w:r w:rsidRPr="00A333C2">
              <w:rPr>
                <w:rFonts w:ascii="GHEA Grapalat" w:hAnsi="GHEA Grapalat" w:cs="Sylfaen"/>
                <w:noProof/>
                <w:sz w:val="22"/>
                <w:szCs w:val="22"/>
                <w:lang w:val="hy-AM"/>
              </w:rPr>
              <w:softHyphen/>
              <w:t>քականության, եկամուտների համաշխարհային տեղա</w:t>
            </w:r>
            <w:r w:rsidRPr="00A333C2">
              <w:rPr>
                <w:rFonts w:ascii="GHEA Grapalat" w:hAnsi="GHEA Grapalat" w:cs="Sylfaen"/>
                <w:noProof/>
                <w:sz w:val="22"/>
                <w:szCs w:val="22"/>
                <w:lang w:val="hy-AM"/>
              </w:rPr>
              <w:softHyphen/>
              <w:t>բաշխ</w:t>
            </w:r>
            <w:r w:rsidRPr="00A333C2">
              <w:rPr>
                <w:rFonts w:ascii="GHEA Grapalat" w:hAnsi="GHEA Grapalat" w:cs="Sylfaen"/>
                <w:noProof/>
                <w:sz w:val="22"/>
                <w:szCs w:val="22"/>
                <w:lang w:val="hy-AM"/>
              </w:rPr>
              <w:softHyphen/>
              <w:t>ման և տնտեսական գործու</w:t>
            </w:r>
            <w:r w:rsidRPr="00A333C2">
              <w:rPr>
                <w:rFonts w:ascii="GHEA Grapalat" w:hAnsi="GHEA Grapalat" w:cs="Sylfaen"/>
                <w:noProof/>
                <w:sz w:val="22"/>
                <w:szCs w:val="22"/>
                <w:lang w:val="hy-AM"/>
              </w:rPr>
              <w:softHyphen/>
              <w:t>նեության մասին։ Միաժամանակ, հարկային մարմնին իրավունք է վերապահվում ընդա</w:t>
            </w:r>
            <w:r w:rsidRPr="00A333C2">
              <w:rPr>
                <w:rFonts w:ascii="GHEA Grapalat" w:hAnsi="GHEA Grapalat" w:cs="Sylfaen"/>
                <w:noProof/>
                <w:sz w:val="22"/>
                <w:szCs w:val="22"/>
                <w:lang w:val="hy-AM"/>
              </w:rPr>
              <w:softHyphen/>
              <w:t>մենը սահմանելու նշյալ փաստաթղթերի լրացման կարգը։</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 xml:space="preserve">Ընդունվել է մասամբ։ </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t xml:space="preserve">Նախագծում հստակեցվել են </w:t>
            </w:r>
            <w:r w:rsidRPr="00A333C2">
              <w:rPr>
                <w:rFonts w:ascii="GHEA Grapalat" w:hAnsi="GHEA Grapalat" w:cs="Sylfaen"/>
                <w:noProof/>
                <w:sz w:val="22"/>
                <w:szCs w:val="22"/>
                <w:lang w:val="hy-AM"/>
              </w:rPr>
              <w:t>«միջազգային ընկերության խումբ» և «տեղա</w:t>
            </w:r>
            <w:r w:rsidRPr="00A333C2">
              <w:rPr>
                <w:rFonts w:ascii="GHEA Grapalat" w:hAnsi="GHEA Grapalat" w:cs="Sylfaen"/>
                <w:noProof/>
                <w:sz w:val="22"/>
                <w:szCs w:val="22"/>
                <w:lang w:val="hy-AM"/>
              </w:rPr>
              <w:softHyphen/>
              <w:t>կան կազմակերպություն» տերմինները, ինչ վերաբերում է տրանսֆերային գնագոյացման փաստաթղթավորման տերմիններին, ապա վերջիններիս ներկայացման կարգերը սահմանվելու են առանձին իրավական ակտերով։</w:t>
            </w:r>
          </w:p>
        </w:tc>
      </w:tr>
      <w:tr w:rsidR="00525113" w:rsidRPr="00525113" w:rsidTr="005D2C3F">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15.</w:t>
            </w:r>
            <w:r w:rsidRPr="00A333C2">
              <w:rPr>
                <w:rFonts w:ascii="GHEA Grapalat" w:hAnsi="GHEA Grapalat" w:cs="Sylfaen"/>
                <w:noProof/>
                <w:sz w:val="22"/>
                <w:szCs w:val="22"/>
                <w:lang w:val="hy-AM"/>
              </w:rPr>
              <w:t xml:space="preserve"> Օրենսգրքի 378-րդ հոդվածով առաջարկվող նախնական գնագոյացման պայ</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նա</w:t>
            </w:r>
            <w:r w:rsidRPr="00A333C2">
              <w:rPr>
                <w:rFonts w:ascii="GHEA Grapalat" w:hAnsi="GHEA Grapalat" w:cs="Sylfaen"/>
                <w:noProof/>
                <w:sz w:val="22"/>
                <w:szCs w:val="22"/>
                <w:lang w:val="hy-AM"/>
              </w:rPr>
              <w:softHyphen/>
              <w:t>վոր</w:t>
            </w:r>
            <w:r w:rsidRPr="00A333C2">
              <w:rPr>
                <w:rFonts w:ascii="GHEA Grapalat" w:hAnsi="GHEA Grapalat" w:cs="Sylfaen"/>
                <w:noProof/>
                <w:sz w:val="22"/>
                <w:szCs w:val="22"/>
                <w:lang w:val="hy-AM"/>
              </w:rPr>
              <w:softHyphen/>
              <w:t>վածության ընթացակարգի կապակցությամբ գտնում են, որ Օրենսգրքով առնվազն պետք է սահմանվեն նախնական գնագոյացման պայմանավորվածությունը հարկային մարմնի կողմից ընդունելի համարվելու չափանիշները: Հակառակ դեպքում կստացվի այն</w:t>
            </w:r>
            <w:r w:rsidRPr="00A333C2">
              <w:rPr>
                <w:rFonts w:ascii="GHEA Grapalat" w:hAnsi="GHEA Grapalat" w:cs="Sylfaen"/>
                <w:noProof/>
                <w:sz w:val="22"/>
                <w:szCs w:val="22"/>
                <w:lang w:val="hy-AM"/>
              </w:rPr>
              <w:softHyphen/>
              <w:t>պես, որ հարկ վճարողը ցանկացած դեպքում հարկային մարմին կներկայացնի գնագոյաց</w:t>
            </w:r>
            <w:r w:rsidRPr="00A333C2">
              <w:rPr>
                <w:rFonts w:ascii="GHEA Grapalat" w:hAnsi="GHEA Grapalat" w:cs="Sylfaen"/>
                <w:noProof/>
                <w:sz w:val="22"/>
                <w:szCs w:val="22"/>
                <w:lang w:val="hy-AM"/>
              </w:rPr>
              <w:softHyphen/>
              <w:t>ման պայմանավորվածության դիմում, իսկ հարկային մարմինը հնարավորություն չի ունենա մեր</w:t>
            </w:r>
            <w:r w:rsidRPr="00A333C2">
              <w:rPr>
                <w:rFonts w:ascii="GHEA Grapalat" w:hAnsi="GHEA Grapalat" w:cs="Sylfaen"/>
                <w:noProof/>
                <w:sz w:val="22"/>
                <w:szCs w:val="22"/>
                <w:lang w:val="hy-AM"/>
              </w:rPr>
              <w:softHyphen/>
              <w:t>ժելու այն՝ համապատասխան հիմքերի բացակայության պատճառով։ Միաժամանակ, հայտ</w:t>
            </w:r>
            <w:r w:rsidRPr="00A333C2">
              <w:rPr>
                <w:rFonts w:ascii="GHEA Grapalat" w:hAnsi="GHEA Grapalat" w:cs="Sylfaen"/>
                <w:noProof/>
                <w:sz w:val="22"/>
                <w:szCs w:val="22"/>
                <w:lang w:val="hy-AM"/>
              </w:rPr>
              <w:softHyphen/>
              <w:t xml:space="preserve">նում </w:t>
            </w:r>
            <w:r w:rsidRPr="00A333C2">
              <w:rPr>
                <w:rFonts w:ascii="GHEA Grapalat" w:hAnsi="GHEA Grapalat" w:cs="Sylfaen"/>
                <w:noProof/>
                <w:sz w:val="22"/>
                <w:szCs w:val="22"/>
                <w:lang w:val="hy-AM"/>
              </w:rPr>
              <w:lastRenderedPageBreak/>
              <w:t>են, որ Օրենսգրքի 378-րդ հոդվածի 1-ին մասի առաջարկվող խմբագրությունը վերա</w:t>
            </w:r>
            <w:r w:rsidRPr="00A333C2">
              <w:rPr>
                <w:rFonts w:ascii="GHEA Grapalat" w:hAnsi="GHEA Grapalat" w:cs="Sylfaen"/>
                <w:noProof/>
                <w:sz w:val="22"/>
                <w:szCs w:val="22"/>
                <w:lang w:val="hy-AM"/>
              </w:rPr>
              <w:softHyphen/>
              <w:t>նայման կարիք ունի, քանի որ հասկանալի չէ, թե ինչ է նշանակում հարկ վճարողը ոչ ռեզի</w:t>
            </w:r>
            <w:r w:rsidRPr="00A333C2">
              <w:rPr>
                <w:rFonts w:ascii="GHEA Grapalat" w:hAnsi="GHEA Grapalat" w:cs="Sylfaen"/>
                <w:noProof/>
                <w:sz w:val="22"/>
                <w:szCs w:val="22"/>
                <w:lang w:val="hy-AM"/>
              </w:rPr>
              <w:softHyphen/>
              <w:t>դենտ փոխ</w:t>
            </w:r>
            <w:r w:rsidRPr="00A333C2">
              <w:rPr>
                <w:rFonts w:ascii="GHEA Grapalat" w:hAnsi="GHEA Grapalat" w:cs="Sylfaen"/>
                <w:noProof/>
                <w:sz w:val="22"/>
                <w:szCs w:val="22"/>
                <w:lang w:val="hy-AM"/>
              </w:rPr>
              <w:softHyphen/>
              <w:t>կա</w:t>
            </w:r>
            <w:r w:rsidRPr="00A333C2">
              <w:rPr>
                <w:rFonts w:ascii="GHEA Grapalat" w:hAnsi="GHEA Grapalat" w:cs="Sylfaen"/>
                <w:noProof/>
                <w:sz w:val="22"/>
                <w:szCs w:val="22"/>
                <w:lang w:val="hy-AM"/>
              </w:rPr>
              <w:softHyphen/>
              <w:t>պակց</w:t>
            </w:r>
            <w:r w:rsidRPr="00A333C2">
              <w:rPr>
                <w:rFonts w:ascii="GHEA Grapalat" w:hAnsi="GHEA Grapalat" w:cs="Sylfaen"/>
                <w:noProof/>
                <w:sz w:val="22"/>
                <w:szCs w:val="22"/>
                <w:lang w:val="hy-AM"/>
              </w:rPr>
              <w:softHyphen/>
              <w:t xml:space="preserve">ված կողմի/կողմերի հետ կատարված գործարքների մասով կարող է հարկային մարմնի կողմից սահմանված ձևով և կարգով և իր դիմումի հիման վրա դիմել </w:t>
            </w:r>
            <w:r w:rsidRPr="00A333C2">
              <w:rPr>
                <w:rFonts w:ascii="GHEA Grapalat" w:hAnsi="GHEA Grapalat" w:cs="Sylfaen"/>
                <w:noProof/>
                <w:sz w:val="22"/>
                <w:szCs w:val="22"/>
                <w:u w:val="single"/>
                <w:lang w:val="hy-AM"/>
              </w:rPr>
              <w:t>իր երկրի</w:t>
            </w:r>
            <w:r w:rsidRPr="00A333C2">
              <w:rPr>
                <w:rFonts w:ascii="GHEA Grapalat" w:hAnsi="GHEA Grapalat" w:cs="Sylfaen"/>
                <w:noProof/>
                <w:sz w:val="22"/>
                <w:szCs w:val="22"/>
                <w:lang w:val="hy-AM"/>
              </w:rPr>
              <w:t xml:space="preserve"> հար</w:t>
            </w:r>
            <w:r w:rsidRPr="00A333C2">
              <w:rPr>
                <w:rFonts w:ascii="GHEA Grapalat" w:hAnsi="GHEA Grapalat" w:cs="Sylfaen"/>
                <w:noProof/>
                <w:sz w:val="22"/>
                <w:szCs w:val="22"/>
                <w:lang w:val="hy-AM"/>
              </w:rPr>
              <w:softHyphen/>
            </w:r>
            <w:r w:rsidRPr="00A333C2">
              <w:rPr>
                <w:rFonts w:ascii="GHEA Grapalat" w:hAnsi="GHEA Grapalat" w:cs="Sylfaen"/>
                <w:noProof/>
                <w:sz w:val="22"/>
                <w:szCs w:val="22"/>
                <w:lang w:val="hy-AM"/>
              </w:rPr>
              <w:softHyphen/>
              <w:t>կային մարմնին։</w:t>
            </w:r>
          </w:p>
        </w:tc>
        <w:tc>
          <w:tcPr>
            <w:tcW w:w="6390" w:type="dxa"/>
            <w:gridSpan w:val="2"/>
          </w:tcPr>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GHEA Grapalat"/>
                <w:bCs/>
                <w:sz w:val="22"/>
                <w:szCs w:val="22"/>
                <w:lang w:val="hy-AM"/>
              </w:rPr>
              <w:lastRenderedPageBreak/>
              <w:t xml:space="preserve"> Չի ընդունվել։</w:t>
            </w:r>
          </w:p>
          <w:p w:rsidR="00525113" w:rsidRPr="00A333C2" w:rsidRDefault="00525113" w:rsidP="005D2C3F">
            <w:pPr>
              <w:jc w:val="center"/>
              <w:rPr>
                <w:rFonts w:ascii="GHEA Grapalat" w:hAnsi="GHEA Grapalat" w:cs="GHEA Grapalat"/>
                <w:bCs/>
                <w:sz w:val="22"/>
                <w:szCs w:val="22"/>
                <w:lang w:val="hy-AM"/>
              </w:rPr>
            </w:pPr>
            <w:r w:rsidRPr="00A333C2">
              <w:rPr>
                <w:rFonts w:ascii="GHEA Grapalat" w:hAnsi="GHEA Grapalat" w:cs="Sylfaen"/>
                <w:noProof/>
                <w:sz w:val="22"/>
                <w:szCs w:val="22"/>
                <w:lang w:val="hy-AM"/>
              </w:rPr>
              <w:t>Նախնական գնագոյացման պայ</w:t>
            </w:r>
            <w:r w:rsidRPr="00A333C2">
              <w:rPr>
                <w:rFonts w:ascii="GHEA Grapalat" w:hAnsi="GHEA Grapalat" w:cs="Sylfaen"/>
                <w:noProof/>
                <w:sz w:val="22"/>
                <w:szCs w:val="22"/>
                <w:lang w:val="hy-AM"/>
              </w:rPr>
              <w:softHyphen/>
              <w:t>մա</w:t>
            </w:r>
            <w:r w:rsidRPr="00A333C2">
              <w:rPr>
                <w:rFonts w:ascii="GHEA Grapalat" w:hAnsi="GHEA Grapalat" w:cs="Sylfaen"/>
                <w:noProof/>
                <w:sz w:val="22"/>
                <w:szCs w:val="22"/>
                <w:lang w:val="hy-AM"/>
              </w:rPr>
              <w:softHyphen/>
              <w:t>նա</w:t>
            </w:r>
            <w:r w:rsidRPr="00A333C2">
              <w:rPr>
                <w:rFonts w:ascii="GHEA Grapalat" w:hAnsi="GHEA Grapalat" w:cs="Sylfaen"/>
                <w:noProof/>
                <w:sz w:val="22"/>
                <w:szCs w:val="22"/>
                <w:lang w:val="hy-AM"/>
              </w:rPr>
              <w:softHyphen/>
              <w:t>վոր</w:t>
            </w:r>
            <w:r w:rsidRPr="00A333C2">
              <w:rPr>
                <w:rFonts w:ascii="GHEA Grapalat" w:hAnsi="GHEA Grapalat" w:cs="Sylfaen"/>
                <w:noProof/>
                <w:sz w:val="22"/>
                <w:szCs w:val="22"/>
                <w:lang w:val="hy-AM"/>
              </w:rPr>
              <w:softHyphen/>
              <w:t>վածության ընթացակարգը սահմանվելու կառավարության որոշմամբ, որտեղ մանրամասն կներկայացվեն այդ թվում նաև մերժման հիմքերը։</w:t>
            </w:r>
          </w:p>
        </w:tc>
      </w:tr>
      <w:tr w:rsidR="00525113" w:rsidRPr="00BE7ECB" w:rsidTr="005D2C3F">
        <w:trPr>
          <w:trHeight w:val="346"/>
        </w:trPr>
        <w:tc>
          <w:tcPr>
            <w:tcW w:w="11335" w:type="dxa"/>
            <w:gridSpan w:val="2"/>
            <w:vMerge w:val="restart"/>
          </w:tcPr>
          <w:p w:rsidR="00525113" w:rsidRPr="0036130C" w:rsidRDefault="00525113" w:rsidP="005D2C3F">
            <w:pPr>
              <w:spacing w:line="360" w:lineRule="auto"/>
              <w:contextualSpacing/>
              <w:jc w:val="center"/>
              <w:rPr>
                <w:rFonts w:ascii="GHEA Grapalat" w:eastAsia="Calibri" w:hAnsi="GHEA Grapalat" w:cs="Sylfaen"/>
                <w:noProof/>
                <w:sz w:val="22"/>
                <w:szCs w:val="22"/>
                <w:lang w:val="hy-AM"/>
              </w:rPr>
            </w:pPr>
            <w:r>
              <w:rPr>
                <w:rFonts w:ascii="GHEA Grapalat" w:eastAsia="Calibri" w:hAnsi="GHEA Grapalat" w:cs="Sylfaen"/>
                <w:noProof/>
                <w:sz w:val="22"/>
                <w:szCs w:val="22"/>
              </w:rPr>
              <w:lastRenderedPageBreak/>
              <w:t xml:space="preserve">3. </w:t>
            </w:r>
            <w:r w:rsidRPr="0036130C">
              <w:rPr>
                <w:rFonts w:ascii="GHEA Grapalat" w:eastAsia="Calibri" w:hAnsi="GHEA Grapalat" w:cs="Sylfaen"/>
                <w:noProof/>
                <w:sz w:val="22"/>
                <w:szCs w:val="22"/>
                <w:lang w:val="hy-AM"/>
              </w:rPr>
              <w:t>ՀՀ արդարադատության նախարարություն</w:t>
            </w:r>
          </w:p>
        </w:tc>
        <w:tc>
          <w:tcPr>
            <w:tcW w:w="1980" w:type="dxa"/>
          </w:tcPr>
          <w:p w:rsidR="00525113" w:rsidRPr="008B1AFA" w:rsidRDefault="00525113" w:rsidP="005D2C3F">
            <w:pPr>
              <w:spacing w:line="360" w:lineRule="auto"/>
              <w:contextualSpacing/>
              <w:jc w:val="center"/>
              <w:rPr>
                <w:rFonts w:ascii="GHEA Grapalat" w:eastAsia="Calibri" w:hAnsi="GHEA Grapalat" w:cs="Sylfaen"/>
                <w:noProof/>
                <w:lang w:val="hy-AM"/>
              </w:rPr>
            </w:pPr>
            <w:r w:rsidRPr="008B1AFA">
              <w:rPr>
                <w:rFonts w:ascii="GHEA Grapalat" w:eastAsia="Calibri" w:hAnsi="GHEA Grapalat" w:cs="Sylfaen"/>
                <w:noProof/>
                <w:sz w:val="22"/>
                <w:szCs w:val="22"/>
                <w:lang w:val="hy-AM"/>
              </w:rPr>
              <w:t>22.04.2021թ.</w:t>
            </w:r>
          </w:p>
        </w:tc>
      </w:tr>
      <w:tr w:rsidR="00525113" w:rsidRPr="00BE7ECB" w:rsidTr="005D2C3F">
        <w:trPr>
          <w:trHeight w:val="345"/>
        </w:trPr>
        <w:tc>
          <w:tcPr>
            <w:tcW w:w="11335" w:type="dxa"/>
            <w:gridSpan w:val="2"/>
            <w:vMerge/>
          </w:tcPr>
          <w:p w:rsidR="00525113" w:rsidRDefault="00525113" w:rsidP="005D2C3F">
            <w:pPr>
              <w:spacing w:line="360" w:lineRule="auto"/>
              <w:contextualSpacing/>
              <w:jc w:val="center"/>
              <w:rPr>
                <w:rFonts w:ascii="GHEA Grapalat" w:eastAsia="Calibri" w:hAnsi="GHEA Grapalat" w:cs="Sylfaen"/>
                <w:noProof/>
                <w:sz w:val="22"/>
                <w:szCs w:val="22"/>
              </w:rPr>
            </w:pPr>
          </w:p>
        </w:tc>
        <w:tc>
          <w:tcPr>
            <w:tcW w:w="1980" w:type="dxa"/>
          </w:tcPr>
          <w:p w:rsidR="00525113" w:rsidRDefault="00525113" w:rsidP="005D2C3F">
            <w:pPr>
              <w:jc w:val="center"/>
            </w:pPr>
            <w:r w:rsidRPr="008B1AFA">
              <w:rPr>
                <w:rFonts w:ascii="GHEA Grapalat" w:hAnsi="GHEA Grapalat" w:cs="GHEA Grapalat"/>
                <w:bCs/>
              </w:rPr>
              <w:t xml:space="preserve">N </w:t>
            </w:r>
            <w:r w:rsidRPr="008B1AFA">
              <w:rPr>
                <w:rFonts w:ascii="GHEA Grapalat" w:hAnsi="GHEA Grapalat" w:cs="Sylfaen"/>
                <w:noProof/>
                <w:lang w:val="hy-AM"/>
              </w:rPr>
              <w:t>/27.3/6665-2021</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sidRPr="0036130C">
              <w:rPr>
                <w:rFonts w:ascii="GHEA Grapalat" w:hAnsi="GHEA Grapalat" w:cs="GHEA Grapalat"/>
                <w:bCs/>
                <w:sz w:val="22"/>
                <w:szCs w:val="22"/>
                <w:lang w:val="hy-AM"/>
              </w:rPr>
              <w:t xml:space="preserve">1. </w:t>
            </w:r>
            <w:r w:rsidRPr="00EC5570">
              <w:rPr>
                <w:rFonts w:ascii="GHEA Grapalat" w:hAnsi="GHEA Grapalat" w:cs="Sylfaen"/>
                <w:noProof/>
                <w:sz w:val="22"/>
                <w:szCs w:val="22"/>
                <w:lang w:val="hy-AM"/>
              </w:rPr>
              <w:t xml:space="preserve">Առաջարկվում է </w:t>
            </w:r>
            <w:r w:rsidRPr="00EC5570">
              <w:rPr>
                <w:rFonts w:ascii="GHEA Grapalat" w:hAnsi="GHEA Grapalat" w:cs="Sylfaen"/>
                <w:spacing w:val="10"/>
                <w:sz w:val="22"/>
                <w:szCs w:val="22"/>
                <w:lang w:val="hy-AM"/>
              </w:rPr>
              <w:t>Նախագծի 1-ին հոդվածում «4-ի» բառերից հետո լրացնել «ՀՕ-165-Ն» բառերը: Առաջարկվում է նաև «մասում» բառը փոխարինել «մասը» բառով:</w:t>
            </w:r>
          </w:p>
        </w:tc>
        <w:tc>
          <w:tcPr>
            <w:tcW w:w="6390" w:type="dxa"/>
            <w:gridSpan w:val="2"/>
          </w:tcPr>
          <w:p w:rsidR="00525113" w:rsidRPr="0036130C"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BE7ECB" w:rsidTr="005D2C3F">
        <w:trPr>
          <w:trHeight w:val="215"/>
        </w:trPr>
        <w:tc>
          <w:tcPr>
            <w:tcW w:w="6925" w:type="dxa"/>
          </w:tcPr>
          <w:p w:rsidR="00525113" w:rsidRPr="0036130C" w:rsidRDefault="00525113" w:rsidP="005D2C3F">
            <w:pPr>
              <w:tabs>
                <w:tab w:val="left" w:pos="252"/>
                <w:tab w:val="num" w:pos="900"/>
              </w:tabs>
              <w:jc w:val="both"/>
              <w:rPr>
                <w:rFonts w:ascii="GHEA Grapalat" w:hAnsi="GHEA Grapalat" w:cs="Sylfaen"/>
                <w:noProof/>
                <w:sz w:val="22"/>
                <w:lang w:val="hy-AM"/>
              </w:rPr>
            </w:pPr>
            <w:r w:rsidRPr="0036130C">
              <w:rPr>
                <w:rFonts w:ascii="GHEA Grapalat" w:hAnsi="GHEA Grapalat" w:cs="GHEA Grapalat"/>
                <w:bCs/>
                <w:sz w:val="22"/>
                <w:szCs w:val="22"/>
                <w:lang w:val="hy-AM"/>
              </w:rPr>
              <w:t xml:space="preserve">2. </w:t>
            </w:r>
            <w:r>
              <w:rPr>
                <w:rFonts w:ascii="GHEA Grapalat" w:hAnsi="GHEA Grapalat" w:cs="Sylfaen"/>
                <w:noProof/>
                <w:sz w:val="22"/>
                <w:lang w:val="hy-AM"/>
              </w:rPr>
              <w:t>Ա</w:t>
            </w:r>
            <w:r w:rsidRPr="00EC5570">
              <w:rPr>
                <w:rFonts w:ascii="GHEA Grapalat" w:hAnsi="GHEA Grapalat" w:cs="Sylfaen"/>
                <w:noProof/>
                <w:sz w:val="22"/>
                <w:lang w:val="hy-AM"/>
              </w:rPr>
              <w:t>ռաջարկ</w:t>
            </w:r>
            <w:r>
              <w:rPr>
                <w:rFonts w:ascii="GHEA Grapalat" w:hAnsi="GHEA Grapalat" w:cs="Sylfaen"/>
                <w:noProof/>
                <w:sz w:val="22"/>
                <w:lang w:val="hy-AM"/>
              </w:rPr>
              <w:t>վ</w:t>
            </w:r>
            <w:r w:rsidRPr="00EC5570">
              <w:rPr>
                <w:rFonts w:ascii="GHEA Grapalat" w:hAnsi="GHEA Grapalat" w:cs="Sylfaen"/>
                <w:noProof/>
                <w:sz w:val="22"/>
                <w:lang w:val="hy-AM"/>
              </w:rPr>
              <w:t>ում</w:t>
            </w:r>
            <w:r>
              <w:rPr>
                <w:rFonts w:ascii="GHEA Grapalat" w:hAnsi="GHEA Grapalat" w:cs="Sylfaen"/>
                <w:noProof/>
                <w:sz w:val="22"/>
                <w:lang w:val="hy-AM"/>
              </w:rPr>
              <w:t xml:space="preserve"> է</w:t>
            </w:r>
            <w:r w:rsidRPr="00EC5570">
              <w:rPr>
                <w:rFonts w:ascii="GHEA Grapalat" w:hAnsi="GHEA Grapalat" w:cs="Sylfaen"/>
                <w:noProof/>
                <w:sz w:val="22"/>
                <w:lang w:val="hy-AM"/>
              </w:rPr>
              <w:t xml:space="preserve"> Նախագծի 1-ին հոդվածի «հինգերորդ տարին»</w:t>
            </w:r>
            <w:r>
              <w:rPr>
                <w:rFonts w:ascii="GHEA Grapalat" w:hAnsi="GHEA Grapalat" w:cs="Sylfaen"/>
                <w:noProof/>
                <w:sz w:val="22"/>
                <w:lang w:val="hy-AM"/>
              </w:rPr>
              <w:t xml:space="preserve"> բառերը </w:t>
            </w:r>
            <w:r w:rsidRPr="00EC5570">
              <w:rPr>
                <w:rFonts w:ascii="GHEA Grapalat" w:hAnsi="GHEA Grapalat" w:cs="Sylfaen"/>
                <w:noProof/>
                <w:sz w:val="22"/>
                <w:lang w:val="hy-AM"/>
              </w:rPr>
              <w:t>փոխարինել «հինգերորդ հարկային տարին» բառերով</w:t>
            </w:r>
            <w:r w:rsidRPr="00EC5570">
              <w:rPr>
                <w:rFonts w:ascii="GHEA Grapalat" w:hAnsi="GHEA Grapalat" w:cs="Sylfaen"/>
                <w:spacing w:val="10"/>
                <w:sz w:val="22"/>
                <w:szCs w:val="22"/>
                <w:lang w:val="hy-AM"/>
              </w:rPr>
              <w:t xml:space="preserve"> Առաջարկվում է նաև</w:t>
            </w:r>
            <w:r w:rsidRPr="00EC5570">
              <w:rPr>
                <w:rFonts w:ascii="GHEA Grapalat" w:hAnsi="GHEA Grapalat" w:cs="Sylfaen"/>
                <w:noProof/>
                <w:sz w:val="22"/>
                <w:lang w:val="hy-AM"/>
              </w:rPr>
              <w:t xml:space="preserve"> «6-րդ կետով» բառերը փոխարինել «6-րդ մասով» բառերով:</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sidRPr="0036130C">
              <w:rPr>
                <w:rFonts w:ascii="GHEA Grapalat" w:hAnsi="GHEA Grapalat" w:cs="GHEA Grapalat"/>
                <w:bCs/>
                <w:sz w:val="22"/>
                <w:szCs w:val="22"/>
                <w:lang w:val="hy-AM"/>
              </w:rPr>
              <w:t xml:space="preserve">3. </w:t>
            </w:r>
            <w:r w:rsidRPr="00EC5570">
              <w:rPr>
                <w:rFonts w:ascii="GHEA Grapalat" w:hAnsi="GHEA Grapalat" w:cs="Sylfaen"/>
                <w:noProof/>
                <w:sz w:val="22"/>
                <w:lang w:val="hy-AM"/>
              </w:rPr>
              <w:t>Նախագծի 1-ին հոդվածով կատարվող փոփոխության փոխարեն առաջարկ</w:t>
            </w:r>
            <w:r>
              <w:rPr>
                <w:rFonts w:ascii="GHEA Grapalat" w:hAnsi="GHEA Grapalat" w:cs="Sylfaen"/>
                <w:noProof/>
                <w:sz w:val="22"/>
                <w:lang w:val="hy-AM"/>
              </w:rPr>
              <w:t>վ</w:t>
            </w:r>
            <w:r w:rsidRPr="00EC5570">
              <w:rPr>
                <w:rFonts w:ascii="GHEA Grapalat" w:hAnsi="GHEA Grapalat" w:cs="Sylfaen"/>
                <w:noProof/>
                <w:sz w:val="22"/>
                <w:lang w:val="hy-AM"/>
              </w:rPr>
              <w:t xml:space="preserve">ում </w:t>
            </w:r>
            <w:r>
              <w:rPr>
                <w:rFonts w:ascii="GHEA Grapalat" w:hAnsi="GHEA Grapalat" w:cs="Sylfaen"/>
                <w:noProof/>
                <w:sz w:val="22"/>
                <w:lang w:val="hy-AM"/>
              </w:rPr>
              <w:t>է</w:t>
            </w:r>
            <w:r w:rsidRPr="00EC5570">
              <w:rPr>
                <w:rFonts w:ascii="GHEA Grapalat" w:hAnsi="GHEA Grapalat" w:cs="Sylfaen"/>
                <w:noProof/>
                <w:sz w:val="22"/>
                <w:lang w:val="hy-AM"/>
              </w:rPr>
              <w:t xml:space="preserve"> Օրենսգրքի 44-րդ հոդվածի 2-րդ մասը շարադրել նոր խմբագրությամբ: Նույն դիտողությունը վերաբերում է նաև Նախագծի 3-րդ հոդվածով Օրենսգրքի 54-րդ հոդվածի 1-ին մասում կատարվող փոփոխությանը, Նախագծի 5-րդ հոդվածով Օրենսգրքի 336-րդ հոդվածը 9-րդ մասով լրացմանը, Նախագծի 6-րդ հոդվածով Օրենսգրքի 337-րդ հոդվածի 4-րդ մասի 6-րդ կետում կատարվող լրացմանը և Նախագծի 13-րդ հոդվածով Օրենսգրքի 361-րդ հոդվածի 1-ին մասի 7-րդ կետից հետո կատարվող փոփոխությանը:</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sidRPr="0036130C">
              <w:rPr>
                <w:rFonts w:ascii="GHEA Grapalat" w:hAnsi="GHEA Grapalat" w:cs="GHEA Grapalat"/>
                <w:bCs/>
                <w:sz w:val="22"/>
                <w:szCs w:val="22"/>
                <w:lang w:val="hy-AM"/>
              </w:rPr>
              <w:t xml:space="preserve">4. </w:t>
            </w:r>
            <w:r w:rsidRPr="00EC5570">
              <w:rPr>
                <w:rFonts w:ascii="GHEA Grapalat" w:hAnsi="GHEA Grapalat" w:cs="Sylfaen"/>
                <w:noProof/>
                <w:sz w:val="22"/>
                <w:lang w:val="hy-AM"/>
              </w:rPr>
              <w:t xml:space="preserve">Նախագծի 2-րդ հոդվածով լրացվող  Օրենսգրքի 53-րդ հոդվածի 10-րդ մասում ՀՀ հարկային օերնսգրքի 374-րդ հոդվածի 6-րդ մասին կատարված հղումն </w:t>
            </w:r>
            <w:r>
              <w:rPr>
                <w:rFonts w:ascii="GHEA Grapalat" w:hAnsi="GHEA Grapalat" w:cs="Sylfaen"/>
                <w:noProof/>
                <w:sz w:val="22"/>
                <w:lang w:val="hy-AM"/>
              </w:rPr>
              <w:t>առաջարկվում</w:t>
            </w:r>
            <w:r w:rsidRPr="00EC5570">
              <w:rPr>
                <w:rFonts w:ascii="GHEA Grapalat" w:hAnsi="GHEA Grapalat" w:cs="Sylfaen"/>
                <w:noProof/>
                <w:sz w:val="22"/>
                <w:lang w:val="hy-AM"/>
              </w:rPr>
              <w:t xml:space="preserve"> է վերանայել՝ նկատի ունենալով Նախագծի 22-րդ հոդվածով լրացվող 374-րդ հոդվածի 6-րդ մասը վերաբերում է տրանսֆերային գնագոյացման հաշվարկի (այդ թվում ճշտված) ձևը, լրացման և ներկայացման </w:t>
            </w:r>
            <w:r w:rsidRPr="00EC5570">
              <w:rPr>
                <w:rFonts w:ascii="GHEA Grapalat" w:hAnsi="GHEA Grapalat" w:cs="Sylfaen"/>
                <w:noProof/>
                <w:sz w:val="22"/>
                <w:lang w:val="hy-AM"/>
              </w:rPr>
              <w:lastRenderedPageBreak/>
              <w:t>կարգը հարկային մարմնի կողմից սահմանելուն: Բացի այդ, նշված փոփոխության կապակցությամբ ՀՀ ֆինանսների նախարարության կողմից բարձրացված մտահոգության և այդ կապակցությամբ ՀՀ պետական եկամուտների կոմիտեի կողմից ներկայացված պարզաբանման համատեքստում  գտնում ենք, որ առաջարկվող կարգավորման նպատակահարմարությունն առանց տրանսֆերային գնագոյացման հարկային հաշվարկի ձևի ուսումանսիրության հնարավոր չէ լիարժեք գնահատել:</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lastRenderedPageBreak/>
              <w:t>Ընդունվել է։</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sidRPr="0036130C">
              <w:rPr>
                <w:rFonts w:ascii="GHEA Grapalat" w:hAnsi="GHEA Grapalat" w:cs="GHEA Grapalat"/>
                <w:bCs/>
                <w:sz w:val="22"/>
                <w:szCs w:val="22"/>
                <w:lang w:val="hy-AM"/>
              </w:rPr>
              <w:lastRenderedPageBreak/>
              <w:t xml:space="preserve">5. </w:t>
            </w:r>
            <w:r w:rsidRPr="00712693">
              <w:rPr>
                <w:rFonts w:ascii="GHEA Grapalat" w:hAnsi="GHEA Grapalat" w:cs="Sylfaen"/>
                <w:noProof/>
                <w:sz w:val="22"/>
                <w:lang w:val="hy-AM"/>
              </w:rPr>
              <w:t>Նախագծի 4-րդ հոդվածի «Օրենսգրքի 335-րդ հոդվածի 2-րդ մասում լրացնել 3-րդ կետը հետևյալ խմբագրությամբ» բառերն առաջարկ</w:t>
            </w:r>
            <w:r>
              <w:rPr>
                <w:rFonts w:ascii="GHEA Grapalat" w:hAnsi="GHEA Grapalat" w:cs="Sylfaen"/>
                <w:noProof/>
                <w:sz w:val="22"/>
                <w:lang w:val="hy-AM"/>
              </w:rPr>
              <w:t>վ</w:t>
            </w:r>
            <w:r w:rsidRPr="00712693">
              <w:rPr>
                <w:rFonts w:ascii="GHEA Grapalat" w:hAnsi="GHEA Grapalat" w:cs="Sylfaen"/>
                <w:noProof/>
                <w:sz w:val="22"/>
                <w:lang w:val="hy-AM"/>
              </w:rPr>
              <w:t xml:space="preserve">ում </w:t>
            </w:r>
            <w:r>
              <w:rPr>
                <w:rFonts w:ascii="GHEA Grapalat" w:hAnsi="GHEA Grapalat" w:cs="Sylfaen"/>
                <w:noProof/>
                <w:sz w:val="22"/>
                <w:lang w:val="hy-AM"/>
              </w:rPr>
              <w:t>է</w:t>
            </w:r>
            <w:r w:rsidRPr="00712693">
              <w:rPr>
                <w:rFonts w:ascii="GHEA Grapalat" w:hAnsi="GHEA Grapalat" w:cs="Sylfaen"/>
                <w:noProof/>
                <w:sz w:val="22"/>
                <w:lang w:val="hy-AM"/>
              </w:rPr>
              <w:t xml:space="preserve"> փոխարինել «Օրենսգրքի 335-րդ հոդվածի 2-րդ մասը լրացնել նոր 3-րդ կետով հետևյալ բովանդակությամբ» բառերով: Տվյալ դիտողությունը վերաբերում է Նախագծի մյուս հոդվածներով կատարվող լրացումներին ևս, ուստի անհրաժեշտ է Նախագծում բոլոր լրացում պարունակող հոդվածներում «խմբագրությամբ» բառը փոխարինել «բովանդակությամբ» բառով</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Sylfaen"/>
                <w:noProof/>
                <w:sz w:val="22"/>
                <w:lang w:val="hy-AM"/>
              </w:rPr>
            </w:pPr>
            <w:r w:rsidRPr="00A05DEF">
              <w:rPr>
                <w:rFonts w:ascii="GHEA Grapalat" w:hAnsi="GHEA Grapalat" w:cs="GHEA Grapalat"/>
                <w:bCs/>
                <w:sz w:val="22"/>
                <w:szCs w:val="22"/>
                <w:lang w:val="hy-AM"/>
              </w:rPr>
              <w:t xml:space="preserve">6. </w:t>
            </w:r>
            <w:r w:rsidRPr="00712693">
              <w:rPr>
                <w:rFonts w:ascii="GHEA Grapalat" w:hAnsi="GHEA Grapalat" w:cs="Sylfaen"/>
                <w:noProof/>
                <w:sz w:val="22"/>
                <w:lang w:val="hy-AM"/>
              </w:rPr>
              <w:t xml:space="preserve">Նախագծի 5-րդ հոդվածով նոր խմբագրությամբ շարադրվող Օրենսգրքի 336-րդ հոդվածի 2-րդ մասով նախատեսվում է, որ ռիսկի վրա հիմնված համալիր հարկային և տրանսֆերային ստուգումների մեթոդաբանությունը և ռիսկայնությունը որոշող չափանիշների ընդհանուր նկարագիրը հաստատում է Կառավարությունը, իսկ դրանց հաշվարկման և գնահատման կարգը հաստատում է հարկային մարմինը: Այս կապակցությամբ, </w:t>
            </w:r>
            <w:r>
              <w:rPr>
                <w:rFonts w:ascii="GHEA Grapalat" w:hAnsi="GHEA Grapalat" w:cs="Sylfaen"/>
                <w:noProof/>
                <w:sz w:val="22"/>
                <w:lang w:val="hy-AM"/>
              </w:rPr>
              <w:t>առաջարկվում</w:t>
            </w:r>
            <w:r w:rsidRPr="00712693">
              <w:rPr>
                <w:rFonts w:ascii="GHEA Grapalat" w:hAnsi="GHEA Grapalat" w:cs="Sylfaen"/>
                <w:noProof/>
                <w:sz w:val="22"/>
                <w:lang w:val="hy-AM"/>
              </w:rPr>
              <w:t xml:space="preserve"> է «հարկային մարմին» ձևակերպումը հստակեցնել՝ նկատի ունենալով, որ լիազորող նորմը պետք է լինի հստակ: Նույն դիտողությունը վերաբերում է նաև Նախագծի 22-րդ հոդվածով նոր խմբագրությամբ շարադրվող Օրենսգրքի 374-րդ հոդվածի 6-րդ մասին, Նախագծի 24-րդ հոդվածով լրացվող Օրենսգրքի 376-րդ հոդվածի 1.1-րդ հոդվածի 3-րդ կետին և Նախագծի 26-րդ հոդվածով նոր խմբագրությամբ շարադրվող Օրենսգրքի 378-րդ հոդվածի 2-րդ մասին:</w:t>
            </w:r>
            <w:r>
              <w:rPr>
                <w:rFonts w:ascii="GHEA Grapalat" w:hAnsi="GHEA Grapalat" w:cs="Sylfaen"/>
                <w:noProof/>
                <w:sz w:val="22"/>
                <w:lang w:val="hy-AM"/>
              </w:rPr>
              <w:t xml:space="preserve"> </w:t>
            </w:r>
          </w:p>
          <w:p w:rsidR="00525113" w:rsidRPr="00A05DEF" w:rsidRDefault="00525113" w:rsidP="005D2C3F">
            <w:pPr>
              <w:jc w:val="both"/>
              <w:rPr>
                <w:rFonts w:ascii="GHEA Grapalat" w:hAnsi="GHEA Grapalat" w:cs="GHEA Grapalat"/>
                <w:bCs/>
                <w:sz w:val="22"/>
                <w:szCs w:val="22"/>
                <w:lang w:val="hy-AM"/>
              </w:rPr>
            </w:pPr>
            <w:r w:rsidRPr="00712693">
              <w:rPr>
                <w:rFonts w:ascii="GHEA Grapalat" w:hAnsi="GHEA Grapalat" w:cs="Sylfaen"/>
                <w:spacing w:val="10"/>
                <w:sz w:val="22"/>
                <w:lang w:val="hy-AM"/>
              </w:rPr>
              <w:t xml:space="preserve">Նույն մասով սահմանվում է նաև, որ տրանսֆերային գնագոյացման ստուգումների տարեկան ծրագիրը </w:t>
            </w:r>
            <w:r w:rsidRPr="00712693">
              <w:rPr>
                <w:rFonts w:ascii="GHEA Grapalat" w:hAnsi="GHEA Grapalat" w:cs="Sylfaen"/>
                <w:spacing w:val="10"/>
                <w:sz w:val="22"/>
                <w:lang w:val="hy-AM"/>
              </w:rPr>
              <w:lastRenderedPageBreak/>
              <w:t xml:space="preserve">հրապարակման ենթակա չէ: Հաշվի առնելով այն հանգամանքը, որ Օրենսգրքի 336-րդ հոդվածի 8-րդ մասի համաձայն՝ համալիր հարկային ստուգումների տարեկան ծրագիրը </w:t>
            </w:r>
            <w:r w:rsidRPr="00712693">
              <w:rPr>
                <w:rFonts w:ascii="GHEA Grapalat" w:hAnsi="GHEA Grapalat"/>
                <w:color w:val="000000"/>
                <w:sz w:val="22"/>
                <w:shd w:val="clear" w:color="auto" w:fill="FFFFFF"/>
                <w:lang w:val="hy-AM"/>
              </w:rPr>
              <w:t>և դրանում կատարվող փոփոխությունները տեղադրվում են հարկային մարմնի պաշտոնական ինտերնետային կայքում՝</w:t>
            </w:r>
            <w:r w:rsidRPr="00712693">
              <w:rPr>
                <w:rFonts w:ascii="Arial Unicode" w:hAnsi="Arial Unicode"/>
                <w:color w:val="000000"/>
                <w:sz w:val="16"/>
                <w:szCs w:val="18"/>
                <w:shd w:val="clear" w:color="auto" w:fill="FFFFFF"/>
                <w:lang w:val="hy-AM"/>
              </w:rPr>
              <w:t xml:space="preserve"> </w:t>
            </w:r>
            <w:r w:rsidRPr="00712693">
              <w:rPr>
                <w:rFonts w:ascii="GHEA Grapalat" w:hAnsi="GHEA Grapalat" w:cs="Sylfaen"/>
                <w:spacing w:val="10"/>
                <w:sz w:val="22"/>
                <w:lang w:val="hy-AM"/>
              </w:rPr>
              <w:t>տրանսֆերային ստուգումների տարեկան ծրագիրը չհրապարակելու նպատակն ունի պարզաբանման և լրացուցիչ հիմնավորման կարիք:</w:t>
            </w:r>
          </w:p>
        </w:tc>
        <w:tc>
          <w:tcPr>
            <w:tcW w:w="6390" w:type="dxa"/>
            <w:gridSpan w:val="2"/>
          </w:tcPr>
          <w:p w:rsidR="00525113" w:rsidRPr="00A05DEF"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lastRenderedPageBreak/>
              <w:t>Չի ընդունվել</w:t>
            </w:r>
            <w:r w:rsidRPr="00A05DEF">
              <w:rPr>
                <w:rFonts w:ascii="GHEA Grapalat" w:hAnsi="GHEA Grapalat" w:cs="GHEA Grapalat"/>
                <w:bCs/>
                <w:lang w:val="hy-AM"/>
              </w:rPr>
              <w:t>:</w:t>
            </w:r>
          </w:p>
          <w:p w:rsidR="00525113" w:rsidRDefault="00525113" w:rsidP="005D2C3F">
            <w:pPr>
              <w:jc w:val="center"/>
              <w:rPr>
                <w:rFonts w:ascii="GHEA Grapalat" w:hAnsi="GHEA Grapalat" w:cs="GHEA Grapalat"/>
                <w:bCs/>
                <w:sz w:val="22"/>
                <w:szCs w:val="22"/>
                <w:lang w:val="hy-AM"/>
              </w:rPr>
            </w:pPr>
            <w:r>
              <w:rPr>
                <w:rFonts w:ascii="GHEA Grapalat" w:hAnsi="GHEA Grapalat" w:cs="GHEA Grapalat"/>
                <w:bCs/>
                <w:sz w:val="22"/>
                <w:szCs w:val="22"/>
                <w:lang w:val="hy-AM"/>
              </w:rPr>
              <w:t>Օրենսգրքի մյուս հոդվածներում, որոնցով սահմանված է հարկային մարմնի կողմից որևէ իրավական ակտի սահմանման վերաբերյալ դրույթ, շարադրված է նույն բովանդակությամբ:</w:t>
            </w:r>
          </w:p>
          <w:p w:rsidR="00525113" w:rsidRPr="00A05DEF"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 xml:space="preserve">Տրանսֆերային գնագոյացման ստուգումների վերաբերյալ տարեկան ծրագիրը չի կարող հրապարակման ենթակա լինել, քանի որ տրանսֆերային գնագոյացման ստուգումը կարող է տևել մեկ տարուց ավել և չկա ստուգում իրականացնելու ժամկետի նվազագույն շեմ, առկա է միայն առավելագույն շեմ: Մյուս կողմից, տրանսֆերային գնագոյացման ստուգման գործընթացին պետք է նախորդի վերահսկվող գործարքների մասին ծանուցման ձևերի ներկայացումը, վերջիններիս վերլուծությունը, արդյունքում որոշ ռիսկային գործարքների մասով փաստաթղթավորում պահանջելը հարկ վճարողից, վերջիններիս ներկայացումը, </w:t>
            </w:r>
            <w:r>
              <w:rPr>
                <w:rFonts w:ascii="GHEA Grapalat" w:hAnsi="GHEA Grapalat" w:cs="GHEA Grapalat"/>
                <w:bCs/>
                <w:lang w:val="hy-AM"/>
              </w:rPr>
              <w:lastRenderedPageBreak/>
              <w:t>վերլուծությունը, հարցազրույցի անցկացումը հարկ վճարողի հետ, և այնուհետև ստուգման անցկացումը: Այսինքն` տարեկան կտրվածքով ծանուցման ձևերի քանակի, վերլուծության, պահանջվող փաստաթղթավորումների քանակի, վերջիններիս վերլուծության արդյունքում հարցազրույցների անցկացման արդյունքում ստուգում անցկացնելու վերաբերյալ ժամկետների և հարկ վճարողների քանակի մասին տեղեկությունը հնարավոր չէ գնահատել, ուստի, նաև ներկայացնել ՀՀ ՊԵԿ պաշտոնական կայքում:</w:t>
            </w:r>
          </w:p>
        </w:tc>
      </w:tr>
      <w:tr w:rsidR="00525113" w:rsidRPr="00525113" w:rsidTr="005D2C3F">
        <w:trPr>
          <w:trHeight w:val="215"/>
        </w:trPr>
        <w:tc>
          <w:tcPr>
            <w:tcW w:w="6925" w:type="dxa"/>
          </w:tcPr>
          <w:p w:rsidR="00525113" w:rsidRPr="00A05DEF" w:rsidRDefault="00525113" w:rsidP="005D2C3F">
            <w:pPr>
              <w:jc w:val="both"/>
              <w:rPr>
                <w:rFonts w:ascii="GHEA Grapalat" w:hAnsi="GHEA Grapalat" w:cs="GHEA Grapalat"/>
                <w:bCs/>
                <w:sz w:val="22"/>
                <w:szCs w:val="22"/>
                <w:lang w:val="hy-AM"/>
              </w:rPr>
            </w:pPr>
            <w:r w:rsidRPr="00A05DEF">
              <w:rPr>
                <w:rFonts w:ascii="GHEA Grapalat" w:hAnsi="GHEA Grapalat" w:cs="GHEA Grapalat"/>
                <w:bCs/>
                <w:sz w:val="22"/>
                <w:szCs w:val="22"/>
                <w:lang w:val="hy-AM"/>
              </w:rPr>
              <w:lastRenderedPageBreak/>
              <w:t xml:space="preserve">7. </w:t>
            </w:r>
            <w:r w:rsidRPr="00712693">
              <w:rPr>
                <w:rFonts w:ascii="GHEA Grapalat" w:hAnsi="GHEA Grapalat" w:cs="Sylfaen"/>
                <w:noProof/>
                <w:sz w:val="22"/>
                <w:lang w:val="hy-AM"/>
              </w:rPr>
              <w:t>Նախագծի 6-րդ հոդվածով նոր խմբագրությամբ շարադրվող Օրենսգրքի 337-րդ հոդվածի 1.2-րդ մասի 1-ին կետի «երեք» բառից հետո առաջարկ</w:t>
            </w:r>
            <w:r>
              <w:rPr>
                <w:rFonts w:ascii="GHEA Grapalat" w:hAnsi="GHEA Grapalat" w:cs="Sylfaen"/>
                <w:noProof/>
                <w:sz w:val="22"/>
                <w:lang w:val="hy-AM"/>
              </w:rPr>
              <w:t>վ</w:t>
            </w:r>
            <w:r w:rsidRPr="00712693">
              <w:rPr>
                <w:rFonts w:ascii="GHEA Grapalat" w:hAnsi="GHEA Grapalat" w:cs="Sylfaen"/>
                <w:noProof/>
                <w:sz w:val="22"/>
                <w:lang w:val="hy-AM"/>
              </w:rPr>
              <w:t xml:space="preserve">ում </w:t>
            </w:r>
            <w:r>
              <w:rPr>
                <w:rFonts w:ascii="GHEA Grapalat" w:hAnsi="GHEA Grapalat" w:cs="Sylfaen"/>
                <w:noProof/>
                <w:sz w:val="22"/>
                <w:lang w:val="hy-AM"/>
              </w:rPr>
              <w:t>է</w:t>
            </w:r>
            <w:r w:rsidRPr="00712693">
              <w:rPr>
                <w:rFonts w:ascii="GHEA Grapalat" w:hAnsi="GHEA Grapalat" w:cs="Sylfaen"/>
                <w:noProof/>
                <w:sz w:val="22"/>
                <w:lang w:val="hy-AM"/>
              </w:rPr>
              <w:t xml:space="preserve"> լրացնել «հաջորդական» բառը: Բացի այդ, առաջարկ</w:t>
            </w:r>
            <w:r>
              <w:rPr>
                <w:rFonts w:ascii="GHEA Grapalat" w:hAnsi="GHEA Grapalat" w:cs="Sylfaen"/>
                <w:noProof/>
                <w:sz w:val="22"/>
                <w:lang w:val="hy-AM"/>
              </w:rPr>
              <w:t>վ</w:t>
            </w:r>
            <w:r w:rsidRPr="00712693">
              <w:rPr>
                <w:rFonts w:ascii="GHEA Grapalat" w:hAnsi="GHEA Grapalat" w:cs="Sylfaen"/>
                <w:noProof/>
                <w:sz w:val="22"/>
                <w:lang w:val="hy-AM"/>
              </w:rPr>
              <w:t xml:space="preserve">ում </w:t>
            </w:r>
            <w:r>
              <w:rPr>
                <w:rFonts w:ascii="GHEA Grapalat" w:hAnsi="GHEA Grapalat" w:cs="Sylfaen"/>
                <w:noProof/>
                <w:sz w:val="22"/>
                <w:lang w:val="hy-AM"/>
              </w:rPr>
              <w:t>է</w:t>
            </w:r>
            <w:r w:rsidRPr="00712693">
              <w:rPr>
                <w:rFonts w:ascii="GHEA Grapalat" w:hAnsi="GHEA Grapalat" w:cs="Sylfaen"/>
                <w:noProof/>
                <w:sz w:val="22"/>
                <w:lang w:val="hy-AM"/>
              </w:rPr>
              <w:t xml:space="preserve"> Նախագծով նախատեսել կարգավորում տրանսֆերային գնագոյացման ստուգման հանձնարարագրի ձև սահմանելու վերաբերյալ: Միաժամանակ, Օրենսգրքի 337-րդ հոդվածի 4-րդ մասի 3-րդ կետում կատարվող լրացման առնչությամբ, անհրաժեշտ է նկատի ունենալ, որ գործող կարգավորման մեջ «հարկ վճարողը» բառերը նշված է երկու անգամ, ուստի անհրաժեշտ է հստակեցնել, թե որից հետո է կատարվում լրացումը։ Նույն դիտողությունը վերաբերում է նաև Նախագծի 7-րդ հոդվածով Օրենսգրքի 338-րդ հոդվածի 1-ին մասի 4-րդ կետում կատարվող լրացմանը: Տվյալ կետում կրկնվում են «համալիր հարկային» բառերը:</w:t>
            </w:r>
          </w:p>
        </w:tc>
        <w:tc>
          <w:tcPr>
            <w:tcW w:w="6390" w:type="dxa"/>
            <w:gridSpan w:val="2"/>
          </w:tcPr>
          <w:p w:rsidR="00525113" w:rsidRPr="00A05DEF"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 մասամբ</w:t>
            </w:r>
            <w:r w:rsidRPr="00A05DEF">
              <w:rPr>
                <w:rFonts w:ascii="GHEA Grapalat" w:hAnsi="GHEA Grapalat" w:cs="GHEA Grapalat"/>
                <w:bCs/>
                <w:lang w:val="hy-AM"/>
              </w:rPr>
              <w:t>:</w:t>
            </w:r>
          </w:p>
          <w:p w:rsidR="00525113" w:rsidRPr="00A05DEF" w:rsidRDefault="00525113" w:rsidP="005D2C3F">
            <w:pPr>
              <w:jc w:val="center"/>
              <w:rPr>
                <w:rFonts w:ascii="GHEA Grapalat" w:hAnsi="GHEA Grapalat" w:cs="GHEA Grapalat"/>
                <w:bCs/>
                <w:sz w:val="22"/>
                <w:szCs w:val="22"/>
                <w:lang w:val="hy-AM"/>
              </w:rPr>
            </w:pPr>
            <w:r w:rsidRPr="00A05DEF">
              <w:rPr>
                <w:rFonts w:ascii="GHEA Grapalat" w:hAnsi="GHEA Grapalat" w:cs="GHEA Grapalat"/>
                <w:bCs/>
                <w:sz w:val="22"/>
                <w:szCs w:val="22"/>
                <w:lang w:val="hy-AM"/>
              </w:rPr>
              <w:t xml:space="preserve">Նախագծով Օրենսգրքի 339-րդ հոդվածու կատարվող փոփոխությունների և լրացումների արդյունքում </w:t>
            </w:r>
            <w:r w:rsidRPr="00A05DEF">
              <w:rPr>
                <w:rFonts w:ascii="GHEA Grapalat" w:hAnsi="GHEA Grapalat" w:cs="Sylfaen"/>
                <w:noProof/>
                <w:sz w:val="22"/>
                <w:lang w:val="hy-AM"/>
              </w:rPr>
              <w:t>ստուգման հանձնարարագրի վերաբերյալ դրույթները վերաբերում են նաև տրանսֆերային գնագոյացման ստուգումներին:</w:t>
            </w:r>
          </w:p>
          <w:p w:rsidR="00525113" w:rsidRPr="00A05DEF" w:rsidRDefault="00525113" w:rsidP="005D2C3F">
            <w:pPr>
              <w:jc w:val="center"/>
              <w:rPr>
                <w:rFonts w:ascii="GHEA Grapalat" w:hAnsi="GHEA Grapalat" w:cs="GHEA Grapalat"/>
                <w:bCs/>
                <w:sz w:val="22"/>
                <w:szCs w:val="22"/>
                <w:lang w:val="hy-AM"/>
              </w:rPr>
            </w:pPr>
            <w:r w:rsidRPr="00A05DEF">
              <w:rPr>
                <w:rFonts w:ascii="GHEA Grapalat" w:hAnsi="GHEA Grapalat" w:cs="GHEA Grapalat"/>
                <w:bCs/>
                <w:sz w:val="22"/>
                <w:szCs w:val="22"/>
                <w:lang w:val="hy-AM"/>
              </w:rPr>
              <w:t xml:space="preserve">Նախագծում </w:t>
            </w:r>
            <w:r w:rsidRPr="00A05DEF">
              <w:rPr>
                <w:rFonts w:ascii="GHEA Grapalat" w:hAnsi="GHEA Grapalat" w:cs="Sylfaen"/>
                <w:noProof/>
                <w:sz w:val="22"/>
                <w:lang w:val="hy-AM"/>
              </w:rPr>
              <w:t xml:space="preserve">Օրենսգրքի 337-րդ հոդվածի 4-րդ մասի 3-րդ կետում </w:t>
            </w:r>
            <w:r w:rsidRPr="00A05DEF">
              <w:rPr>
                <w:rFonts w:ascii="GHEA Grapalat" w:hAnsi="GHEA Grapalat" w:cs="GHEA Grapalat"/>
                <w:bCs/>
                <w:sz w:val="22"/>
                <w:szCs w:val="22"/>
                <w:lang w:val="hy-AM"/>
              </w:rPr>
              <w:t>«հարկ վճարողը» բառերից հետո նախատեսվում է լրացնել «համալիր հարկային ստուգումների տարեկան» բառերը, ինչը վերաբերում է ստուգումների տարեկան ծրագրերին, այսինքն` խոսքը գնում է տվյալ կետի սկզբում նշված «հարկ վճարողը» բառերից հետ կատարվելիք լրացմանը:</w:t>
            </w:r>
          </w:p>
          <w:p w:rsidR="00525113" w:rsidRPr="00A05DEF" w:rsidRDefault="00525113" w:rsidP="005D2C3F">
            <w:pPr>
              <w:pStyle w:val="ListParagraph"/>
              <w:spacing w:after="0" w:line="240" w:lineRule="auto"/>
              <w:ind w:left="0"/>
              <w:jc w:val="center"/>
              <w:rPr>
                <w:rFonts w:ascii="GHEA Grapalat" w:hAnsi="GHEA Grapalat" w:cs="GHEA Grapalat"/>
                <w:bCs/>
                <w:lang w:val="hy-AM"/>
              </w:rPr>
            </w:pPr>
            <w:r w:rsidRPr="00A05DEF">
              <w:rPr>
                <w:rFonts w:ascii="GHEA Grapalat" w:eastAsia="Times New Roman" w:hAnsi="GHEA Grapalat" w:cs="GHEA Grapalat"/>
                <w:bCs/>
                <w:lang w:val="hy-AM"/>
              </w:rPr>
              <w:t xml:space="preserve">Նախագծի 7-րդ հոդվածով Օրենսգրքի 338-րդ հոդվածի 1-ին մասի 4-րդ կետում կատարվող լրացումը վերաբերում է տվյալ կետում երկու անգամ հանդիպող </w:t>
            </w:r>
            <w:r w:rsidRPr="00A05DEF">
              <w:rPr>
                <w:rFonts w:ascii="GHEA Grapalat" w:eastAsia="Times New Roman" w:hAnsi="GHEA Grapalat" w:cs="Sylfaen"/>
                <w:noProof/>
                <w:szCs w:val="24"/>
                <w:lang w:val="hy-AM"/>
              </w:rPr>
              <w:t>«համալիր հարկային» բառերից հետո կատարվելիք լրացմանը:</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Pr>
                <w:rFonts w:ascii="GHEA Grapalat" w:hAnsi="GHEA Grapalat" w:cs="Sylfaen"/>
                <w:noProof/>
                <w:sz w:val="22"/>
                <w:lang w:val="hy-AM"/>
              </w:rPr>
              <w:t>8.</w:t>
            </w:r>
            <w:r w:rsidRPr="00A05DEF">
              <w:rPr>
                <w:rFonts w:ascii="GHEA Grapalat" w:hAnsi="GHEA Grapalat" w:cs="Sylfaen"/>
                <w:noProof/>
                <w:sz w:val="22"/>
                <w:lang w:val="hy-AM"/>
              </w:rPr>
              <w:t xml:space="preserve"> </w:t>
            </w:r>
            <w:r w:rsidRPr="00712693">
              <w:rPr>
                <w:rFonts w:ascii="GHEA Grapalat" w:hAnsi="GHEA Grapalat" w:cs="Sylfaen"/>
                <w:noProof/>
                <w:sz w:val="22"/>
                <w:lang w:val="hy-AM"/>
              </w:rPr>
              <w:t>Նախագծի 9-րդ հոդվածով լրացվող Օրենսգրքի 340-րդ հոդվածի 1.2-րդ մասից առաջարկ</w:t>
            </w:r>
            <w:r>
              <w:rPr>
                <w:rFonts w:ascii="GHEA Grapalat" w:hAnsi="GHEA Grapalat" w:cs="Sylfaen"/>
                <w:noProof/>
                <w:sz w:val="22"/>
                <w:lang w:val="hy-AM"/>
              </w:rPr>
              <w:t>վ</w:t>
            </w:r>
            <w:r w:rsidRPr="00712693">
              <w:rPr>
                <w:rFonts w:ascii="GHEA Grapalat" w:hAnsi="GHEA Grapalat" w:cs="Sylfaen"/>
                <w:noProof/>
                <w:sz w:val="22"/>
                <w:lang w:val="hy-AM"/>
              </w:rPr>
              <w:t xml:space="preserve">ում </w:t>
            </w:r>
            <w:r>
              <w:rPr>
                <w:rFonts w:ascii="GHEA Grapalat" w:hAnsi="GHEA Grapalat" w:cs="Sylfaen"/>
                <w:noProof/>
                <w:sz w:val="22"/>
                <w:lang w:val="hy-AM"/>
              </w:rPr>
              <w:t>է</w:t>
            </w:r>
            <w:r w:rsidRPr="00712693">
              <w:rPr>
                <w:rFonts w:ascii="GHEA Grapalat" w:hAnsi="GHEA Grapalat" w:cs="Sylfaen"/>
                <w:noProof/>
                <w:sz w:val="22"/>
                <w:lang w:val="hy-AM"/>
              </w:rPr>
              <w:t xml:space="preserve"> հանել «,քանի որ տրանսֆերային գնագոյացման ստուգման հարցերն ու շրջանակները նույնական չեն այլ ստուգումների և ուսումնասիրությունների հարցերի ու շրջանակների հետ» բառերը:</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525113" w:rsidTr="005D2C3F">
        <w:trPr>
          <w:trHeight w:val="215"/>
        </w:trPr>
        <w:tc>
          <w:tcPr>
            <w:tcW w:w="6925" w:type="dxa"/>
          </w:tcPr>
          <w:p w:rsidR="00525113" w:rsidRPr="00712693" w:rsidRDefault="00525113" w:rsidP="005D2C3F">
            <w:pPr>
              <w:tabs>
                <w:tab w:val="left" w:pos="252"/>
                <w:tab w:val="num" w:pos="900"/>
              </w:tabs>
              <w:jc w:val="both"/>
              <w:rPr>
                <w:rFonts w:ascii="GHEA Grapalat" w:hAnsi="GHEA Grapalat" w:cs="Sylfaen"/>
                <w:noProof/>
                <w:sz w:val="22"/>
                <w:lang w:val="hy-AM"/>
              </w:rPr>
            </w:pPr>
            <w:r w:rsidRPr="00A05DEF">
              <w:rPr>
                <w:rFonts w:ascii="GHEA Grapalat" w:hAnsi="GHEA Grapalat" w:cs="GHEA Grapalat"/>
                <w:bCs/>
                <w:sz w:val="22"/>
                <w:szCs w:val="22"/>
                <w:lang w:val="hy-AM"/>
              </w:rPr>
              <w:lastRenderedPageBreak/>
              <w:t xml:space="preserve">9. </w:t>
            </w:r>
            <w:r w:rsidRPr="00712693">
              <w:rPr>
                <w:rFonts w:ascii="GHEA Grapalat" w:hAnsi="GHEA Grapalat" w:cs="Sylfaen"/>
                <w:noProof/>
                <w:sz w:val="22"/>
                <w:lang w:val="hy-AM"/>
              </w:rPr>
              <w:t xml:space="preserve">Նախագծի 10-րդ հոդվածով Օրենսգրքի 341-րդ հոդվածի 1-ին մասում կատարվող լրացման վերաբերյալ </w:t>
            </w:r>
            <w:r>
              <w:rPr>
                <w:rFonts w:ascii="GHEA Grapalat" w:hAnsi="GHEA Grapalat" w:cs="Sylfaen"/>
                <w:noProof/>
                <w:sz w:val="22"/>
                <w:lang w:val="hy-AM"/>
              </w:rPr>
              <w:t>առաջարկվում է</w:t>
            </w:r>
            <w:r w:rsidRPr="00712693">
              <w:rPr>
                <w:rFonts w:ascii="GHEA Grapalat" w:hAnsi="GHEA Grapalat" w:cs="Sylfaen"/>
                <w:noProof/>
                <w:sz w:val="22"/>
                <w:lang w:val="hy-AM"/>
              </w:rPr>
              <w:t xml:space="preserve"> հարկային ստուգման ժամկետը 480 անընդմեջ աշխատանքային օր սահմանելու նպատակահարմարությունը լրացուցիչ հիմնավ</w:t>
            </w:r>
            <w:r>
              <w:rPr>
                <w:rFonts w:ascii="GHEA Grapalat" w:hAnsi="GHEA Grapalat" w:cs="Sylfaen"/>
                <w:noProof/>
                <w:sz w:val="22"/>
                <w:lang w:val="hy-AM"/>
              </w:rPr>
              <w:t>որել</w:t>
            </w:r>
            <w:r w:rsidRPr="00712693">
              <w:rPr>
                <w:rFonts w:ascii="GHEA Grapalat" w:hAnsi="GHEA Grapalat" w:cs="Sylfaen"/>
                <w:noProof/>
                <w:sz w:val="22"/>
                <w:lang w:val="hy-AM"/>
              </w:rPr>
              <w:t xml:space="preserve">՝ նկատի ունենալով այն հանգամանքը, որ գործնականում հարկային ստուգման ժամկետների երկարաձգման հիմնական պատճառ հանդիսացող հանգամանքերը, օրինակ՝  օտարերկրյա պետություններ հարցումներ կատարելու անհրաժեշտությունը, Օրենսգրքի 341-րդ հոդվածի 4-րդ մասով նախատեսված որպես հարկային ստուգման ժամկետի ընթացքը կասեցնելու հիմքերը: Ուստի հարկային ստուգման համար նման երկար ժամկետ սահմանելու անհրաժեշտությունն ունի լրացուցիչ հիմնավորման կարիք: </w:t>
            </w:r>
          </w:p>
          <w:p w:rsidR="00525113" w:rsidRPr="00A05DEF" w:rsidRDefault="00525113" w:rsidP="005D2C3F">
            <w:pPr>
              <w:jc w:val="both"/>
              <w:rPr>
                <w:rFonts w:ascii="GHEA Grapalat" w:hAnsi="GHEA Grapalat" w:cs="GHEA Grapalat"/>
                <w:bCs/>
                <w:sz w:val="22"/>
                <w:szCs w:val="22"/>
                <w:lang w:val="hy-AM"/>
              </w:rPr>
            </w:pPr>
            <w:r w:rsidRPr="00712693">
              <w:rPr>
                <w:rFonts w:ascii="GHEA Grapalat" w:hAnsi="GHEA Grapalat" w:cs="Sylfaen"/>
                <w:noProof/>
                <w:sz w:val="22"/>
                <w:lang w:val="hy-AM"/>
              </w:rPr>
              <w:t>Ինչ վերաբերում է նույն հոդվածի 6-րդ մասում կատարվող լրացմանը, ապա՝ նկատի ունենալով, որ Օրենսգրքի 341-րդ հոդվածի 6-րդ մասում «աշխատանքային օրը» բառերը օգտագործվում են երկու անգամ, ուստի ա</w:t>
            </w:r>
            <w:r>
              <w:rPr>
                <w:rFonts w:ascii="GHEA Grapalat" w:hAnsi="GHEA Grapalat" w:cs="Sylfaen"/>
                <w:noProof/>
                <w:sz w:val="22"/>
                <w:lang w:val="hy-AM"/>
              </w:rPr>
              <w:t>ռաջարկվում</w:t>
            </w:r>
            <w:r w:rsidRPr="00712693">
              <w:rPr>
                <w:rFonts w:ascii="GHEA Grapalat" w:hAnsi="GHEA Grapalat" w:cs="Sylfaen"/>
                <w:noProof/>
                <w:sz w:val="22"/>
                <w:lang w:val="hy-AM"/>
              </w:rPr>
              <w:t xml:space="preserve"> է հստակ նշել, թե որ մասում պետք է լրացումը կատարվի:</w:t>
            </w:r>
          </w:p>
        </w:tc>
        <w:tc>
          <w:tcPr>
            <w:tcW w:w="6390" w:type="dxa"/>
            <w:gridSpan w:val="2"/>
          </w:tcPr>
          <w:p w:rsidR="00525113" w:rsidRPr="00A05DEF"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 մասամբ</w:t>
            </w:r>
            <w:r w:rsidRPr="00A05DEF">
              <w:rPr>
                <w:rFonts w:ascii="GHEA Grapalat" w:hAnsi="GHEA Grapalat" w:cs="GHEA Grapalat"/>
                <w:bCs/>
                <w:lang w:val="hy-AM"/>
              </w:rPr>
              <w:t>:</w:t>
            </w:r>
          </w:p>
          <w:p w:rsidR="00525113" w:rsidRPr="00A05DEF" w:rsidRDefault="00525113" w:rsidP="005D2C3F">
            <w:pPr>
              <w:jc w:val="center"/>
              <w:rPr>
                <w:rFonts w:ascii="GHEA Grapalat" w:hAnsi="GHEA Grapalat" w:cs="GHEA Grapalat"/>
                <w:bCs/>
                <w:sz w:val="22"/>
                <w:szCs w:val="22"/>
                <w:lang w:val="hy-AM"/>
              </w:rPr>
            </w:pPr>
            <w:r w:rsidRPr="00A05DEF">
              <w:rPr>
                <w:rFonts w:ascii="GHEA Grapalat" w:hAnsi="GHEA Grapalat" w:cs="GHEA Grapalat"/>
                <w:bCs/>
                <w:sz w:val="22"/>
                <w:szCs w:val="22"/>
                <w:lang w:val="hy-AM"/>
              </w:rPr>
              <w:t>Տրանսֆերային գնագոյացման ստուգումը ենթադրում է ռեզիդենտ և ոչ ռեզիդենտ հարկ վճարողների միջև` պարզած ձեռքի հեռավորության սկզբունքի որոշման գործընթաց, որը հիմնականում իրականացվում է ոչ ռեզիդենտ հարկ վճարողի` ռեզիդենտության երկրի հարկային մարմնի հետ ակտիվ համագործակցության արդյունքում: Մասնավորապես, մեկ ստուգման ընթացքում կարող է անհրաժեշտություն առաջանալ առնվազն մեկ անգամ լրացուցիչ տեղեկություններ ստանալու նպատակով դիմել նշյալ հարկային մարմնին: Գործնականում, նման տեղեկությունների ստացումը կարող է տևել մինչև 180 օր: Մյուս կողմից, տրանսֆերային գնագոյացման ստուգումը ենթադրում է կազմակերպության փաստաթղթերի համակողմանի վերլուծություն, մասնավորապես հարկ վճարող կողմից ներկայացված փաստաթղթերը, որոնք կարող են լինել 1000 և ավել էջ, ուսումնասիրվում են հարկային մարմնի կողմից, հարկային մարմնի կողմից իրականացվում են համադրելիության վերլուծությունների ճշտում, անհրաժեշտության դեպքում հետ է վերադարձվում հարկ վճարողին ճշգրտման կամ հարկային մարմինն ինքնուրույն իրականացնում է համադրելիության վերլուծություն: Գործնականում, գործընթացը կարող է տևել բավականին երկար: Օրինակ` զարգացած երկրների գերակշիռ մասում այն սահմանված է մինչև 10 տարի և փաստացի միջինում տրանսֆերային գնագոյացման ստուգումը կարող է տևել 5-6 տարի: Հաշվի առնելով ՀՀ-ում ձեռնարկատիրական դաշտը` տրանսֆերային գնագոյացման ստուգման համար սահմանվել է 2 տարի` որոշակի երկարաձգման հնարավորությամբ:</w:t>
            </w:r>
            <w:r>
              <w:rPr>
                <w:rFonts w:ascii="GHEA Grapalat" w:hAnsi="GHEA Grapalat" w:cs="GHEA Grapalat"/>
                <w:bCs/>
                <w:sz w:val="22"/>
                <w:szCs w:val="22"/>
                <w:lang w:val="hy-AM"/>
              </w:rPr>
              <w:t xml:space="preserve"> </w:t>
            </w:r>
          </w:p>
          <w:p w:rsidR="00525113" w:rsidRPr="009B1608" w:rsidRDefault="00525113" w:rsidP="005D2C3F">
            <w:pPr>
              <w:pStyle w:val="ListParagraph"/>
              <w:spacing w:after="0" w:line="240" w:lineRule="auto"/>
              <w:ind w:left="0"/>
              <w:jc w:val="center"/>
              <w:rPr>
                <w:rFonts w:ascii="GHEA Grapalat" w:hAnsi="GHEA Grapalat" w:cs="GHEA Grapalat"/>
                <w:b/>
                <w:bCs/>
                <w:lang w:val="hy-AM"/>
              </w:rPr>
            </w:pPr>
            <w:r w:rsidRPr="00A05DEF">
              <w:rPr>
                <w:rFonts w:ascii="GHEA Grapalat" w:eastAsia="Times New Roman" w:hAnsi="GHEA Grapalat" w:cs="GHEA Grapalat"/>
                <w:bCs/>
                <w:lang w:val="hy-AM"/>
              </w:rPr>
              <w:t xml:space="preserve">Նախագծով նախատեսվում է Օրենսգրքի 341-րդ հոդվածի 6-րդ մասում` «աշխատանքային օրը:» բառերից հետո </w:t>
            </w:r>
            <w:r w:rsidRPr="00A05DEF">
              <w:rPr>
                <w:rFonts w:ascii="GHEA Grapalat" w:eastAsia="Times New Roman" w:hAnsi="GHEA Grapalat" w:cs="GHEA Grapalat"/>
                <w:bCs/>
                <w:lang w:val="hy-AM"/>
              </w:rPr>
              <w:lastRenderedPageBreak/>
              <w:t>լրացնել «Տրանսֆերային գնագոյացման ստուգման փաստացի ժամկետը չի կարող գերազան</w:t>
            </w:r>
            <w:r w:rsidRPr="00A05DEF">
              <w:rPr>
                <w:rFonts w:ascii="GHEA Grapalat" w:eastAsia="Times New Roman" w:hAnsi="GHEA Grapalat" w:cs="GHEA Grapalat"/>
                <w:bCs/>
                <w:lang w:val="hy-AM"/>
              </w:rPr>
              <w:softHyphen/>
              <w:t>ցել 600 անընդմեջ աշխատանքային օրը» բառերը: Այսինքն` «աշխատանքային օրը:» բառերը ցույց են տալիս, որ խոսքը գնում է նշված կետի նախադասության վերջում նշված «աշխատանքային օրը» արտահայտությանը, իսկ լրացումն իրենից ներկայացում է նոր նախադասություն:</w:t>
            </w:r>
            <w:r>
              <w:rPr>
                <w:rFonts w:ascii="GHEA Grapalat" w:eastAsia="Times New Roman" w:hAnsi="GHEA Grapalat" w:cs="GHEA Grapalat"/>
                <w:bCs/>
                <w:lang w:val="hy-AM"/>
              </w:rPr>
              <w:t xml:space="preserve"> Այնուամենայնիվ, </w:t>
            </w:r>
            <w:r w:rsidRPr="00A333C2">
              <w:rPr>
                <w:rFonts w:ascii="GHEA Grapalat" w:hAnsi="GHEA Grapalat" w:cs="GHEA Grapalat"/>
                <w:bCs/>
                <w:lang w:val="hy-AM"/>
              </w:rPr>
              <w:t>որոշակիորեն վերանայվել են տրանսֆերային գնագոյացման ստուգման ժամկետները՝ սահմանվելով առավելագույն</w:t>
            </w:r>
            <w:r>
              <w:rPr>
                <w:rFonts w:ascii="GHEA Grapalat" w:hAnsi="GHEA Grapalat" w:cs="GHEA Grapalat"/>
                <w:bCs/>
                <w:lang w:val="hy-AM"/>
              </w:rPr>
              <w:t>ը</w:t>
            </w:r>
            <w:r w:rsidRPr="00A333C2">
              <w:rPr>
                <w:rFonts w:ascii="GHEA Grapalat" w:hAnsi="GHEA Grapalat" w:cs="GHEA Grapalat"/>
                <w:bCs/>
                <w:lang w:val="hy-AM"/>
              </w:rPr>
              <w:t xml:space="preserve"> 400 աշխատանքային օր։</w:t>
            </w:r>
          </w:p>
        </w:tc>
      </w:tr>
      <w:tr w:rsidR="00525113" w:rsidRPr="00BE7ECB" w:rsidTr="005D2C3F">
        <w:trPr>
          <w:trHeight w:val="215"/>
        </w:trPr>
        <w:tc>
          <w:tcPr>
            <w:tcW w:w="6925" w:type="dxa"/>
          </w:tcPr>
          <w:p w:rsidR="00525113" w:rsidRPr="0036130C" w:rsidRDefault="00525113" w:rsidP="005D2C3F">
            <w:pPr>
              <w:jc w:val="both"/>
              <w:rPr>
                <w:rFonts w:ascii="GHEA Grapalat" w:hAnsi="GHEA Grapalat" w:cs="GHEA Grapalat"/>
                <w:bCs/>
                <w:sz w:val="22"/>
                <w:szCs w:val="22"/>
                <w:lang w:val="hy-AM"/>
              </w:rPr>
            </w:pPr>
            <w:r w:rsidRPr="00A05DEF">
              <w:rPr>
                <w:rFonts w:ascii="GHEA Grapalat" w:hAnsi="GHEA Grapalat" w:cs="Sylfaen"/>
                <w:noProof/>
                <w:sz w:val="22"/>
                <w:lang w:val="hy-AM"/>
              </w:rPr>
              <w:lastRenderedPageBreak/>
              <w:t xml:space="preserve">10. </w:t>
            </w:r>
            <w:r w:rsidRPr="00712693">
              <w:rPr>
                <w:rFonts w:ascii="GHEA Grapalat" w:hAnsi="GHEA Grapalat" w:cs="Sylfaen"/>
                <w:noProof/>
                <w:sz w:val="22"/>
                <w:lang w:val="hy-AM"/>
              </w:rPr>
              <w:t xml:space="preserve">Նախագծի 11-րդ հոդվածում կրկնվող «ստուգման» և «ինչպես նաև» բառերն </w:t>
            </w:r>
            <w:r>
              <w:rPr>
                <w:rFonts w:ascii="GHEA Grapalat" w:hAnsi="GHEA Grapalat" w:cs="Sylfaen"/>
                <w:noProof/>
                <w:sz w:val="22"/>
                <w:lang w:val="hy-AM"/>
              </w:rPr>
              <w:t>առաջարկվում</w:t>
            </w:r>
            <w:r w:rsidRPr="00712693">
              <w:rPr>
                <w:rFonts w:ascii="GHEA Grapalat" w:hAnsi="GHEA Grapalat" w:cs="Sylfaen"/>
                <w:noProof/>
                <w:sz w:val="22"/>
                <w:lang w:val="hy-AM"/>
              </w:rPr>
              <w:t xml:space="preserve"> է հանել:</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BE7ECB" w:rsidTr="005D2C3F">
        <w:trPr>
          <w:trHeight w:val="215"/>
        </w:trPr>
        <w:tc>
          <w:tcPr>
            <w:tcW w:w="6925" w:type="dxa"/>
          </w:tcPr>
          <w:p w:rsidR="00525113" w:rsidRPr="00712693" w:rsidRDefault="00525113" w:rsidP="005D2C3F">
            <w:pPr>
              <w:tabs>
                <w:tab w:val="left" w:pos="252"/>
                <w:tab w:val="num" w:pos="900"/>
              </w:tabs>
              <w:jc w:val="both"/>
              <w:rPr>
                <w:rFonts w:ascii="GHEA Grapalat" w:hAnsi="GHEA Grapalat" w:cs="Sylfaen"/>
                <w:noProof/>
                <w:sz w:val="22"/>
                <w:lang w:val="hy-AM"/>
              </w:rPr>
            </w:pPr>
            <w:r w:rsidRPr="00AD2B3A">
              <w:rPr>
                <w:rFonts w:ascii="GHEA Grapalat" w:hAnsi="GHEA Grapalat" w:cs="GHEA Grapalat"/>
                <w:bCs/>
                <w:sz w:val="22"/>
                <w:szCs w:val="22"/>
                <w:lang w:val="hy-AM"/>
              </w:rPr>
              <w:t xml:space="preserve">11. </w:t>
            </w:r>
            <w:r w:rsidRPr="00712693">
              <w:rPr>
                <w:rFonts w:ascii="GHEA Grapalat" w:hAnsi="GHEA Grapalat" w:cs="Sylfaen"/>
                <w:noProof/>
                <w:sz w:val="22"/>
                <w:lang w:val="hy-AM"/>
              </w:rPr>
              <w:t xml:space="preserve">Նախագծի 12-րդ հոդվածով Օրենսգրքի 360-րդ հոդվածի 1-ին մասում կատարվող փոփոխությունն </w:t>
            </w:r>
            <w:r>
              <w:rPr>
                <w:rFonts w:ascii="GHEA Grapalat" w:hAnsi="GHEA Grapalat" w:cs="Sylfaen"/>
                <w:noProof/>
                <w:sz w:val="22"/>
                <w:lang w:val="hy-AM"/>
              </w:rPr>
              <w:t>առաջարկվում</w:t>
            </w:r>
            <w:r w:rsidRPr="00712693">
              <w:rPr>
                <w:rFonts w:ascii="GHEA Grapalat" w:hAnsi="GHEA Grapalat" w:cs="Sylfaen"/>
                <w:noProof/>
                <w:sz w:val="22"/>
                <w:lang w:val="hy-AM"/>
              </w:rPr>
              <w:t xml:space="preserve"> է վերանայել՝ նկատի ունենալով, որ այն ըստ էության շարադրվում է նույն բովանդակությամբ, ինչ գործող Օրենսգրքում է:</w:t>
            </w:r>
          </w:p>
          <w:p w:rsidR="00525113" w:rsidRPr="00AD2B3A" w:rsidRDefault="00525113" w:rsidP="005D2C3F">
            <w:pPr>
              <w:jc w:val="both"/>
              <w:rPr>
                <w:rFonts w:ascii="GHEA Grapalat" w:hAnsi="GHEA Grapalat" w:cs="GHEA Grapalat"/>
                <w:bCs/>
                <w:sz w:val="22"/>
                <w:szCs w:val="22"/>
                <w:lang w:val="hy-AM"/>
              </w:rPr>
            </w:pPr>
            <w:r w:rsidRPr="00712693">
              <w:rPr>
                <w:rFonts w:ascii="GHEA Grapalat" w:hAnsi="GHEA Grapalat" w:cs="Sylfaen"/>
                <w:noProof/>
                <w:sz w:val="22"/>
                <w:lang w:val="hy-AM"/>
              </w:rPr>
              <w:t xml:space="preserve">Բացի այդ նույն հոդվածի «ամբողջականությունը» բառից հետո դրված «:» կետադրական նշանն </w:t>
            </w:r>
            <w:r>
              <w:rPr>
                <w:rFonts w:ascii="GHEA Grapalat" w:hAnsi="GHEA Grapalat" w:cs="Sylfaen"/>
                <w:noProof/>
                <w:sz w:val="22"/>
                <w:lang w:val="hy-AM"/>
              </w:rPr>
              <w:t>առաջարկվում</w:t>
            </w:r>
            <w:r w:rsidRPr="00712693">
              <w:rPr>
                <w:rFonts w:ascii="GHEA Grapalat" w:hAnsi="GHEA Grapalat" w:cs="Sylfaen"/>
                <w:noProof/>
                <w:sz w:val="22"/>
                <w:lang w:val="hy-AM"/>
              </w:rPr>
              <w:t xml:space="preserve"> է փոխարինել «.» կետադրական նշանով:</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Ընդունվել է:</w:t>
            </w:r>
          </w:p>
          <w:p w:rsidR="00525113" w:rsidRPr="00A46D5A" w:rsidRDefault="00525113" w:rsidP="005D2C3F">
            <w:pPr>
              <w:pStyle w:val="ListParagraph"/>
              <w:spacing w:after="0" w:line="240" w:lineRule="auto"/>
              <w:ind w:left="0"/>
              <w:jc w:val="center"/>
              <w:rPr>
                <w:rFonts w:ascii="GHEA Grapalat" w:hAnsi="GHEA Grapalat" w:cs="GHEA Grapalat"/>
                <w:bCs/>
                <w:lang w:val="hy-AM"/>
              </w:rPr>
            </w:pPr>
          </w:p>
        </w:tc>
      </w:tr>
      <w:tr w:rsidR="00525113" w:rsidRPr="00BE7ECB" w:rsidTr="005D2C3F">
        <w:trPr>
          <w:trHeight w:val="215"/>
        </w:trPr>
        <w:tc>
          <w:tcPr>
            <w:tcW w:w="6925" w:type="dxa"/>
          </w:tcPr>
          <w:p w:rsidR="00525113" w:rsidRPr="00AD2B3A"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 xml:space="preserve">12. </w:t>
            </w:r>
            <w:r w:rsidRPr="00712693">
              <w:rPr>
                <w:rFonts w:ascii="GHEA Grapalat" w:hAnsi="GHEA Grapalat" w:cs="Sylfaen"/>
                <w:noProof/>
                <w:sz w:val="22"/>
                <w:lang w:val="hy-AM"/>
              </w:rPr>
              <w:t xml:space="preserve">Նախագծի 12-րդ հոդվածով նոր խմբագրությամբ շարադրված Օրենսգրքի 360-րդ հոդվածի 3-րդ մասից </w:t>
            </w:r>
            <w:r>
              <w:rPr>
                <w:rFonts w:ascii="GHEA Grapalat" w:hAnsi="GHEA Grapalat" w:cs="Sylfaen"/>
                <w:noProof/>
                <w:sz w:val="22"/>
                <w:lang w:val="hy-AM"/>
              </w:rPr>
              <w:t>առաջարկվում</w:t>
            </w:r>
            <w:r w:rsidRPr="00712693">
              <w:rPr>
                <w:rFonts w:ascii="GHEA Grapalat" w:hAnsi="GHEA Grapalat" w:cs="Sylfaen"/>
                <w:noProof/>
                <w:sz w:val="22"/>
                <w:lang w:val="hy-AM"/>
              </w:rPr>
              <w:t xml:space="preserve"> է հանել «համաձայն» բառը:</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Ընդունվել է:</w:t>
            </w:r>
          </w:p>
          <w:p w:rsidR="00525113" w:rsidRDefault="00525113" w:rsidP="005D2C3F">
            <w:pPr>
              <w:pStyle w:val="ListParagraph"/>
              <w:spacing w:after="0" w:line="240" w:lineRule="auto"/>
              <w:ind w:left="0"/>
              <w:jc w:val="center"/>
              <w:rPr>
                <w:rFonts w:ascii="GHEA Grapalat" w:hAnsi="GHEA Grapalat" w:cs="GHEA Grapalat"/>
                <w:bCs/>
                <w:lang w:val="hy-AM"/>
              </w:rPr>
            </w:pP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Sylfaen"/>
                <w:noProof/>
                <w:sz w:val="22"/>
                <w:lang w:val="hy-AM"/>
              </w:rPr>
            </w:pPr>
            <w:r>
              <w:rPr>
                <w:rFonts w:ascii="GHEA Grapalat" w:hAnsi="GHEA Grapalat" w:cs="GHEA Grapalat"/>
                <w:bCs/>
                <w:sz w:val="22"/>
                <w:szCs w:val="22"/>
                <w:lang w:val="hy-AM"/>
              </w:rPr>
              <w:t xml:space="preserve">13. </w:t>
            </w:r>
            <w:r w:rsidRPr="00693F4A">
              <w:rPr>
                <w:rFonts w:ascii="GHEA Grapalat" w:hAnsi="GHEA Grapalat" w:cs="Sylfaen"/>
                <w:noProof/>
                <w:sz w:val="22"/>
                <w:lang w:val="hy-AM"/>
              </w:rPr>
              <w:t>Նախագծի 13-րդ հոդվածով նախատեսվում է Օրենսգրքի 361-րդ հոդվածի 1-ին մասի 6-րդ կետում` «օտարման,» բառից հետո լրացնել «ոչ նյութական ակտիվների օգտագործման տրամադրման (ստաց</w:t>
            </w:r>
            <w:r w:rsidRPr="00693F4A">
              <w:rPr>
                <w:rFonts w:ascii="GHEA Grapalat" w:hAnsi="GHEA Grapalat" w:cs="Sylfaen"/>
                <w:noProof/>
                <w:sz w:val="22"/>
                <w:lang w:val="hy-AM"/>
              </w:rPr>
              <w:softHyphen/>
              <w:t>ման), փոխառության տրամադրման (ստացման), դրամական պահանջի իրա</w:t>
            </w:r>
            <w:r w:rsidRPr="00693F4A">
              <w:rPr>
                <w:rFonts w:ascii="GHEA Grapalat" w:hAnsi="GHEA Grapalat" w:cs="Sylfaen"/>
                <w:noProof/>
                <w:sz w:val="22"/>
                <w:lang w:val="hy-AM"/>
              </w:rPr>
              <w:softHyphen/>
              <w:t>վուն</w:t>
            </w:r>
            <w:r w:rsidRPr="00693F4A">
              <w:rPr>
                <w:rFonts w:ascii="GHEA Grapalat" w:hAnsi="GHEA Grapalat" w:cs="Sylfaen"/>
                <w:noProof/>
                <w:sz w:val="22"/>
                <w:lang w:val="hy-AM"/>
              </w:rPr>
              <w:softHyphen/>
              <w:t>քի զիջման (փոխանցման), ֆինանսական ակտիվի օտարման» բառե</w:t>
            </w:r>
            <w:r w:rsidRPr="00693F4A">
              <w:rPr>
                <w:rFonts w:ascii="GHEA Grapalat" w:hAnsi="GHEA Grapalat" w:cs="Sylfaen"/>
                <w:noProof/>
                <w:sz w:val="22"/>
                <w:lang w:val="hy-AM"/>
              </w:rPr>
              <w:softHyphen/>
              <w:t>րով: Այս կապակցությամբ, անհրաժեշտ է նկատի ունենալ, որ փոխառությամբ հանձնվում է դրամ կամ տեսակային հատկանիշով որոշվող այլ գույք, իսկ ոչ նյութական ակտիվը, կարծում ենք՝ այդ եզրույթի ներքո չի ընդգրկվում։</w:t>
            </w:r>
          </w:p>
          <w:p w:rsidR="00525113" w:rsidRPr="00693F4A" w:rsidRDefault="00525113" w:rsidP="005D2C3F">
            <w:pPr>
              <w:tabs>
                <w:tab w:val="left" w:pos="252"/>
                <w:tab w:val="num" w:pos="900"/>
              </w:tabs>
              <w:jc w:val="both"/>
              <w:rPr>
                <w:rFonts w:ascii="GHEA Grapalat" w:hAnsi="GHEA Grapalat" w:cs="Sylfaen"/>
                <w:noProof/>
                <w:sz w:val="22"/>
                <w:lang w:val="hy-AM"/>
              </w:rPr>
            </w:pPr>
            <w:r w:rsidRPr="00693F4A">
              <w:rPr>
                <w:rFonts w:ascii="GHEA Grapalat" w:hAnsi="GHEA Grapalat" w:cs="Sylfaen"/>
                <w:noProof/>
                <w:sz w:val="22"/>
                <w:lang w:val="hy-AM"/>
              </w:rPr>
              <w:lastRenderedPageBreak/>
              <w:t>Նույն հոդվածով նոր խմբագրությամբ շարադրվող Օրենսգրքի 361-րդ հոդվածի 1-ին մասի 12-րդ կետի անձ հասկացության մեջ «անձանց ցանկացած այլ միավորում» ձևակերպումը կարծում ենք որոշակի չէ, ուստի պետք է հստակ սահմանվի, թե ինչ պետք է հասկանալ այս կարգավորման ներքո, կամ որոշակի չափանիշներ սահմանվեն, ըստ դրա անձանց միավորումը որոշելու համար։</w:t>
            </w:r>
          </w:p>
          <w:p w:rsidR="00525113" w:rsidRPr="00693F4A" w:rsidRDefault="00525113" w:rsidP="005D2C3F">
            <w:pPr>
              <w:tabs>
                <w:tab w:val="left" w:pos="252"/>
                <w:tab w:val="num" w:pos="900"/>
              </w:tabs>
              <w:jc w:val="both"/>
              <w:rPr>
                <w:rFonts w:ascii="GHEA Grapalat" w:hAnsi="GHEA Grapalat" w:cs="Sylfaen"/>
                <w:noProof/>
                <w:sz w:val="22"/>
                <w:lang w:val="hy-AM"/>
              </w:rPr>
            </w:pPr>
            <w:r w:rsidRPr="00693F4A">
              <w:rPr>
                <w:rFonts w:ascii="GHEA Grapalat" w:hAnsi="GHEA Grapalat" w:cs="Sylfaen"/>
                <w:noProof/>
                <w:sz w:val="22"/>
                <w:lang w:val="hy-AM"/>
              </w:rPr>
              <w:t>Իսկ նույն մասի 16-րդ կետով սահմանվող բազմազգ կազմակերպությունների հասկացությունն անհրաժեշտ է վերանայել, քանի որ «բազմազգ» եզրույթը ենթադրում է մեկ այլ երկրում գործունեություն ծավալող կամ օտերկրյա տարր ունեցող կազմակերպություն:</w:t>
            </w:r>
          </w:p>
          <w:p w:rsidR="00525113" w:rsidRPr="00AD2B3A" w:rsidRDefault="00525113" w:rsidP="005D2C3F">
            <w:pPr>
              <w:tabs>
                <w:tab w:val="left" w:pos="252"/>
                <w:tab w:val="num" w:pos="900"/>
              </w:tabs>
              <w:jc w:val="both"/>
              <w:rPr>
                <w:rFonts w:ascii="GHEA Grapalat" w:hAnsi="GHEA Grapalat" w:cs="GHEA Grapalat"/>
                <w:bCs/>
                <w:sz w:val="22"/>
                <w:szCs w:val="22"/>
                <w:lang w:val="hy-AM"/>
              </w:rPr>
            </w:pPr>
            <w:r w:rsidRPr="00693F4A">
              <w:rPr>
                <w:rFonts w:ascii="GHEA Grapalat" w:hAnsi="GHEA Grapalat" w:cs="Sylfaen"/>
                <w:noProof/>
                <w:sz w:val="22"/>
                <w:lang w:val="hy-AM"/>
              </w:rPr>
              <w:t>Բացի այդ, Նախագծի 13-րդ հոդվածով նոր խմբագրությամբ շարադրվող Օրենսգրքի 361-րդ հոդվածի 1-ին մասի 11-րդ կետն անհրաժեշտ է վերանայել, նկատի ունենալով՝ Նախագծի 14-րդ հոդվածով կատարվող փոփոխությունը, մասնավորապես՝ Օրենսգրքի 362-րդ հոդվածում 4-րդ մասը բացակայում է: Նույն դիտողությունը վերաբերում է Նախագծի 15-րդ հոդվածով Օրենսգրքի 363-րդ հոդվածի 4-րդ մասում կատարվող փոփոխությանը:</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lastRenderedPageBreak/>
              <w:t>Ընդունվել է մասամբ:</w:t>
            </w:r>
          </w:p>
          <w:p w:rsidR="00525113" w:rsidRPr="00156641" w:rsidRDefault="00525113" w:rsidP="005D2C3F">
            <w:pPr>
              <w:pStyle w:val="ListParagraph"/>
              <w:spacing w:line="240" w:lineRule="auto"/>
              <w:ind w:left="0" w:hanging="648"/>
              <w:jc w:val="center"/>
              <w:rPr>
                <w:rFonts w:ascii="GHEA Grapalat" w:hAnsi="GHEA Grapalat" w:cs="GHEA Grapalat"/>
                <w:bCs/>
                <w:lang w:val="hy-AM"/>
              </w:rPr>
            </w:pPr>
            <w:r>
              <w:rPr>
                <w:rFonts w:ascii="GHEA Grapalat" w:hAnsi="GHEA Grapalat" w:cs="GHEA Grapalat"/>
                <w:bCs/>
                <w:lang w:val="hy-AM"/>
              </w:rPr>
              <w:t xml:space="preserve">       </w:t>
            </w:r>
            <w:r w:rsidRPr="00156641">
              <w:rPr>
                <w:rFonts w:ascii="GHEA Grapalat" w:hAnsi="GHEA Grapalat" w:cs="GHEA Grapalat"/>
                <w:bCs/>
                <w:lang w:val="hy-AM"/>
              </w:rPr>
              <w:t>Նախագծում տեղի է ունեցել վրիպակ, մասնավորապես ոչ նյութական ակտիվների օգտագործման իրավունքի տրամադրումը (ստացումը) սահմանված է որպես առանձին գործարք:</w:t>
            </w:r>
          </w:p>
          <w:p w:rsidR="00525113" w:rsidRPr="00156641" w:rsidRDefault="00525113" w:rsidP="005D2C3F">
            <w:pPr>
              <w:pStyle w:val="ListParagraph"/>
              <w:spacing w:line="240" w:lineRule="auto"/>
              <w:ind w:left="0" w:right="247" w:hanging="648"/>
              <w:jc w:val="center"/>
              <w:rPr>
                <w:rFonts w:ascii="GHEA Grapalat" w:hAnsi="GHEA Grapalat" w:cs="GHEA Grapalat"/>
                <w:bCs/>
                <w:lang w:val="hy-AM"/>
              </w:rPr>
            </w:pPr>
            <w:r>
              <w:rPr>
                <w:rFonts w:ascii="GHEA Grapalat" w:hAnsi="GHEA Grapalat" w:cs="GHEA Grapalat"/>
                <w:bCs/>
                <w:lang w:val="hy-AM"/>
              </w:rPr>
              <w:t xml:space="preserve">            </w:t>
            </w:r>
            <w:r w:rsidRPr="00156641">
              <w:rPr>
                <w:rFonts w:ascii="GHEA Grapalat" w:hAnsi="GHEA Grapalat" w:cs="GHEA Grapalat"/>
                <w:bCs/>
                <w:lang w:val="hy-AM"/>
              </w:rPr>
              <w:t xml:space="preserve">Քանի որ տրանսֆերային գնագոյացման կարգավորումների հիմքը կրկնակի հարկումը բացառող համաձայնագրերի 9-րդ հոդվածն է, ինչը վերաբերում է փոխկապակցված անձանց միջև հարաբերություների կարգավորմանը և տվյալ համաձայնագրերում օգտագործվում է« անձ» հասկացությունը, հետևաբար </w:t>
            </w:r>
            <w:r w:rsidRPr="00156641">
              <w:rPr>
                <w:rFonts w:ascii="GHEA Grapalat" w:hAnsi="GHEA Grapalat" w:cs="GHEA Grapalat"/>
                <w:bCs/>
                <w:lang w:val="hy-AM"/>
              </w:rPr>
              <w:lastRenderedPageBreak/>
              <w:t>Նախագծում ևս ներառվել է «անձ» հասկացությունը՝ կրկնակի հարկումը բացառող համաձայնագրերի «Ընդհանուր տերմիններ» հոդվածում նշված «անձ» հասկացության նշանակության համաձայն:</w:t>
            </w:r>
          </w:p>
          <w:p w:rsidR="00525113" w:rsidRPr="00156641" w:rsidRDefault="00525113" w:rsidP="005D2C3F">
            <w:pPr>
              <w:pStyle w:val="ListParagraph"/>
              <w:spacing w:line="240" w:lineRule="auto"/>
              <w:ind w:left="0" w:hanging="648"/>
              <w:jc w:val="center"/>
              <w:rPr>
                <w:rFonts w:ascii="GHEA Grapalat" w:hAnsi="GHEA Grapalat" w:cs="GHEA Grapalat"/>
                <w:bCs/>
                <w:lang w:val="hy-AM"/>
              </w:rPr>
            </w:pPr>
            <w:r w:rsidRPr="00156641">
              <w:rPr>
                <w:rFonts w:ascii="GHEA Grapalat" w:hAnsi="GHEA Grapalat" w:cs="GHEA Grapalat"/>
                <w:bCs/>
                <w:lang w:val="hy-AM"/>
              </w:rPr>
              <w:t>Հիմնականում տրանսֆերային գնագոյացման կարգավորումներն ամբողջ աշխարհում որպես կանոն կարգավորում են ռեզիդենտ դուստր կազմակերպությունների և ոչ ռեզիդենտ մայր կազմակերպությունների միջև իրականացված գործարքներից ձևավորված եկամուտների տեղաշարժի հետ կապված հարկային խնդիրները: Այսինքն՝ խոսքը գնում է բազմազգ կազմակերպությունների խմբի անդամ փոխկապակցված կազմակերպությունների միջև եղած գործարքներից ձևավորված եկամուտների նկատմամբ հարկային խնդիրների կարգավորմանը, ընդ որում Նախագծի 13-րդ հոդվածի 1-ին մասի 16-րդ կետով սահմանված է «բազմազգ կազմակերպություն» տերմինը:</w:t>
            </w:r>
          </w:p>
          <w:p w:rsidR="00525113" w:rsidRPr="00885302"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 xml:space="preserve">Նախագծում </w:t>
            </w:r>
            <w:r w:rsidRPr="00693F4A">
              <w:rPr>
                <w:rFonts w:ascii="GHEA Grapalat" w:hAnsi="GHEA Grapalat" w:cs="Sylfaen"/>
                <w:noProof/>
                <w:lang w:val="hy-AM"/>
              </w:rPr>
              <w:t xml:space="preserve">Օրենսգրքի 362-րդ հոդվածում 4-րդ </w:t>
            </w:r>
            <w:r>
              <w:rPr>
                <w:rFonts w:ascii="GHEA Grapalat" w:hAnsi="GHEA Grapalat" w:cs="Sylfaen"/>
                <w:noProof/>
                <w:lang w:val="hy-AM"/>
              </w:rPr>
              <w:t>մասի բացակայելու հետ կապված կատարվել է համապատասխան փոփոխություն:</w:t>
            </w:r>
          </w:p>
        </w:tc>
      </w:tr>
      <w:tr w:rsidR="00525113" w:rsidRPr="00525113" w:rsidTr="005D2C3F">
        <w:trPr>
          <w:trHeight w:val="215"/>
        </w:trPr>
        <w:tc>
          <w:tcPr>
            <w:tcW w:w="6925" w:type="dxa"/>
          </w:tcPr>
          <w:p w:rsidR="00525113" w:rsidRPr="00693F4A" w:rsidRDefault="00525113" w:rsidP="005D2C3F">
            <w:pPr>
              <w:tabs>
                <w:tab w:val="left" w:pos="252"/>
                <w:tab w:val="num" w:pos="900"/>
              </w:tabs>
              <w:jc w:val="both"/>
              <w:rPr>
                <w:rFonts w:ascii="GHEA Grapalat" w:hAnsi="GHEA Grapalat" w:cs="Sylfaen"/>
                <w:noProof/>
                <w:sz w:val="22"/>
                <w:lang w:val="hy-AM"/>
              </w:rPr>
            </w:pPr>
            <w:r>
              <w:rPr>
                <w:rFonts w:ascii="GHEA Grapalat" w:hAnsi="GHEA Grapalat" w:cs="GHEA Grapalat"/>
                <w:bCs/>
                <w:sz w:val="22"/>
                <w:szCs w:val="22"/>
                <w:lang w:val="hy-AM"/>
              </w:rPr>
              <w:lastRenderedPageBreak/>
              <w:t xml:space="preserve">14. </w:t>
            </w:r>
            <w:r w:rsidRPr="00693F4A">
              <w:rPr>
                <w:rFonts w:ascii="GHEA Grapalat" w:hAnsi="GHEA Grapalat" w:cs="Sylfaen"/>
                <w:noProof/>
                <w:sz w:val="22"/>
                <w:lang w:val="hy-AM"/>
              </w:rPr>
              <w:t xml:space="preserve">Նախագծի 15-րդ հոդվածով Օրենսգրքի 363-րդ հոդվածի 2-րդ մասով նախատեսված փոփոխության արդյունքում ռեզիդենտ համարվող փոխկապակցված անձանց միջև իրականացված՝ ապրանքների մատակարարման, ոչ նյութական ակտիվների օտարման, ոչ նյութական ակտիվների օգտագործման տրամադրման (ստացման), փոխառությունների տրադրման (ստացման), դրամական պահանջի զիջման (փոխանցման), ֆինանսական ակտիվի օտարման, աշխատանքների կատարման և (կամ) ծառայությունների մատուցման գործարքը համարվում է վերահսկվող՝ եթե գործարքի կողմերից մեկը, Օրենսգրքի 198-րդ հոդվածի 2-րդ մասի համաձայն, համարվում է ռոյալթի վճարող: Նշված կարագավորումից բխում է, որ եթե գործարքի կողմերից մեկը համարվում է ռոյալթի վճարող, ապա նշված գործարքը ցանկացած դեպքում՝ անկախ իրացման շրջանառությունից, </w:t>
            </w:r>
            <w:r w:rsidRPr="00693F4A">
              <w:rPr>
                <w:rFonts w:ascii="GHEA Grapalat" w:hAnsi="GHEA Grapalat" w:cs="Sylfaen"/>
                <w:noProof/>
                <w:sz w:val="22"/>
                <w:lang w:val="hy-AM"/>
              </w:rPr>
              <w:lastRenderedPageBreak/>
              <w:t>համարվում է վերահսկվող: Նման կարգավորման նպատակն ունի պարզաբանման կարիք:</w:t>
            </w:r>
          </w:p>
          <w:p w:rsidR="00525113" w:rsidRPr="00AD2B3A" w:rsidRDefault="00525113" w:rsidP="005D2C3F">
            <w:pPr>
              <w:tabs>
                <w:tab w:val="left" w:pos="252"/>
                <w:tab w:val="num" w:pos="900"/>
              </w:tabs>
              <w:jc w:val="both"/>
              <w:rPr>
                <w:rFonts w:ascii="GHEA Grapalat" w:hAnsi="GHEA Grapalat" w:cs="GHEA Grapalat"/>
                <w:bCs/>
                <w:sz w:val="22"/>
                <w:szCs w:val="22"/>
                <w:lang w:val="hy-AM"/>
              </w:rPr>
            </w:pPr>
            <w:r w:rsidRPr="00693F4A">
              <w:rPr>
                <w:rFonts w:ascii="GHEA Grapalat" w:hAnsi="GHEA Grapalat" w:cs="Sylfaen"/>
                <w:noProof/>
                <w:sz w:val="22"/>
                <w:lang w:val="hy-AM"/>
              </w:rPr>
              <w:t>Նույն հոդվածի 3.1-րդ մասի «կհամարվեն վերահսկվող» ձևակերպումն անհրաժեշտ է վերանայել՝ նկատի ունենալով, որ նույն հոդվածով իմպերատիվ սահմանվում են այն դեպքերը, երբ գործարքները համարվում են վերահսկվող:</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lastRenderedPageBreak/>
              <w:t>Ընդունվել է մասամբ:</w:t>
            </w:r>
          </w:p>
          <w:p w:rsidR="00525113" w:rsidRDefault="00525113" w:rsidP="005D2C3F">
            <w:pPr>
              <w:pStyle w:val="ListParagraph"/>
              <w:spacing w:after="0" w:line="240" w:lineRule="auto"/>
              <w:ind w:left="0"/>
              <w:jc w:val="center"/>
              <w:rPr>
                <w:rFonts w:ascii="GHEA Grapalat" w:hAnsi="GHEA Grapalat" w:cs="GHEA Grapalat"/>
                <w:bCs/>
                <w:lang w:val="hy-AM"/>
              </w:rPr>
            </w:pPr>
            <w:r w:rsidRPr="00156641">
              <w:rPr>
                <w:rFonts w:ascii="GHEA Grapalat" w:hAnsi="GHEA Grapalat" w:cs="GHEA Grapalat"/>
                <w:bCs/>
                <w:lang w:val="hy-AM"/>
              </w:rPr>
              <w:t xml:space="preserve">Գործող Օրենսգրքով ևս նախատեսված է ռեզիդենտ համարվող փոխկապակցված հարկ վճարողների միջև իրականացված գործարքը կհամարվի վերահսկվող, եթե գործարքի կողմերից մեկը, Օրենսգրքի 198-րդ հոդվածի 2-րդ մասի համաձայն, համարվում է ռոյալթի վճարող: Նախագծով առաջարկվող փոփոխությունը վերաբերում է գործարքների տեսակների շրջանակի ընդլայնմանը: Միաժամանակ, տրանսֆերային գնագոյացման կարգավորումները որևէ կերպ չեն  անդրադառնում կազմակերպություններին իրացման շրջանառություններին, այլ կիրառվում են փոխկապակցված հարկ վճարողների միջև վերահսկվող գործարքների նկատմամբ, եթե դրանց </w:t>
            </w:r>
            <w:r w:rsidRPr="00156641">
              <w:rPr>
                <w:rFonts w:ascii="GHEA Grapalat" w:hAnsi="GHEA Grapalat" w:cs="GHEA Grapalat"/>
                <w:bCs/>
                <w:lang w:val="hy-AM"/>
              </w:rPr>
              <w:lastRenderedPageBreak/>
              <w:t xml:space="preserve">հանրագումարը հաշվետու տարվա կտրվածքով գերազանցում է 200 մլն դրամը:  </w:t>
            </w:r>
          </w:p>
          <w:p w:rsidR="00525113" w:rsidRPr="004B5C1C"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Նախագծի ն</w:t>
            </w:r>
            <w:r w:rsidRPr="004B5C1C">
              <w:rPr>
                <w:rFonts w:ascii="GHEA Grapalat" w:hAnsi="GHEA Grapalat" w:cs="GHEA Grapalat"/>
                <w:bCs/>
                <w:lang w:val="hy-AM"/>
              </w:rPr>
              <w:t xml:space="preserve">ույն հոդվածի 3.1-րդ մասի «կհամարվեն վերահսկվող» </w:t>
            </w:r>
            <w:r>
              <w:rPr>
                <w:rFonts w:ascii="GHEA Grapalat" w:hAnsi="GHEA Grapalat" w:cs="GHEA Grapalat"/>
                <w:bCs/>
                <w:lang w:val="hy-AM"/>
              </w:rPr>
              <w:t>ձևակերպ</w:t>
            </w:r>
            <w:r w:rsidRPr="004B5C1C">
              <w:rPr>
                <w:rFonts w:ascii="GHEA Grapalat" w:hAnsi="GHEA Grapalat" w:cs="GHEA Grapalat"/>
                <w:bCs/>
                <w:lang w:val="hy-AM"/>
              </w:rPr>
              <w:t>մ</w:t>
            </w:r>
            <w:r>
              <w:rPr>
                <w:rFonts w:ascii="GHEA Grapalat" w:hAnsi="GHEA Grapalat" w:cs="GHEA Grapalat"/>
                <w:bCs/>
                <w:lang w:val="hy-AM"/>
              </w:rPr>
              <w:t>ա</w:t>
            </w:r>
            <w:r w:rsidRPr="004B5C1C">
              <w:rPr>
                <w:rFonts w:ascii="GHEA Grapalat" w:hAnsi="GHEA Grapalat" w:cs="GHEA Grapalat"/>
                <w:bCs/>
                <w:lang w:val="hy-AM"/>
              </w:rPr>
              <w:t>ն</w:t>
            </w:r>
            <w:r>
              <w:rPr>
                <w:rFonts w:ascii="GHEA Grapalat" w:hAnsi="GHEA Grapalat" w:cs="GHEA Grapalat"/>
                <w:bCs/>
                <w:lang w:val="hy-AM"/>
              </w:rPr>
              <w:t xml:space="preserve"> հետ կապված կատարվել համապատասխան փոփոխություն:</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lastRenderedPageBreak/>
              <w:t>15.</w:t>
            </w:r>
            <w:r w:rsidRPr="00693F4A">
              <w:rPr>
                <w:rFonts w:ascii="GHEA Grapalat" w:hAnsi="GHEA Grapalat" w:cs="Sylfaen"/>
                <w:noProof/>
                <w:sz w:val="22"/>
                <w:lang w:val="hy-AM"/>
              </w:rPr>
              <w:t xml:space="preserve"> Նախագծի 16-րդ հոդվածով նոր խմբագրությամբ շարադրվող Օրենսգրքի 364-րդ հոդվածի 1-ին մասի համաձայն՝ եթե հարկ վճարողն իրականացնում է Օրենսգրքի 363-րդ հոդվածով սահ</w:t>
            </w:r>
            <w:r w:rsidRPr="00693F4A">
              <w:rPr>
                <w:rFonts w:ascii="GHEA Grapalat" w:hAnsi="GHEA Grapalat" w:cs="Sylfaen"/>
                <w:noProof/>
                <w:sz w:val="22"/>
                <w:lang w:val="hy-AM"/>
              </w:rPr>
              <w:softHyphen/>
              <w:t>մանված վերահսկվող գործարք, ապա հարկ վճարողի՝ շահութահարկով հարկ</w:t>
            </w:r>
            <w:r w:rsidRPr="00693F4A">
              <w:rPr>
                <w:rFonts w:ascii="GHEA Grapalat" w:hAnsi="GHEA Grapalat" w:cs="Sylfaen"/>
                <w:noProof/>
                <w:sz w:val="22"/>
                <w:lang w:val="hy-AM"/>
              </w:rPr>
              <w:softHyphen/>
              <w:t>ման բա</w:t>
            </w:r>
            <w:r w:rsidRPr="00693F4A">
              <w:rPr>
                <w:rFonts w:ascii="GHEA Grapalat" w:hAnsi="GHEA Grapalat" w:cs="Sylfaen"/>
                <w:noProof/>
                <w:sz w:val="22"/>
                <w:lang w:val="hy-AM"/>
              </w:rPr>
              <w:softHyphen/>
              <w:t>զան, և (կամ) ռոյալթիի բազան որոշվում են պարզած ձեռքի հեռա</w:t>
            </w:r>
            <w:r w:rsidRPr="00693F4A">
              <w:rPr>
                <w:rFonts w:ascii="GHEA Grapalat" w:hAnsi="GHEA Grapalat" w:cs="Sylfaen"/>
                <w:noProof/>
                <w:sz w:val="22"/>
                <w:lang w:val="hy-AM"/>
              </w:rPr>
              <w:softHyphen/>
              <w:t>վորության սկզբուն</w:t>
            </w:r>
            <w:r w:rsidRPr="00693F4A">
              <w:rPr>
                <w:rFonts w:ascii="GHEA Grapalat" w:hAnsi="GHEA Grapalat" w:cs="Sylfaen"/>
                <w:noProof/>
                <w:sz w:val="22"/>
                <w:lang w:val="hy-AM"/>
              </w:rPr>
              <w:softHyphen/>
              <w:t>քի համաձայն որոշված գների կամ այլ ֆինանսական ցուցանիշների հիման վրա: Այս կապակցությամբ, անհրաժեշտ է նկատի ունենալ Օրենսգրքի 361-րդ հոդվածի 1-ին մասի 2-րդ կետը, համաձայն որի՝ ֆինանսական</w:t>
            </w:r>
            <w:r w:rsidRPr="00693F4A">
              <w:rPr>
                <w:rFonts w:ascii="Calibri" w:hAnsi="Calibri" w:cs="Calibri"/>
                <w:noProof/>
                <w:sz w:val="22"/>
                <w:lang w:val="hy-AM"/>
              </w:rPr>
              <w:t> </w:t>
            </w:r>
            <w:r w:rsidRPr="00693F4A">
              <w:rPr>
                <w:rFonts w:ascii="GHEA Grapalat" w:hAnsi="GHEA Grapalat" w:cs="GHEA Grapalat"/>
                <w:noProof/>
                <w:sz w:val="22"/>
                <w:lang w:val="hy-AM"/>
              </w:rPr>
              <w:t>ցուցանիշ</w:t>
            </w:r>
            <w:r w:rsidRPr="00693F4A">
              <w:rPr>
                <w:rFonts w:ascii="GHEA Grapalat" w:hAnsi="GHEA Grapalat" w:cs="Sylfaen"/>
                <w:noProof/>
                <w:sz w:val="22"/>
                <w:lang w:val="hy-AM"/>
              </w:rPr>
              <w:t>ը` մասնավորապես գին, հավելագին, համախառն, գործառնական կամ զուտ շահույթի գործակից է, որը վերլուծվում է Օրենսգրքի 368-րդ հոդվածով սահմանված՝ տրանսֆերային գնագոյացման մեթոդները կիրառելիս: Այսինքն՝ գինը սահմանված է որպես ֆինանսական ցուցանիշ, ուստի անհրաժեշտ է նշված կարգավորումը պարզաբանել:</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Չի ընդունվել:</w:t>
            </w:r>
          </w:p>
          <w:p w:rsidR="00525113" w:rsidRDefault="00525113" w:rsidP="005D2C3F">
            <w:pPr>
              <w:pStyle w:val="ListParagraph"/>
              <w:spacing w:after="0" w:line="240" w:lineRule="auto"/>
              <w:ind w:left="0"/>
              <w:jc w:val="center"/>
              <w:rPr>
                <w:rFonts w:ascii="GHEA Grapalat" w:hAnsi="GHEA Grapalat" w:cs="GHEA Grapalat"/>
                <w:bCs/>
                <w:lang w:val="hy-AM"/>
              </w:rPr>
            </w:pPr>
            <w:r w:rsidRPr="00156641">
              <w:rPr>
                <w:rFonts w:ascii="GHEA Grapalat" w:hAnsi="GHEA Grapalat" w:cs="GHEA Grapalat"/>
                <w:bCs/>
                <w:lang w:val="hy-AM"/>
              </w:rPr>
              <w:t>Գործող Օրենսգրքի 361-րդ հոդվածի 1-ին մասի 2-րդ կետի համաձայն՝ ֆինանսական ցուցանիշ նշանակում է, մասնավորապես գին, հավելագին, համախառն, գործառնական կամ զուտ շահույթի գործակից, որը վերլուծվում է Օրենսգրքի 368-րդ հոդվածով սահմանված` տրանսֆերային գնագոյացման մեթոդները կիրառելիս: Այսինքն՝ գինը համարվում է ֆինանսական ցուցանիշ, իսկ Նախագծի 364-րդ հոդվածի 1-ին մասում առաջարկվող փոփոխության մեջ ևս «գին»-ը նշված է որպես ֆինանսական ցուցանիշի օրինակ:</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16.</w:t>
            </w:r>
            <w:r w:rsidRPr="00156641">
              <w:rPr>
                <w:lang w:val="hy-AM"/>
              </w:rPr>
              <w:t xml:space="preserve"> </w:t>
            </w:r>
            <w:r w:rsidRPr="00156641">
              <w:rPr>
                <w:rFonts w:ascii="GHEA Grapalat" w:hAnsi="GHEA Grapalat" w:cs="GHEA Grapalat"/>
                <w:bCs/>
                <w:sz w:val="22"/>
                <w:szCs w:val="22"/>
                <w:lang w:val="hy-AM"/>
              </w:rPr>
              <w:t>Առաջարկվում է Նախագծի 17-րդ հոդվածով նոր խմբագրությամբ շարադրված Օրենսգրքի 367-րդ հոդվածի 3-րդ մասի 1-ին կետից հանել «Հայաստանի Հանրապետության» բառերը: Բացի այդ, առաջարկվում է պարզաբանել «առևտրային տեղեկատվական բազա» եզրույթը։ Միաժամանակ անհրաժեշտ է հաշվի առնել, որ ցանկացած առևտրային տեղեկատվություն չէ, որ հարկ վճարողները պարտավոր են տրամադրել հարկային մարմնին։</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sidRPr="00156641">
              <w:rPr>
                <w:rFonts w:ascii="GHEA Grapalat" w:hAnsi="GHEA Grapalat" w:cs="GHEA Grapalat"/>
                <w:bCs/>
                <w:lang w:val="hy-AM"/>
              </w:rPr>
              <w:t>Չի ընդունվել:</w:t>
            </w:r>
          </w:p>
          <w:p w:rsidR="00525113" w:rsidRPr="00156641" w:rsidRDefault="00525113" w:rsidP="005D2C3F">
            <w:pPr>
              <w:pStyle w:val="ListParagraph"/>
              <w:spacing w:line="240" w:lineRule="auto"/>
              <w:ind w:left="0"/>
              <w:jc w:val="center"/>
              <w:rPr>
                <w:rFonts w:ascii="GHEA Grapalat" w:hAnsi="GHEA Grapalat" w:cs="GHEA Grapalat"/>
                <w:bCs/>
                <w:lang w:val="hy-AM"/>
              </w:rPr>
            </w:pPr>
            <w:r w:rsidRPr="00156641">
              <w:rPr>
                <w:rFonts w:ascii="GHEA Grapalat" w:hAnsi="GHEA Grapalat" w:cs="GHEA Grapalat"/>
                <w:bCs/>
                <w:lang w:val="hy-AM"/>
              </w:rPr>
              <w:t>Նախագծի 17-րդ հոդվածով նոր խմբագրությամբ շարադրված Օրենսգրքի 367-րդ հոդվածի 3-րդ մասի 1-ին կետում առկա չեն «Հայաստանի Հանրապետության» բառերը: Տվյալ կետի նոր խմբագրությունն ունի հետևյալ բովանդակությունը՝ «1) Օրենսգրքի 350-րդ հոդվածով սահմանված տեղեկությունները.»:</w:t>
            </w:r>
          </w:p>
          <w:p w:rsidR="00525113" w:rsidRDefault="00525113" w:rsidP="005D2C3F">
            <w:pPr>
              <w:pStyle w:val="ListParagraph"/>
              <w:spacing w:after="0" w:line="240" w:lineRule="auto"/>
              <w:ind w:left="0"/>
              <w:jc w:val="center"/>
              <w:rPr>
                <w:rFonts w:ascii="GHEA Grapalat" w:hAnsi="GHEA Grapalat" w:cs="GHEA Grapalat"/>
                <w:bCs/>
                <w:lang w:val="hy-AM"/>
              </w:rPr>
            </w:pPr>
            <w:r w:rsidRPr="00156641">
              <w:rPr>
                <w:rFonts w:ascii="GHEA Grapalat" w:hAnsi="GHEA Grapalat" w:cs="GHEA Grapalat"/>
                <w:bCs/>
                <w:lang w:val="hy-AM"/>
              </w:rPr>
              <w:t xml:space="preserve">Ամբողջ աշխարհում տրանսֆերային գնագոյացման կարգավորումների տեսանկյունից համադրելի ֆինսական ցուցանիշներ որոնելու նպատակով, որպես արժանահավատ տեղեկատվության աղբյուրի տեսակ է համարվում առևտրային տվյալներ պարունակող բազաները, որոնցում </w:t>
            </w:r>
            <w:r w:rsidRPr="00156641">
              <w:rPr>
                <w:rFonts w:ascii="GHEA Grapalat" w:hAnsi="GHEA Grapalat" w:cs="GHEA Grapalat"/>
                <w:bCs/>
                <w:lang w:val="hy-AM"/>
              </w:rPr>
              <w:lastRenderedPageBreak/>
              <w:t>նշված տեղեկությունները և տվյալներն օգտագործվում են ինչպես հարկային մարմինների, այնպես էլ կազմակերպությունների կողմից՝ համադրելիության վերլուծություն իրականացնելու նպատակով:</w:t>
            </w:r>
          </w:p>
        </w:tc>
      </w:tr>
      <w:tr w:rsidR="00525113" w:rsidRPr="00BE7ECB"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lastRenderedPageBreak/>
              <w:t>17.</w:t>
            </w:r>
            <w:r w:rsidRPr="00156641">
              <w:rPr>
                <w:rFonts w:ascii="GHEA Grapalat" w:hAnsi="GHEA Grapalat" w:cs="Sylfaen"/>
                <w:noProof/>
                <w:sz w:val="22"/>
                <w:lang w:val="hy-AM" w:eastAsia="zh-CN"/>
              </w:rPr>
              <w:t xml:space="preserve"> </w:t>
            </w:r>
            <w:r w:rsidRPr="00156641">
              <w:rPr>
                <w:rFonts w:ascii="GHEA Grapalat" w:hAnsi="GHEA Grapalat" w:cs="GHEA Grapalat"/>
                <w:bCs/>
                <w:sz w:val="22"/>
                <w:szCs w:val="22"/>
                <w:lang w:val="hy-AM"/>
              </w:rPr>
              <w:t>Նախագծի 18-րդ հոդվածում «ոչ յուրահատուկ բնույթի աշխատանք» ձևակերպումը պարզաբանման կարիք ունի:</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sidRPr="00B6124D">
              <w:rPr>
                <w:rFonts w:ascii="GHEA Grapalat" w:hAnsi="GHEA Grapalat" w:cs="GHEA Grapalat"/>
                <w:bCs/>
                <w:lang w:val="hy-AM"/>
              </w:rPr>
              <w:t>Ընդունվել է:</w:t>
            </w:r>
          </w:p>
        </w:tc>
      </w:tr>
      <w:tr w:rsidR="00525113" w:rsidRPr="00BE7ECB"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18.</w:t>
            </w:r>
            <w:r>
              <w:rPr>
                <w:rFonts w:ascii="GHEA Grapalat" w:hAnsi="GHEA Grapalat" w:cs="Sylfaen"/>
                <w:noProof/>
                <w:sz w:val="22"/>
                <w:lang w:val="hy-AM"/>
              </w:rPr>
              <w:t xml:space="preserve"> Առաջարկվում</w:t>
            </w:r>
            <w:r w:rsidRPr="00FC411F">
              <w:rPr>
                <w:rFonts w:ascii="GHEA Grapalat" w:hAnsi="GHEA Grapalat" w:cs="Sylfaen"/>
                <w:noProof/>
                <w:sz w:val="22"/>
                <w:lang w:val="hy-AM"/>
              </w:rPr>
              <w:t xml:space="preserve"> է Նախագծի 19-րդ կետում «Օրենսգրքի  369-րդ հոդվածից հանել 3-րդ մասը» բառերն փոխարինել «Ուժը կորցրած ճանաչել Օրենսգրքի 369-րդ հոդվածի 3-րդ մասը» բառերով</w:t>
            </w:r>
            <w:r w:rsidRPr="00DC3391">
              <w:rPr>
                <w:rFonts w:ascii="GHEA Grapalat" w:hAnsi="GHEA Grapalat" w:cs="Sylfaen"/>
                <w:noProof/>
                <w:sz w:val="22"/>
                <w:lang w:val="hy-AM"/>
              </w:rPr>
              <w:t>:</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sidRPr="00B6124D">
              <w:rPr>
                <w:rFonts w:ascii="GHEA Grapalat" w:hAnsi="GHEA Grapalat" w:cs="GHEA Grapalat"/>
                <w:bCs/>
                <w:lang w:val="hy-AM"/>
              </w:rPr>
              <w:t>Ընդունվել է:</w:t>
            </w:r>
          </w:p>
        </w:tc>
      </w:tr>
      <w:tr w:rsidR="00525113" w:rsidRPr="00BE7ECB"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19.</w:t>
            </w:r>
            <w:r>
              <w:rPr>
                <w:rFonts w:ascii="GHEA Grapalat" w:hAnsi="GHEA Grapalat" w:cs="Sylfaen"/>
                <w:noProof/>
                <w:sz w:val="22"/>
                <w:lang w:val="hy-AM"/>
              </w:rPr>
              <w:t xml:space="preserve"> Առաջարկվում է</w:t>
            </w:r>
            <w:r w:rsidRPr="00FC411F">
              <w:rPr>
                <w:rFonts w:ascii="GHEA Grapalat" w:hAnsi="GHEA Grapalat" w:cs="Sylfaen"/>
                <w:noProof/>
                <w:sz w:val="22"/>
                <w:lang w:val="hy-AM"/>
              </w:rPr>
              <w:t xml:space="preserve"> պարզաբան</w:t>
            </w:r>
            <w:r>
              <w:rPr>
                <w:rFonts w:ascii="GHEA Grapalat" w:hAnsi="GHEA Grapalat" w:cs="Sylfaen"/>
                <w:noProof/>
                <w:sz w:val="22"/>
                <w:lang w:val="hy-AM"/>
              </w:rPr>
              <w:t>ել</w:t>
            </w:r>
            <w:r w:rsidRPr="00FC411F">
              <w:rPr>
                <w:rFonts w:ascii="GHEA Grapalat" w:hAnsi="GHEA Grapalat" w:cs="Sylfaen"/>
                <w:noProof/>
                <w:sz w:val="22"/>
                <w:lang w:val="hy-AM"/>
              </w:rPr>
              <w:t xml:space="preserve"> Նախագծի 21-րդ հոդվածով նոր խմբագրությամբ շարադրվող Օրենսգրքի 373-րդ հոդվածի 1-ին մասի «իրավական ձևից» </w:t>
            </w:r>
            <w:r>
              <w:rPr>
                <w:rFonts w:ascii="GHEA Grapalat" w:hAnsi="GHEA Grapalat" w:cs="Sylfaen"/>
                <w:noProof/>
                <w:sz w:val="22"/>
                <w:lang w:val="hy-AM"/>
              </w:rPr>
              <w:t>ձևակերպումն</w:t>
            </w:r>
            <w:r w:rsidRPr="00FC411F">
              <w:rPr>
                <w:rFonts w:ascii="GHEA Grapalat" w:hAnsi="GHEA Grapalat" w:cs="Sylfaen"/>
                <w:noProof/>
                <w:sz w:val="22"/>
                <w:lang w:val="hy-AM"/>
              </w:rPr>
              <w:t>, մասնավորապես՝ պարզ չէ՝ արդյոք կարգավորումը վերաբերում է գործարքի գրավոր կամ բանավոր ձևին:</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sidRPr="00B6124D">
              <w:rPr>
                <w:rFonts w:ascii="GHEA Grapalat" w:hAnsi="GHEA Grapalat" w:cs="GHEA Grapalat"/>
                <w:bCs/>
                <w:lang w:val="hy-AM"/>
              </w:rPr>
              <w:t>Ընդունվել է:</w:t>
            </w:r>
          </w:p>
        </w:tc>
      </w:tr>
      <w:tr w:rsidR="00525113" w:rsidRPr="00BE7ECB" w:rsidTr="005D2C3F">
        <w:trPr>
          <w:trHeight w:val="215"/>
        </w:trPr>
        <w:tc>
          <w:tcPr>
            <w:tcW w:w="6925" w:type="dxa"/>
          </w:tcPr>
          <w:p w:rsidR="00525113" w:rsidRDefault="00525113" w:rsidP="005D2C3F">
            <w:pPr>
              <w:tabs>
                <w:tab w:val="left" w:pos="252"/>
                <w:tab w:val="num" w:pos="900"/>
              </w:tabs>
              <w:jc w:val="both"/>
              <w:rPr>
                <w:rFonts w:ascii="GHEA Grapalat" w:hAnsi="GHEA Grapalat" w:cs="Sylfaen"/>
                <w:noProof/>
                <w:sz w:val="22"/>
                <w:lang w:val="hy-AM"/>
              </w:rPr>
            </w:pPr>
            <w:r>
              <w:rPr>
                <w:rFonts w:ascii="GHEA Grapalat" w:hAnsi="GHEA Grapalat" w:cs="GHEA Grapalat"/>
                <w:bCs/>
                <w:sz w:val="22"/>
                <w:szCs w:val="22"/>
                <w:lang w:val="hy-AM"/>
              </w:rPr>
              <w:t>20.</w:t>
            </w:r>
            <w:r>
              <w:rPr>
                <w:rFonts w:ascii="GHEA Grapalat" w:hAnsi="GHEA Grapalat" w:cs="Sylfaen"/>
                <w:noProof/>
                <w:sz w:val="22"/>
                <w:lang w:val="hy-AM"/>
              </w:rPr>
              <w:t xml:space="preserve"> </w:t>
            </w:r>
            <w:r w:rsidRPr="00FC411F">
              <w:rPr>
                <w:rFonts w:ascii="GHEA Grapalat" w:hAnsi="GHEA Grapalat" w:cs="Sylfaen"/>
                <w:noProof/>
                <w:sz w:val="22"/>
                <w:lang w:val="hy-AM"/>
              </w:rPr>
              <w:t>Նախագծի 22-րդ հոդվածով Օրենսգրքի 374-րդ հոդվածի նոր խմբագրությամբ շարադրվող 2-րդ մասում նշվում է «</w:t>
            </w:r>
            <w:r w:rsidRPr="00FC411F">
              <w:rPr>
                <w:rFonts w:ascii="GHEA Grapalat" w:hAnsi="GHEA Grapalat" w:cs="Sylfaen"/>
                <w:b/>
                <w:noProof/>
                <w:sz w:val="22"/>
                <w:lang w:val="hy-AM"/>
              </w:rPr>
              <w:t>ինքնուրույն վերահաշվարկել</w:t>
            </w:r>
            <w:r w:rsidRPr="00FC411F">
              <w:rPr>
                <w:rFonts w:ascii="GHEA Grapalat" w:hAnsi="GHEA Grapalat" w:cs="Sylfaen"/>
                <w:noProof/>
                <w:sz w:val="22"/>
                <w:lang w:val="hy-AM"/>
              </w:rPr>
              <w:t>» ձևակերպումը, իսկ նույն հոդվածով լրացվող 3-րդ մասում՝ «</w:t>
            </w:r>
            <w:r w:rsidRPr="00FC411F">
              <w:rPr>
                <w:rFonts w:ascii="GHEA Grapalat" w:hAnsi="GHEA Grapalat" w:cs="Sylfaen"/>
                <w:b/>
                <w:noProof/>
                <w:sz w:val="22"/>
                <w:lang w:val="hy-AM"/>
              </w:rPr>
              <w:t>ինքնուրույն իրականացվող ճշտումներ</w:t>
            </w:r>
            <w:r w:rsidRPr="00FC411F">
              <w:rPr>
                <w:rFonts w:ascii="GHEA Grapalat" w:hAnsi="GHEA Grapalat" w:cs="Sylfaen"/>
                <w:noProof/>
                <w:sz w:val="22"/>
                <w:lang w:val="hy-AM"/>
              </w:rPr>
              <w:t>» ձևակերպումը, ուստի առաջարկ</w:t>
            </w:r>
            <w:r>
              <w:rPr>
                <w:rFonts w:ascii="GHEA Grapalat" w:hAnsi="GHEA Grapalat" w:cs="Sylfaen"/>
                <w:noProof/>
                <w:sz w:val="22"/>
                <w:lang w:val="hy-AM"/>
              </w:rPr>
              <w:t>վ</w:t>
            </w:r>
            <w:r w:rsidRPr="00FC411F">
              <w:rPr>
                <w:rFonts w:ascii="GHEA Grapalat" w:hAnsi="GHEA Grapalat" w:cs="Sylfaen"/>
                <w:noProof/>
                <w:sz w:val="22"/>
                <w:lang w:val="hy-AM"/>
              </w:rPr>
              <w:t xml:space="preserve">ում </w:t>
            </w:r>
            <w:r>
              <w:rPr>
                <w:rFonts w:ascii="GHEA Grapalat" w:hAnsi="GHEA Grapalat" w:cs="Sylfaen"/>
                <w:noProof/>
                <w:sz w:val="22"/>
                <w:lang w:val="hy-AM"/>
              </w:rPr>
              <w:t>է</w:t>
            </w:r>
            <w:r w:rsidRPr="00FC411F">
              <w:rPr>
                <w:rFonts w:ascii="GHEA Grapalat" w:hAnsi="GHEA Grapalat" w:cs="Sylfaen"/>
                <w:noProof/>
                <w:sz w:val="22"/>
                <w:lang w:val="hy-AM"/>
              </w:rPr>
              <w:t xml:space="preserve"> պարզաբանել նշված կարգավորումները, եթե դրանք տարբեր նշանակություն ունեն, հակառակ դեպքում՝ անհրաժեշտ է ձևակերպումները համապատասխանեցնել միմյանց: Բացի այդ, նույն մասում օգտագործվող «հարկային մարմինը… կարող է առաջարկել հարկ վճարողին ինքնուրույն վերահաշվարկել շահութահարկով հարկման և (կամ) ռոյալթիի բազան…» ձևակերպումը խնդրահարույց է, քանի որ պարզ չէ հարկային մարմնի կողմից ներկայացված առաջարկությունը որքանով է պարտավորեցնող հարկ վճարողի համար, և համապատասխանաբար, որն է նշված առաջարկը չընդունելու իրավական հետևանքը:</w:t>
            </w:r>
          </w:p>
          <w:p w:rsidR="00525113" w:rsidRDefault="00525113" w:rsidP="005D2C3F">
            <w:pPr>
              <w:tabs>
                <w:tab w:val="left" w:pos="252"/>
                <w:tab w:val="num" w:pos="900"/>
              </w:tabs>
              <w:jc w:val="both"/>
              <w:rPr>
                <w:rFonts w:ascii="GHEA Grapalat" w:hAnsi="GHEA Grapalat" w:cs="GHEA Grapalat"/>
                <w:bCs/>
                <w:sz w:val="22"/>
                <w:szCs w:val="22"/>
                <w:lang w:val="hy-AM"/>
              </w:rPr>
            </w:pPr>
            <w:r w:rsidRPr="00FC411F">
              <w:rPr>
                <w:rFonts w:ascii="GHEA Grapalat" w:hAnsi="GHEA Grapalat" w:cs="Sylfaen"/>
                <w:noProof/>
                <w:sz w:val="22"/>
                <w:lang w:val="hy-AM"/>
              </w:rPr>
              <w:t>Վերոգրյալի համատեքստում առաջարկ</w:t>
            </w:r>
            <w:r>
              <w:rPr>
                <w:rFonts w:ascii="GHEA Grapalat" w:hAnsi="GHEA Grapalat" w:cs="Sylfaen"/>
                <w:noProof/>
                <w:sz w:val="22"/>
                <w:lang w:val="hy-AM"/>
              </w:rPr>
              <w:t>վ</w:t>
            </w:r>
            <w:r w:rsidRPr="00FC411F">
              <w:rPr>
                <w:rFonts w:ascii="GHEA Grapalat" w:hAnsi="GHEA Grapalat" w:cs="Sylfaen"/>
                <w:noProof/>
                <w:sz w:val="22"/>
                <w:lang w:val="hy-AM"/>
              </w:rPr>
              <w:t xml:space="preserve">ում </w:t>
            </w:r>
            <w:r>
              <w:rPr>
                <w:rFonts w:ascii="GHEA Grapalat" w:hAnsi="GHEA Grapalat" w:cs="Sylfaen"/>
                <w:noProof/>
                <w:sz w:val="22"/>
                <w:lang w:val="hy-AM"/>
              </w:rPr>
              <w:t>է</w:t>
            </w:r>
            <w:r w:rsidRPr="00FC411F">
              <w:rPr>
                <w:rFonts w:ascii="GHEA Grapalat" w:hAnsi="GHEA Grapalat" w:cs="Sylfaen"/>
                <w:noProof/>
                <w:sz w:val="22"/>
                <w:lang w:val="hy-AM"/>
              </w:rPr>
              <w:t xml:space="preserve"> վերանայել նաև նույն հոդվածի 5-րդ մասում օգտագործվող «(առաջարկվող հարկ)» բառի ձևակերպումը:</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sidRPr="00B6124D">
              <w:rPr>
                <w:rFonts w:ascii="GHEA Grapalat" w:hAnsi="GHEA Grapalat" w:cs="GHEA Grapalat"/>
                <w:bCs/>
                <w:lang w:val="hy-AM"/>
              </w:rPr>
              <w:t>Ընդունվել է:</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lastRenderedPageBreak/>
              <w:t xml:space="preserve">21. </w:t>
            </w:r>
            <w:r w:rsidRPr="00B6124D">
              <w:rPr>
                <w:rFonts w:ascii="GHEA Grapalat" w:hAnsi="GHEA Grapalat" w:cs="GHEA Grapalat"/>
                <w:bCs/>
                <w:sz w:val="22"/>
                <w:szCs w:val="22"/>
                <w:lang w:val="hy-AM"/>
              </w:rPr>
              <w:t xml:space="preserve">Առաջարկվում է Նախագծի 23-րդ հոդվածով լրացվող Օրենսգրքի 375-րդ հոդվածի 3-րդ մասում կատարվող փոփոխության փոխարեն կատարել լրացում երկրորդ պարբերության մասով՝ նկատի ունենալով, որ առաջին պարբերությունը նույնաբովանդակ է, ինչ գործող Օրենսգիրքը: Նույն մասի 2-րդ պարբերության համաձայն՝ Օրենսգրքի 363-րդ հոդվածի 2-րդ մասով սահմանված վերահսկվող գործարքների ծանուցումը ներկայացնում են գործարքի երկու կողմերը: Նշված կարգավորման հետ կապված, պարզ չէ՝ գործարքի կողմերից մեկի՝ օտարերկրյա անձ լինելու պարագայում ինչ մեխանիզմներով է ապահովվելու վերջինիս կողմից ծանուցում ներկայացնելը և այն չներկայացնելու դեպքում նույն հոդվածի 4-րդ մասով նախատեսվող տուգանքի գանձումը: Միաժամանակ, հարկ ենք համարում անդրադառնալ նշված հոդվածով նախատեսվող վերահսկվող գործարքների վերաբերյալ ծանուցման ձևը չտրամադրելու, ինչպես նաև ծանուցման ձևը սխալ կամ պակաս քանակությամբ լրացնելու համար պատասխանատվությանը: Նախագծով նախատեսվող կարագավորումների վերլուծությունից բխում է, որ նշված իրավախախտումները դիտարկվում են որպես հարկային իրավախախտումներ, և դրանց համար նախատեսվում է հարկային պատասխանատվություն: Մինչդեռ, նկատի ունենալով այն հանգամանքը, որ նշված իրավախախտման սուբյեկտ գործնականում կարող է հադիսանալ հաշվապահը, ուստի կարծում ենք՝ հարկ վճարողին որպես պատասխանատվության սուբյեկտ դիտարկելը խնդրահարույց է, հետևաբար գտնում ենք, որ նշված իրավախախտումների համար նպատակահարմար է նախատեսել վարչական պատասխանատվություն: Բացի այդ, Նախագծի 23-րդ հոդվածով լրացվող Օրենսգրքի 375-րդ հոդվածի 4-րդ և 5-րդ մասերում նշված «ծանուցման ձևը» բառերն առաջարկվում է փոխարինել «ծանուցումը» բառով՝ նկատի ունենալով նույն հոդվածով կատարված փոփոխությամբ՝ 375-րդ հոդվածի 3-րդ մասի բովանդակությունը: Բացի այդ, առաջարկվում է նույն հոդվածով լրացվող 5-րդ մասի «կամ պակաս քանակությամբ» </w:t>
            </w:r>
            <w:r w:rsidRPr="00B6124D">
              <w:rPr>
                <w:rFonts w:ascii="GHEA Grapalat" w:hAnsi="GHEA Grapalat" w:cs="GHEA Grapalat"/>
                <w:bCs/>
                <w:sz w:val="22"/>
                <w:szCs w:val="22"/>
                <w:lang w:val="hy-AM"/>
              </w:rPr>
              <w:lastRenderedPageBreak/>
              <w:t>բառերը խմբագրել, քանի որ 375-րդ հոդվածի 3-րդ մասի ծանուցման նկատմամբ քանակային պահանջն անհասկալի է:</w:t>
            </w:r>
          </w:p>
          <w:p w:rsidR="00525113" w:rsidRDefault="00525113" w:rsidP="005D2C3F">
            <w:pPr>
              <w:tabs>
                <w:tab w:val="left" w:pos="252"/>
                <w:tab w:val="num" w:pos="900"/>
              </w:tabs>
              <w:jc w:val="both"/>
              <w:rPr>
                <w:rFonts w:ascii="GHEA Grapalat" w:hAnsi="GHEA Grapalat" w:cs="GHEA Grapalat"/>
                <w:bCs/>
                <w:sz w:val="22"/>
                <w:szCs w:val="22"/>
                <w:lang w:val="hy-AM"/>
              </w:rPr>
            </w:pPr>
            <w:r w:rsidRPr="00B6124D">
              <w:rPr>
                <w:rFonts w:ascii="GHEA Grapalat" w:hAnsi="GHEA Grapalat" w:cs="GHEA Grapalat"/>
                <w:bCs/>
                <w:sz w:val="22"/>
                <w:szCs w:val="22"/>
                <w:lang w:val="hy-AM"/>
              </w:rPr>
              <w:t>Միաժամանակ, առաջարկվում է վերանայել նույն հոդվածով լրացվող 5-րդ մասի 2-րդ կետով նախատեսվող տուգանքների չափերի վերաբերյալ կարգավորումը՝ նկատի ունենալով, որ սույն հոդվածով լրացվող 4-րդ և 5-րդ կետերով նախատեսված են տարբեր իրավախախտումներ և դրանց համար համապատասխան տուգանքի չափ, իսկ 2-րդ կետով ծանուցման ձևը սխալ կամ պակաս ներկայացնելու համար նախատեսվում է նույն տուգանքը, ինչը նախատեսված է ծանուցման ձևը չներկայացնելու համար:</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lastRenderedPageBreak/>
              <w:t>Ընդունվել է մասամբ:</w:t>
            </w:r>
          </w:p>
          <w:p w:rsidR="00525113" w:rsidRPr="00B6124D" w:rsidRDefault="00525113" w:rsidP="005D2C3F">
            <w:pPr>
              <w:pStyle w:val="ListParagraph"/>
              <w:spacing w:line="240" w:lineRule="auto"/>
              <w:ind w:left="0"/>
              <w:jc w:val="center"/>
              <w:rPr>
                <w:rFonts w:ascii="GHEA Grapalat" w:hAnsi="GHEA Grapalat" w:cs="GHEA Grapalat"/>
                <w:bCs/>
                <w:lang w:val="hy-AM"/>
              </w:rPr>
            </w:pPr>
            <w:r w:rsidRPr="00B6124D">
              <w:rPr>
                <w:rFonts w:ascii="GHEA Grapalat" w:hAnsi="GHEA Grapalat" w:cs="GHEA Grapalat"/>
                <w:bCs/>
                <w:lang w:val="hy-AM"/>
              </w:rPr>
              <w:t xml:space="preserve">Հաշվի առնելով նշված եզրակացության նախորդ առաջարկները Նախագծում կատարվող լրացումների վերաբերյալ, երբ առաջարկվել էր լրացում կատարելու փոխարեն շարադրել տվյալ կետը կամ մասը նոր բովանդակությամբ` ներառելով նաև մինչ լրացումը եղած բառերը: Հետևաբար, Նախագծի 23-րդ հոդվածով լրացվող Օրենսգրքի 375-րդ հոդվածի   3-րդ մասում կատարվող լրացումը, նոր պարբերության տեսքով, պետք է համապատասխանի նախորդ հոդվածներում կատարված փոփոխությունների ձևին: </w:t>
            </w:r>
          </w:p>
          <w:p w:rsidR="00525113" w:rsidRPr="00B6124D" w:rsidRDefault="00525113" w:rsidP="005D2C3F">
            <w:pPr>
              <w:pStyle w:val="ListParagraph"/>
              <w:spacing w:line="240" w:lineRule="auto"/>
              <w:ind w:left="0"/>
              <w:jc w:val="center"/>
              <w:rPr>
                <w:rFonts w:ascii="GHEA Grapalat" w:hAnsi="GHEA Grapalat" w:cs="GHEA Grapalat"/>
                <w:bCs/>
                <w:lang w:val="hy-AM"/>
              </w:rPr>
            </w:pPr>
            <w:r w:rsidRPr="00B6124D">
              <w:rPr>
                <w:rFonts w:ascii="GHEA Grapalat" w:hAnsi="GHEA Grapalat" w:cs="GHEA Grapalat"/>
                <w:bCs/>
                <w:lang w:val="hy-AM"/>
              </w:rPr>
              <w:t xml:space="preserve">Նախագծի 23-րդ հոդվածով լրացվող Օրենսգրքի 375-րդ հոդվածի 3-րդ մասում նշված է, որ Օրենսգրքի 363-րդ հոդվածի 2-րդ մասով սահմանված վերահսկվող գործարքների ծանուցումը ներկայացնում են գործարքի երկու կողմերը: Օրենսգրքի 363-րդ հոդվածի  2-րդ մասում խոսվում է ռեզիդենտ </w:t>
            </w:r>
            <w:r>
              <w:rPr>
                <w:rFonts w:ascii="GHEA Grapalat" w:hAnsi="GHEA Grapalat" w:cs="GHEA Grapalat"/>
                <w:bCs/>
                <w:lang w:val="hy-AM"/>
              </w:rPr>
              <w:t>փոխկապ</w:t>
            </w:r>
            <w:r w:rsidRPr="00B6124D">
              <w:rPr>
                <w:rFonts w:ascii="GHEA Grapalat" w:hAnsi="GHEA Grapalat" w:cs="GHEA Grapalat"/>
                <w:bCs/>
                <w:lang w:val="hy-AM"/>
              </w:rPr>
              <w:t xml:space="preserve">ակցված հարկ վճարողների միջև կատարված գործարքները վերահսկվող համարվելու դեպքերին: Հետևաբար, խոսքը չի գնում օտարերկրյա անձի կողմից ծանուցում ներկայացնելուն:  </w:t>
            </w:r>
          </w:p>
          <w:p w:rsidR="00525113" w:rsidRPr="00B6124D" w:rsidRDefault="00525113" w:rsidP="005D2C3F">
            <w:pPr>
              <w:pStyle w:val="ListParagraph"/>
              <w:spacing w:line="240" w:lineRule="auto"/>
              <w:ind w:left="0"/>
              <w:jc w:val="center"/>
              <w:rPr>
                <w:rFonts w:ascii="GHEA Grapalat" w:hAnsi="GHEA Grapalat" w:cs="GHEA Grapalat"/>
                <w:bCs/>
                <w:lang w:val="hy-AM"/>
              </w:rPr>
            </w:pPr>
            <w:r w:rsidRPr="00B6124D">
              <w:rPr>
                <w:rFonts w:ascii="GHEA Grapalat" w:hAnsi="GHEA Grapalat" w:cs="GHEA Grapalat"/>
                <w:bCs/>
                <w:lang w:val="hy-AM"/>
              </w:rPr>
              <w:t>Տրանսֆերային գնագոյացման կարագավորումների տեսա</w:t>
            </w:r>
            <w:r>
              <w:rPr>
                <w:rFonts w:ascii="GHEA Grapalat" w:hAnsi="GHEA Grapalat" w:cs="GHEA Grapalat"/>
                <w:bCs/>
                <w:lang w:val="hy-AM"/>
              </w:rPr>
              <w:t>նկ</w:t>
            </w:r>
            <w:r w:rsidRPr="00B6124D">
              <w:rPr>
                <w:rFonts w:ascii="GHEA Grapalat" w:hAnsi="GHEA Grapalat" w:cs="GHEA Grapalat"/>
                <w:bCs/>
                <w:lang w:val="hy-AM"/>
              </w:rPr>
              <w:t xml:space="preserve">յունից հարկային պատասխանատվության ենթարկելու նպատակով հաշվապահի փոխարեն հարկ վճարողին որպես պատասխանատվության սուբյեկտ դիտարկելու հետ կապված նկատառման վերաբերյալ անհրաժեշտ է հաշվի առնել, որ Օրենսգրքի մյուս հարկատեսակների գծով ևս հաշվարկ ներկայացնողը հանդիսանում է հաշվապահը, սակայն հարկային պատասխանատվության ենթարկվում է կազմակերպությունը: </w:t>
            </w:r>
          </w:p>
          <w:p w:rsidR="00525113"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t>Նախագծի 23-րդ հոդվածով նախատեսված 375-րդ հոդվածի 5-րդ մասի 2-</w:t>
            </w:r>
            <w:r>
              <w:rPr>
                <w:rFonts w:ascii="GHEA Grapalat" w:hAnsi="GHEA Grapalat" w:cs="GHEA Grapalat"/>
                <w:bCs/>
                <w:lang w:val="hy-AM"/>
              </w:rPr>
              <w:t>ր</w:t>
            </w:r>
            <w:r w:rsidRPr="00B6124D">
              <w:rPr>
                <w:rFonts w:ascii="GHEA Grapalat" w:hAnsi="GHEA Grapalat" w:cs="GHEA Grapalat"/>
                <w:bCs/>
                <w:lang w:val="hy-AM"/>
              </w:rPr>
              <w:t xml:space="preserve">դ կետի ներառման նպատակն այն է, որ Նախագծով սահմանված լրացումների և փոփոխությունների </w:t>
            </w:r>
            <w:r w:rsidRPr="00B6124D">
              <w:rPr>
                <w:rFonts w:ascii="GHEA Grapalat" w:hAnsi="GHEA Grapalat" w:cs="GHEA Grapalat"/>
                <w:bCs/>
                <w:lang w:val="hy-AM"/>
              </w:rPr>
              <w:lastRenderedPageBreak/>
              <w:t>ուժի մեջ մտնելուց հետո միայն հաջորդող առաջին տարվա համար 2021թ.-ի ընթացքում իրականացրած վերահսկվող գործարքների մասին ծանուցում չներկայացնելու դեպքում կառաջադրվի 500.000 դրամ տուգանք` որպես մեղմացուցիչ հանգամանք, իսկ  2021թ.-ին հաջորդող տարիներին կատարված գործարքների վերաբերյալ ծանուցում չներկայացնելու դեպքում կկիրառվեն նույն հոդվածի 4-րդ մասով սահմանված տուգանքները:</w:t>
            </w:r>
          </w:p>
        </w:tc>
      </w:tr>
      <w:tr w:rsidR="00525113" w:rsidRPr="00525113" w:rsidTr="005D2C3F">
        <w:trPr>
          <w:trHeight w:val="215"/>
        </w:trPr>
        <w:tc>
          <w:tcPr>
            <w:tcW w:w="6925" w:type="dxa"/>
          </w:tcPr>
          <w:p w:rsidR="00525113" w:rsidRPr="00B6124D"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lastRenderedPageBreak/>
              <w:t xml:space="preserve">22. </w:t>
            </w:r>
            <w:r w:rsidRPr="00B6124D">
              <w:rPr>
                <w:rFonts w:ascii="GHEA Grapalat" w:hAnsi="GHEA Grapalat" w:cs="GHEA Grapalat"/>
                <w:bCs/>
                <w:sz w:val="22"/>
                <w:szCs w:val="22"/>
                <w:lang w:val="hy-AM"/>
              </w:rPr>
              <w:t xml:space="preserve">Առաջարկվում է վերանայելՆախագծի 24-րդ հոդվածով նոր խմբագրությամբ շարադրվող Օրենսգրքի 376-րդ հոդվածի 2-րդ մասում «հարկ վճարողը պետք է գրավոր տեղեկացնի հարցազրույցի անցկացման վայրի, ժամկետների և մասնակիցների մասին տեղեկատվություն» ձևակերպումնը` նկատի ունենալով, որ հարկային մարմինը կարող է պահանջել հարցազրույցի անցկացում, այնինքն՝ նման  պահանջի առկայության դեպքում հարկ վճարողի համար առաջանում է այն կատարելու  պարտականություն, ուստի կարծում ենք՝ անտրամաբանական է դրա անցակցման վայրի, ժամկետների և մասնակիցների մասին տեղեկատվության տրամադրման վերաբերյալ որոշում կայացնելը թողնել հարկ վճարողի հայեցողությանը: Գտնում ենք, որ պետք է հստակ նշվի հարցազրույցի ընթացակարգը: </w:t>
            </w:r>
          </w:p>
          <w:p w:rsidR="00525113" w:rsidRDefault="00525113" w:rsidP="005D2C3F">
            <w:pPr>
              <w:tabs>
                <w:tab w:val="left" w:pos="252"/>
                <w:tab w:val="num" w:pos="900"/>
              </w:tabs>
              <w:jc w:val="both"/>
              <w:rPr>
                <w:rFonts w:ascii="GHEA Grapalat" w:hAnsi="GHEA Grapalat" w:cs="GHEA Grapalat"/>
                <w:bCs/>
                <w:sz w:val="22"/>
                <w:szCs w:val="22"/>
                <w:lang w:val="hy-AM"/>
              </w:rPr>
            </w:pPr>
            <w:r w:rsidRPr="00B6124D">
              <w:rPr>
                <w:rFonts w:ascii="GHEA Grapalat" w:hAnsi="GHEA Grapalat" w:cs="GHEA Grapalat"/>
                <w:bCs/>
                <w:sz w:val="22"/>
                <w:szCs w:val="22"/>
                <w:lang w:val="hy-AM"/>
              </w:rPr>
              <w:t>Բացի այդ, Նախագծի 24-րդ հոդվածի «Նույն հոդվածը լրացնել 1.1 մասով՝ հետևյալ խմբագրությամբ՝ 1-ին կետից հանել 1)-10) կետերը:» բառերն առաջարկվում է հանել՝ նկատի ունենալով, որ 1-ին մասը շարադրվում է նոր խմբագրությամբ, ինչի արդյունքում վերանում է դրա կետերը հանելու վերաբերյալ Նախագծում առանձին կետ նախատեսելու անհրաժեշտությունը:</w:t>
            </w:r>
          </w:p>
        </w:tc>
        <w:tc>
          <w:tcPr>
            <w:tcW w:w="6390" w:type="dxa"/>
            <w:gridSpan w:val="2"/>
          </w:tcPr>
          <w:p w:rsidR="00525113" w:rsidRPr="00923538" w:rsidRDefault="00525113" w:rsidP="005D2C3F">
            <w:pPr>
              <w:pStyle w:val="ListParagraph"/>
              <w:spacing w:after="0" w:line="240" w:lineRule="auto"/>
              <w:ind w:left="0"/>
              <w:jc w:val="center"/>
              <w:rPr>
                <w:rFonts w:ascii="GHEA Grapalat" w:hAnsi="GHEA Grapalat" w:cs="GHEA Grapalat"/>
                <w:bCs/>
                <w:lang w:val="hy-AM"/>
              </w:rPr>
            </w:pPr>
            <w:r>
              <w:rPr>
                <w:rFonts w:ascii="GHEA Grapalat" w:hAnsi="GHEA Grapalat" w:cs="GHEA Grapalat"/>
                <w:bCs/>
                <w:lang w:val="hy-AM"/>
              </w:rPr>
              <w:t>Ընդունվել է մասամբ</w:t>
            </w:r>
            <w:r w:rsidRPr="00923538">
              <w:rPr>
                <w:rFonts w:ascii="GHEA Grapalat" w:hAnsi="GHEA Grapalat" w:cs="GHEA Grapalat"/>
                <w:bCs/>
                <w:lang w:val="hy-AM"/>
              </w:rPr>
              <w:t>:</w:t>
            </w:r>
          </w:p>
          <w:p w:rsidR="00525113"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t>Հարցազրույցի անցակցման վայրի, ժամկետների և մասնակիցների մասին տեղեկատվության տրամադրման վերաբերյալ որոշում կայացնելը հարկ վճարողի հայեցողությանը թողնելու մասին նկատառման վերաբերյալ անհրաժեշտ է հաշվի առնել տվյալ նախադասության մեջ նշված հինգօրյա ժամկետը, որի նպատակն այն է, որ հարկ վճարողը պատրաստ լինի հարցազրույցին:</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23.</w:t>
            </w:r>
            <w:r w:rsidRPr="00B6124D">
              <w:rPr>
                <w:lang w:val="hy-AM"/>
              </w:rPr>
              <w:t xml:space="preserve"> </w:t>
            </w:r>
            <w:r w:rsidRPr="00B6124D">
              <w:rPr>
                <w:rFonts w:ascii="GHEA Grapalat" w:hAnsi="GHEA Grapalat" w:cs="GHEA Grapalat"/>
                <w:bCs/>
                <w:sz w:val="22"/>
                <w:szCs w:val="22"/>
                <w:lang w:val="hy-AM"/>
              </w:rPr>
              <w:t xml:space="preserve">Առաջարկվում է պարզաբանել Նախագծի 24-րդ հոդվածով լրացվող 1.1-րդ մասի 1-ին և 2-րդ կետերը, մասնավորապես՝ </w:t>
            </w:r>
            <w:r w:rsidRPr="00B6124D">
              <w:rPr>
                <w:rFonts w:ascii="GHEA Grapalat" w:hAnsi="GHEA Grapalat" w:cs="GHEA Grapalat"/>
                <w:bCs/>
                <w:sz w:val="22"/>
                <w:szCs w:val="22"/>
                <w:lang w:val="hy-AM"/>
              </w:rPr>
              <w:lastRenderedPageBreak/>
              <w:t>դրանցով նշվում են, թե ինչ տեղեկատվություն պետք է արտացոլի գլխավոր և տեղական փաստաթղթերը, սակայն այնուհետև նախատեսվում է, որ գլխավոր և տեղական փաստաթղթերով պահանջվող տեղեկատվության բովանդակությունը սահմանում է հարկային մարմինը:</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lastRenderedPageBreak/>
              <w:t>Չի ընդունվել:</w:t>
            </w:r>
          </w:p>
          <w:p w:rsidR="00525113"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lastRenderedPageBreak/>
              <w:t>Նախագծի 24-րդ հոդվածով լրացվող 1.1-րդ մասի 1)-3) կետերում նշված է փաստաթղթերի տեսակներում նշված է տվյալ փաստաթղթավորումների մասին հակիրճ նկարագրություն, իսկ մանրամասն պահանջվող տեղեկությունը կսահմանվի առանձին ենթաօրենսդրական ակտերով, այն է</w:t>
            </w:r>
            <w:r>
              <w:rPr>
                <w:rFonts w:ascii="GHEA Grapalat" w:hAnsi="GHEA Grapalat" w:cs="GHEA Grapalat"/>
                <w:bCs/>
                <w:lang w:val="hy-AM"/>
              </w:rPr>
              <w:t>՝</w:t>
            </w:r>
            <w:r w:rsidRPr="00B6124D">
              <w:rPr>
                <w:rFonts w:ascii="GHEA Grapalat" w:hAnsi="GHEA Grapalat" w:cs="GHEA Grapalat"/>
                <w:bCs/>
                <w:lang w:val="hy-AM"/>
              </w:rPr>
              <w:t xml:space="preserve"> հարկային մարմնի ղեկավարի հրամաններով:</w:t>
            </w:r>
          </w:p>
        </w:tc>
      </w:tr>
      <w:tr w:rsidR="00525113" w:rsidRPr="00BE7ECB" w:rsidTr="005D2C3F">
        <w:trPr>
          <w:trHeight w:val="215"/>
        </w:trPr>
        <w:tc>
          <w:tcPr>
            <w:tcW w:w="6925" w:type="dxa"/>
          </w:tcPr>
          <w:p w:rsidR="00525113" w:rsidRPr="00B6124D"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lastRenderedPageBreak/>
              <w:t>24.</w:t>
            </w:r>
            <w:r w:rsidRPr="00B6124D">
              <w:rPr>
                <w:lang w:val="hy-AM"/>
              </w:rPr>
              <w:t xml:space="preserve"> </w:t>
            </w:r>
            <w:r w:rsidRPr="00B6124D">
              <w:rPr>
                <w:rFonts w:ascii="GHEA Grapalat" w:hAnsi="GHEA Grapalat" w:cs="GHEA Grapalat"/>
                <w:bCs/>
                <w:sz w:val="22"/>
                <w:szCs w:val="22"/>
                <w:lang w:val="hy-AM"/>
              </w:rPr>
              <w:t xml:space="preserve">Նախագծի 27-րդ հոդվածով լրացվող 11.2-րդ մասն առաջարկվում է վերանայել՝  նկատի ունենալով «Նորմատիվ իրավական ակտերի մասին» օրենքի 23-րդ հոդվածի 1-ին մասը, համաձայն որի՝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Եթե նման կարգավորման նպատակն է Օրենսգրքի 376-րդ հոդվածի 1.1-րդ մասի 1-ին և 2-րդ կետերի գործողությունը տարածել 2020 թվականի հունվարի 1-ից հետո ծագած հարաբերությունների վրա, ապա, անհրաժեշտ է նկատի ունենալ, որ Նախագծի 28-րդ հոդվածը պարունակում է համապատասխան կարգավորում: </w:t>
            </w:r>
          </w:p>
          <w:p w:rsidR="00525113" w:rsidRDefault="00525113" w:rsidP="005D2C3F">
            <w:pPr>
              <w:tabs>
                <w:tab w:val="left" w:pos="252"/>
                <w:tab w:val="num" w:pos="900"/>
              </w:tabs>
              <w:jc w:val="both"/>
              <w:rPr>
                <w:rFonts w:ascii="GHEA Grapalat" w:hAnsi="GHEA Grapalat" w:cs="GHEA Grapalat"/>
                <w:bCs/>
                <w:sz w:val="22"/>
                <w:szCs w:val="22"/>
                <w:lang w:val="hy-AM"/>
              </w:rPr>
            </w:pPr>
            <w:r w:rsidRPr="00B6124D">
              <w:rPr>
                <w:rFonts w:ascii="GHEA Grapalat" w:hAnsi="GHEA Grapalat" w:cs="GHEA Grapalat"/>
                <w:bCs/>
                <w:sz w:val="22"/>
                <w:szCs w:val="22"/>
                <w:lang w:val="hy-AM"/>
              </w:rPr>
              <w:t>Միաժամանակ, առաջարկվում է նկատի ունենալ, որ Նախագծի 27-րդ հոդվածով նախատեսված փոփոխությունների փոխարեն անհրաժեշտ է նշված կարգավորումները նախատեսել որպես Նախագծի անցումային դրույթներ:</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BE7ECB"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25.</w:t>
            </w:r>
            <w:r w:rsidRPr="00B6124D">
              <w:rPr>
                <w:lang w:val="hy-AM"/>
              </w:rPr>
              <w:t xml:space="preserve"> </w:t>
            </w:r>
            <w:r w:rsidRPr="00B6124D">
              <w:rPr>
                <w:rFonts w:ascii="GHEA Grapalat" w:hAnsi="GHEA Grapalat" w:cs="GHEA Grapalat"/>
                <w:bCs/>
                <w:sz w:val="22"/>
                <w:szCs w:val="22"/>
                <w:lang w:val="hy-AM"/>
              </w:rPr>
              <w:t>Նկատի ունենալով, որ Նախագծով կատարվող լրացումների արդյունքում նախատեսվում է ընդունել ենթաօրենսդրական ակտեր, ուստի առաջարկվում է Նախագծով նախատեսել դրանց ընդունման ժամկետների վերաբերյալ անցումային դրույթներ՝ հիմք ընդունելով «Նորմատիվ իրավական ակտերի մասին» օրենքի 13-րդ հոդվածի 4-րդ մասը:</w:t>
            </w:r>
          </w:p>
        </w:tc>
        <w:tc>
          <w:tcPr>
            <w:tcW w:w="6390" w:type="dxa"/>
            <w:gridSpan w:val="2"/>
          </w:tcPr>
          <w:p w:rsidR="00525113" w:rsidRDefault="00525113" w:rsidP="005D2C3F">
            <w:pPr>
              <w:pStyle w:val="ListParagraph"/>
              <w:spacing w:after="0" w:line="360" w:lineRule="auto"/>
              <w:ind w:left="0"/>
              <w:jc w:val="center"/>
              <w:rPr>
                <w:rFonts w:ascii="GHEA Grapalat" w:hAnsi="GHEA Grapalat" w:cs="GHEA Grapalat"/>
                <w:bCs/>
                <w:lang w:val="hy-AM"/>
              </w:rPr>
            </w:pPr>
            <w:r>
              <w:rPr>
                <w:rFonts w:ascii="GHEA Grapalat" w:hAnsi="GHEA Grapalat" w:cs="GHEA Grapalat"/>
                <w:bCs/>
                <w:lang w:val="hy-AM"/>
              </w:rPr>
              <w:t>Ընդունվել է:</w:t>
            </w:r>
          </w:p>
        </w:tc>
      </w:tr>
      <w:tr w:rsidR="00525113" w:rsidRPr="00525113" w:rsidTr="005D2C3F">
        <w:trPr>
          <w:trHeight w:val="215"/>
        </w:trPr>
        <w:tc>
          <w:tcPr>
            <w:tcW w:w="6925" w:type="dxa"/>
          </w:tcPr>
          <w:p w:rsidR="00525113" w:rsidRDefault="00525113" w:rsidP="005D2C3F">
            <w:pPr>
              <w:tabs>
                <w:tab w:val="left" w:pos="252"/>
                <w:tab w:val="num" w:pos="900"/>
              </w:tabs>
              <w:jc w:val="both"/>
              <w:rPr>
                <w:rFonts w:ascii="GHEA Grapalat" w:hAnsi="GHEA Grapalat" w:cs="GHEA Grapalat"/>
                <w:bCs/>
                <w:sz w:val="22"/>
                <w:szCs w:val="22"/>
                <w:lang w:val="hy-AM"/>
              </w:rPr>
            </w:pPr>
            <w:r>
              <w:rPr>
                <w:rFonts w:ascii="GHEA Grapalat" w:hAnsi="GHEA Grapalat" w:cs="GHEA Grapalat"/>
                <w:bCs/>
                <w:sz w:val="22"/>
                <w:szCs w:val="22"/>
                <w:lang w:val="hy-AM"/>
              </w:rPr>
              <w:t xml:space="preserve">26. </w:t>
            </w:r>
            <w:r w:rsidRPr="00B6124D">
              <w:rPr>
                <w:rFonts w:ascii="GHEA Grapalat" w:hAnsi="GHEA Grapalat" w:cs="GHEA Grapalat"/>
                <w:bCs/>
                <w:sz w:val="22"/>
                <w:szCs w:val="22"/>
                <w:lang w:val="hy-AM"/>
              </w:rPr>
              <w:t xml:space="preserve">Նախագծի հոդվածների մասերի համարակալումն առաջարկվում է համապատասխանեցնել «Նորմատիվ իրավական </w:t>
            </w:r>
            <w:r w:rsidRPr="00B6124D">
              <w:rPr>
                <w:rFonts w:ascii="GHEA Grapalat" w:hAnsi="GHEA Grapalat" w:cs="GHEA Grapalat"/>
                <w:bCs/>
                <w:sz w:val="22"/>
                <w:szCs w:val="22"/>
                <w:lang w:val="hy-AM"/>
              </w:rPr>
              <w:lastRenderedPageBreak/>
              <w:t xml:space="preserve">ակտերի մասին» օրենքի 14-րդ հոդվածի պահանջներին: Բացի այդ, հարկ է նշել, որ  Նախագծում պահպանված չեն «Նորմատիվ իրավական ակտերի մասին» օրենքով սահմանված օրենսդրական տեխնիկայի կանոնները, ուստի Նախագծի ամբողջ տեքստը վերոշարադրյալ դիտողությունների համատեքստում ունի վերանայման կարիք: Ինչ վերաբերում է Նախագծի հիմնավորմանը, ապա այդ կապակցությամբ, առաջարկվում է նկատի ունենալ ՀՀ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հավելվածի պահանջները, համաձայն որոնց՝ նորմատիվ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w:t>
            </w:r>
            <w:r w:rsidRPr="00B6124D">
              <w:rPr>
                <w:rFonts w:ascii="GHEA Grapalat" w:hAnsi="GHEA Grapalat" w:cs="GHEA Grapalat"/>
                <w:bCs/>
                <w:sz w:val="22"/>
                <w:szCs w:val="22"/>
                <w:lang w:val="hy-AM"/>
              </w:rPr>
              <w:lastRenderedPageBreak/>
              <w:t>քաղաքականությունը: Նախագծի ընդունման անհրաժեշտությունը բավարար չափով հիմնավորված չէ, բացակայում են խնդրո առարկա իրավահարաբերությունների կարգավորման վերաբերյալ ուսումնասիրված միջազգային փորձի տվյալները, ինչն էական է համեմատության օբյեկտիվ և համոզիչ բազա ապահովելու համար: Հաշվի առնելով վերոգրյալը` Նախագծի հիմնավորումն առաջարկվում է լրամշակել:</w:t>
            </w:r>
          </w:p>
        </w:tc>
        <w:tc>
          <w:tcPr>
            <w:tcW w:w="6390" w:type="dxa"/>
            <w:gridSpan w:val="2"/>
          </w:tcPr>
          <w:p w:rsidR="00525113"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lastRenderedPageBreak/>
              <w:t xml:space="preserve">Ընդունվել է </w:t>
            </w:r>
            <w:r>
              <w:rPr>
                <w:rFonts w:ascii="GHEA Grapalat" w:hAnsi="GHEA Grapalat" w:cs="GHEA Grapalat"/>
                <w:bCs/>
                <w:lang w:val="hy-AM"/>
              </w:rPr>
              <w:t>մասամբ</w:t>
            </w:r>
            <w:r w:rsidRPr="00B6124D">
              <w:rPr>
                <w:rFonts w:ascii="GHEA Grapalat" w:hAnsi="GHEA Grapalat" w:cs="GHEA Grapalat"/>
                <w:bCs/>
                <w:lang w:val="hy-AM"/>
              </w:rPr>
              <w:t>:</w:t>
            </w:r>
          </w:p>
          <w:p w:rsidR="00525113" w:rsidRPr="00EB3391" w:rsidRDefault="00525113" w:rsidP="005D2C3F">
            <w:pPr>
              <w:pStyle w:val="ListParagraph"/>
              <w:spacing w:after="0" w:line="240" w:lineRule="auto"/>
              <w:ind w:left="0"/>
              <w:jc w:val="center"/>
              <w:rPr>
                <w:rFonts w:ascii="GHEA Grapalat" w:hAnsi="GHEA Grapalat" w:cs="GHEA Grapalat"/>
                <w:bCs/>
                <w:lang w:val="hy-AM"/>
              </w:rPr>
            </w:pPr>
            <w:r w:rsidRPr="00B6124D">
              <w:rPr>
                <w:rFonts w:ascii="GHEA Grapalat" w:hAnsi="GHEA Grapalat" w:cs="GHEA Grapalat"/>
                <w:bCs/>
                <w:lang w:val="hy-AM"/>
              </w:rPr>
              <w:lastRenderedPageBreak/>
              <w:t>Նախագծի հիմնավորման մեջ նկարագրված է և՛ առկա օրենսդրական բացերը, և՛ միջազգային զարգացումները նշված ոլորտում, և՛ նպատակները, և՛ ակնկալվող արդյունքները: Ուստի, գտնում ենք, որ հիմնավորումը պարունակում է բավարար հիմքեր Նախագծի ընդունման անհրաժեշտության հիմնավորելու համար:</w:t>
            </w:r>
            <w:r w:rsidRPr="00EB3391">
              <w:rPr>
                <w:rFonts w:ascii="GHEA Grapalat" w:hAnsi="GHEA Grapalat" w:cs="GHEA Grapalat"/>
                <w:bCs/>
                <w:lang w:val="hy-AM"/>
              </w:rPr>
              <w:t xml:space="preserve"> </w:t>
            </w:r>
          </w:p>
        </w:tc>
      </w:tr>
      <w:tr w:rsidR="00525113" w:rsidRPr="00A333C2" w:rsidTr="005D2C3F">
        <w:trPr>
          <w:trHeight w:val="373"/>
        </w:trPr>
        <w:tc>
          <w:tcPr>
            <w:tcW w:w="11335" w:type="dxa"/>
            <w:gridSpan w:val="2"/>
            <w:vMerge w:val="restart"/>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lastRenderedPageBreak/>
              <w:t>ՀՀ կենտրոնական բանկ</w:t>
            </w:r>
          </w:p>
        </w:tc>
        <w:tc>
          <w:tcPr>
            <w:tcW w:w="1980" w:type="dxa"/>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02.07.2021թ.</w:t>
            </w:r>
          </w:p>
        </w:tc>
      </w:tr>
      <w:tr w:rsidR="00525113" w:rsidRPr="00A333C2" w:rsidTr="005D2C3F">
        <w:trPr>
          <w:trHeight w:val="391"/>
        </w:trPr>
        <w:tc>
          <w:tcPr>
            <w:tcW w:w="11335" w:type="dxa"/>
            <w:gridSpan w:val="2"/>
            <w:vMerge/>
          </w:tcPr>
          <w:p w:rsidR="00525113" w:rsidRPr="00A333C2" w:rsidRDefault="00525113" w:rsidP="005D2C3F">
            <w:pPr>
              <w:jc w:val="center"/>
              <w:rPr>
                <w:rFonts w:ascii="GHEA Grapalat" w:hAnsi="GHEA Grapalat"/>
                <w:sz w:val="22"/>
                <w:szCs w:val="22"/>
                <w:lang w:val="hy-AM"/>
              </w:rPr>
            </w:pPr>
          </w:p>
        </w:tc>
        <w:tc>
          <w:tcPr>
            <w:tcW w:w="1980" w:type="dxa"/>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rPr>
              <w:t>15.1-07/000504-21</w:t>
            </w:r>
          </w:p>
        </w:tc>
      </w:tr>
      <w:tr w:rsidR="00525113" w:rsidRPr="00525113" w:rsidTr="005D2C3F">
        <w:trPr>
          <w:trHeight w:val="605"/>
        </w:trPr>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1. Նախագծի 14-րդ հոդվածում 3-րդ կետի 3-րդ ենթակետից առաջարկվում է հանել «(ստացողի)» բառը և հստակեցնել, թե ինչ է անուղղակի կերպով տրամադրված կամ երաշխավորված փոխառությունը և որ դեպքերում է գործարքը համարվում անուղղակի կերպով տրամադրված կամ երաշխավորված փոխառություն:</w:t>
            </w:r>
          </w:p>
        </w:tc>
        <w:tc>
          <w:tcPr>
            <w:tcW w:w="6390" w:type="dxa"/>
            <w:gridSpan w:val="2"/>
          </w:tcPr>
          <w:p w:rsidR="00525113" w:rsidRPr="00A333C2" w:rsidRDefault="00525113" w:rsidP="005D2C3F">
            <w:pPr>
              <w:jc w:val="center"/>
              <w:rPr>
                <w:rFonts w:ascii="GHEA Grapalat" w:hAnsi="GHEA Grapalat"/>
                <w:sz w:val="22"/>
                <w:szCs w:val="22"/>
                <w:lang w:val="hy-AM"/>
              </w:rPr>
            </w:pPr>
            <w:r>
              <w:rPr>
                <w:rFonts w:ascii="GHEA Grapalat" w:hAnsi="GHEA Grapalat"/>
                <w:sz w:val="22"/>
                <w:szCs w:val="22"/>
                <w:lang w:val="hy-AM"/>
              </w:rPr>
              <w:t>Ը</w:t>
            </w:r>
            <w:r w:rsidRPr="00A333C2">
              <w:rPr>
                <w:rFonts w:ascii="GHEA Grapalat" w:hAnsi="GHEA Grapalat"/>
                <w:sz w:val="22"/>
                <w:szCs w:val="22"/>
                <w:lang w:val="hy-AM"/>
              </w:rPr>
              <w:t>նդունվել</w:t>
            </w:r>
            <w:r>
              <w:rPr>
                <w:rFonts w:ascii="GHEA Grapalat" w:hAnsi="GHEA Grapalat"/>
                <w:sz w:val="22"/>
                <w:szCs w:val="22"/>
                <w:lang w:val="hy-AM"/>
              </w:rPr>
              <w:t xml:space="preserve"> է մասամբ</w:t>
            </w:r>
            <w:r w:rsidRPr="00A333C2">
              <w:rPr>
                <w:rFonts w:ascii="GHEA Grapalat" w:hAnsi="GHEA Grapalat"/>
                <w:sz w:val="22"/>
                <w:szCs w:val="22"/>
                <w:lang w:val="hy-AM"/>
              </w:rPr>
              <w:t>:</w:t>
            </w:r>
          </w:p>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Կատարվել է համապատասխան փոփոխություն: Նախագծից հանվել է «անուղղակի կերպով տրամադրված կամ երաշխավորված</w:t>
            </w:r>
            <w:r>
              <w:rPr>
                <w:rFonts w:ascii="GHEA Grapalat" w:hAnsi="GHEA Grapalat"/>
                <w:sz w:val="22"/>
                <w:szCs w:val="22"/>
                <w:lang w:val="hy-AM"/>
              </w:rPr>
              <w:t xml:space="preserve"> </w:t>
            </w:r>
            <w:r w:rsidRPr="00A333C2">
              <w:rPr>
                <w:rFonts w:ascii="GHEA Grapalat" w:hAnsi="GHEA Grapalat"/>
                <w:sz w:val="22"/>
                <w:szCs w:val="22"/>
                <w:lang w:val="hy-AM"/>
              </w:rPr>
              <w:t>փոխառություն» եզրույթը։</w:t>
            </w:r>
          </w:p>
        </w:tc>
      </w:tr>
      <w:tr w:rsidR="00525113" w:rsidRPr="00525113" w:rsidTr="005D2C3F">
        <w:trPr>
          <w:trHeight w:val="605"/>
        </w:trPr>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t>2. Նույն հոդվածի 3-րդ կետի 4-րդ և 5-րդ կետերում առաջարկվում է հստակեցնել, թե որ գործարքներն են համարվում ծառայությունների մատուցում և ստացում, մասնավորապես՝ արդյոք ֆինանսական գործառնությունները կարող են մեկնաբանվել որպես ծառայությունների մատուցում:</w:t>
            </w:r>
          </w:p>
        </w:tc>
        <w:tc>
          <w:tcPr>
            <w:tcW w:w="6390" w:type="dxa"/>
            <w:gridSpan w:val="2"/>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Ընդունվել է:</w:t>
            </w:r>
          </w:p>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Կատարվել է համապատասխան փոփոխություն: Կենտրոնական բանկի ներկայացուցիչների հետ քննարկման արդյունքում հստակեցվել է բանկերի, արժեթղթերի շուկայի մասնագիտացված մասնակիցների, վճարահաշվարկային և վարկային կազմակերպությունների համար վերահսկվող գործարքների շրջանակները։ Այս փոփոխության արդյունքում վերահսկվող գործարքների շրջանակները խիստ սահմանափակվել են և այն մտահոգությունը, որ բոլոր փոքր գործարքները ծանուցման ենթակա են և կարող են հանգեցնել խնդիրների, հատկապես ֆիզիկական անձ հաճախորդների դեպքում, ըստ էության, լուծված է։</w:t>
            </w:r>
          </w:p>
        </w:tc>
      </w:tr>
      <w:tr w:rsidR="00525113" w:rsidRPr="00525113" w:rsidTr="005D2C3F">
        <w:trPr>
          <w:trHeight w:val="605"/>
        </w:trPr>
        <w:tc>
          <w:tcPr>
            <w:tcW w:w="6925" w:type="dxa"/>
          </w:tcPr>
          <w:p w:rsidR="00525113" w:rsidRPr="00A333C2" w:rsidRDefault="00525113" w:rsidP="005D2C3F">
            <w:pPr>
              <w:ind w:hanging="23"/>
              <w:jc w:val="both"/>
              <w:rPr>
                <w:rFonts w:ascii="GHEA Grapalat" w:hAnsi="GHEA Grapalat"/>
                <w:sz w:val="22"/>
                <w:szCs w:val="22"/>
                <w:lang w:val="hy-AM"/>
              </w:rPr>
            </w:pPr>
            <w:r w:rsidRPr="00A333C2">
              <w:rPr>
                <w:rFonts w:ascii="GHEA Grapalat" w:hAnsi="GHEA Grapalat"/>
                <w:sz w:val="22"/>
                <w:szCs w:val="22"/>
                <w:lang w:val="hy-AM"/>
              </w:rPr>
              <w:t>3. Նախագծի 15-րդ հոդվածով փոփոխվող Օրենսգրքի 363-րդ հոդվածի 5-րդ մասի համաձայն տրանսֆերային գնագոյացման կարգավորումները կիրառվում են, եթե վերահսկվող գործարքների հանրագումարը գերազանցում է 200 մլն դրամը:</w:t>
            </w:r>
          </w:p>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Հայտնում ենք, որ բանկային համակարգի համար նշված սահմանաչափը խիստ փոքր է, ուստի՝ առաջարկում ենք ֆինանսական կազմակերպությունների համար վերանայել այս ցուցանիշը։ Միևնույն ժամանակ, հայտնում ենք մեր պատրաստակամությունը աջակցել բանկային համակարգի համար վերահսկվող գործարքի սահմանաչափը հաշվարկելու հարցում։</w:t>
            </w:r>
          </w:p>
        </w:tc>
        <w:tc>
          <w:tcPr>
            <w:tcW w:w="6390" w:type="dxa"/>
            <w:gridSpan w:val="2"/>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lastRenderedPageBreak/>
              <w:t>Չի ընդունվել:</w:t>
            </w:r>
          </w:p>
          <w:p w:rsidR="00525113" w:rsidRPr="00A333C2" w:rsidRDefault="00525113" w:rsidP="005D2C3F">
            <w:pPr>
              <w:jc w:val="center"/>
              <w:rPr>
                <w:rFonts w:ascii="GHEA Grapalat" w:hAnsi="GHEA Grapalat"/>
                <w:bCs/>
                <w:sz w:val="22"/>
                <w:szCs w:val="22"/>
                <w:lang w:val="hy-AM"/>
              </w:rPr>
            </w:pPr>
            <w:r w:rsidRPr="00A333C2">
              <w:rPr>
                <w:rFonts w:ascii="GHEA Grapalat" w:hAnsi="GHEA Grapalat"/>
                <w:sz w:val="22"/>
                <w:szCs w:val="22"/>
                <w:lang w:val="hy-AM"/>
              </w:rPr>
              <w:t xml:space="preserve">Շեմի վերանայումը որևէ ոլորտի համար պետք է հիմնավորված լինի որևէ մեթոդաբանությամբ և վիճակագրությամբ։ Այս առումով, ՊԵԿ կողմից իրականացվել է վիճակագրական տվյալների </w:t>
            </w:r>
            <w:r w:rsidRPr="00A333C2">
              <w:rPr>
                <w:rFonts w:ascii="GHEA Grapalat" w:hAnsi="GHEA Grapalat"/>
                <w:sz w:val="22"/>
                <w:szCs w:val="22"/>
                <w:lang w:val="hy-AM"/>
              </w:rPr>
              <w:lastRenderedPageBreak/>
              <w:t xml:space="preserve">ուսումնասիրությունը (վիճակագրությունը 1 տարվա կտրվաքոծվ և դեռևս հիմք չի կարող հանդիսանալ իրական պատկեր արտացոլելու համար), որի համաձայն ՀՀ-ում գործող 17 բանկերի կողմից ներկայացված վերահսկվող գործարքների չափերը ամենամեծը չեն, հետևաբար այս պահին ֆինանսական կազմակերպությունների համար այդ չափի վերանայումը գտնում ենք ոչ հիմնավոր։ Մյուս կողմից, </w:t>
            </w:r>
          </w:p>
          <w:p w:rsidR="00525113" w:rsidRPr="00A333C2" w:rsidRDefault="00525113" w:rsidP="005D2C3F">
            <w:pPr>
              <w:jc w:val="center"/>
              <w:rPr>
                <w:rFonts w:ascii="GHEA Grapalat" w:hAnsi="GHEA Grapalat"/>
                <w:sz w:val="22"/>
                <w:szCs w:val="22"/>
                <w:lang w:val="hy-AM"/>
              </w:rPr>
            </w:pPr>
            <w:r w:rsidRPr="00A333C2">
              <w:rPr>
                <w:rFonts w:ascii="GHEA Grapalat" w:hAnsi="GHEA Grapalat"/>
                <w:bCs/>
                <w:sz w:val="22"/>
                <w:szCs w:val="22"/>
                <w:lang w:val="hy-AM"/>
              </w:rPr>
              <w:t xml:space="preserve">շեմի վերանայումը կարող է հանգեցնել տարբեր ոլորտի հարկ վճարողների նկատմամբ խտրական վերաբերմունքի։ Հարկ եմ համարում նշել նաև, որ արդեն իսկ ներկայացված ծանուցման ձևերում արտացոլված՝ վերահսկվող գործարքների հանրագումարը ավելի մեծ է հանքարդյունաբերության, արտադրության և խոշոր ներմուծող արտահանողների և ներմուծող հարկ վճարողների շրջանում։ </w:t>
            </w:r>
          </w:p>
        </w:tc>
      </w:tr>
      <w:tr w:rsidR="00525113" w:rsidRPr="00525113" w:rsidTr="005D2C3F">
        <w:trPr>
          <w:trHeight w:val="605"/>
        </w:trPr>
        <w:tc>
          <w:tcPr>
            <w:tcW w:w="6925" w:type="dxa"/>
          </w:tcPr>
          <w:p w:rsidR="00525113" w:rsidRPr="00A333C2" w:rsidRDefault="00525113" w:rsidP="005D2C3F">
            <w:pPr>
              <w:jc w:val="both"/>
              <w:rPr>
                <w:rFonts w:ascii="GHEA Grapalat" w:hAnsi="GHEA Grapalat"/>
                <w:sz w:val="22"/>
                <w:szCs w:val="22"/>
                <w:lang w:val="hy-AM"/>
              </w:rPr>
            </w:pPr>
            <w:r w:rsidRPr="00A333C2">
              <w:rPr>
                <w:rFonts w:ascii="GHEA Grapalat" w:hAnsi="GHEA Grapalat"/>
                <w:sz w:val="22"/>
                <w:szCs w:val="22"/>
                <w:lang w:val="hy-AM"/>
              </w:rPr>
              <w:lastRenderedPageBreak/>
              <w:t>4. Հայտնում ենք նաև, որ ինչպես գործող իրավակարգավորումները, այնպես էլ Նախագծի 23-րդ հոդվածով փոփոխվող Օրենսգրքի 375-րդ հոդվածով սահմանված ծանուցման ձևում ներառվող տեղեկատվության փոխանցումը բանկի կողմից  երրորդ անձանց հակասում է «Բանկային գաղտնիքի մասին» օրենքի պահանջներին, ուստի առաջարկում ենք վերանայել Օրենսգրքով սահմանված ծանուցման ձևերը:</w:t>
            </w:r>
          </w:p>
        </w:tc>
        <w:tc>
          <w:tcPr>
            <w:tcW w:w="6390" w:type="dxa"/>
            <w:gridSpan w:val="2"/>
          </w:tcPr>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Չի ընդունվել:</w:t>
            </w:r>
          </w:p>
          <w:p w:rsidR="00525113" w:rsidRPr="00A333C2" w:rsidRDefault="00525113" w:rsidP="005D2C3F">
            <w:pPr>
              <w:jc w:val="center"/>
              <w:rPr>
                <w:rFonts w:ascii="GHEA Grapalat" w:hAnsi="GHEA Grapalat"/>
                <w:sz w:val="22"/>
                <w:szCs w:val="22"/>
                <w:lang w:val="hy-AM"/>
              </w:rPr>
            </w:pPr>
            <w:r w:rsidRPr="00A333C2">
              <w:rPr>
                <w:rFonts w:ascii="GHEA Grapalat" w:hAnsi="GHEA Grapalat"/>
                <w:sz w:val="22"/>
                <w:szCs w:val="22"/>
                <w:lang w:val="hy-AM"/>
              </w:rPr>
              <w:t>Հարցն արդեն իսկ լուծված է և հարկային գաղտնիք համարվող տեղեկությունը ծանուցման ենթակա չէ` համաձայն համապատասխան հրամանի</w:t>
            </w:r>
            <w:r w:rsidRPr="009B1608">
              <w:rPr>
                <w:rFonts w:ascii="GHEA Grapalat" w:hAnsi="GHEA Grapalat"/>
                <w:sz w:val="22"/>
                <w:szCs w:val="22"/>
                <w:lang w:val="hy-AM"/>
              </w:rPr>
              <w:t xml:space="preserve"> (</w:t>
            </w:r>
            <w:r>
              <w:rPr>
                <w:rFonts w:ascii="GHEA Grapalat" w:hAnsi="GHEA Grapalat"/>
                <w:sz w:val="22"/>
                <w:szCs w:val="22"/>
                <w:lang w:val="hy-AM"/>
              </w:rPr>
              <w:t xml:space="preserve">ՀՀ ՊԵԿ նախագահի </w:t>
            </w:r>
            <w:r w:rsidRPr="009B1608">
              <w:rPr>
                <w:rFonts w:ascii="GHEA Grapalat" w:hAnsi="GHEA Grapalat"/>
                <w:sz w:val="22"/>
                <w:szCs w:val="22"/>
                <w:lang w:val="hy-AM"/>
              </w:rPr>
              <w:t>11.10.2019</w:t>
            </w:r>
            <w:r>
              <w:rPr>
                <w:rFonts w:ascii="GHEA Grapalat" w:hAnsi="GHEA Grapalat"/>
                <w:sz w:val="22"/>
                <w:szCs w:val="22"/>
                <w:lang w:val="hy-AM"/>
              </w:rPr>
              <w:t xml:space="preserve"> թիվ 671-Ն հրաման</w:t>
            </w:r>
            <w:r w:rsidRPr="009B1608">
              <w:rPr>
                <w:rFonts w:ascii="GHEA Grapalat" w:hAnsi="GHEA Grapalat"/>
                <w:sz w:val="22"/>
                <w:szCs w:val="22"/>
                <w:lang w:val="hy-AM"/>
              </w:rPr>
              <w:t>)</w:t>
            </w:r>
            <w:r w:rsidRPr="00A333C2">
              <w:rPr>
                <w:rFonts w:ascii="GHEA Grapalat" w:hAnsi="GHEA Grapalat"/>
                <w:sz w:val="22"/>
                <w:szCs w:val="22"/>
                <w:lang w:val="hy-AM"/>
              </w:rPr>
              <w:t>:</w:t>
            </w:r>
          </w:p>
        </w:tc>
      </w:tr>
    </w:tbl>
    <w:p w:rsidR="00525113" w:rsidRPr="00BE7ECB" w:rsidRDefault="00525113" w:rsidP="00525113">
      <w:pPr>
        <w:jc w:val="center"/>
        <w:rPr>
          <w:rFonts w:ascii="GHEA Grapalat" w:hAnsi="GHEA Grapalat"/>
          <w:lang w:val="hy-AM"/>
        </w:rPr>
      </w:pPr>
    </w:p>
    <w:p w:rsidR="00782C0C" w:rsidRPr="00525113" w:rsidRDefault="00782C0C">
      <w:pPr>
        <w:rPr>
          <w:lang w:val="hy-AM"/>
        </w:rPr>
      </w:pPr>
      <w:bookmarkStart w:id="0" w:name="_GoBack"/>
      <w:bookmarkEnd w:id="0"/>
    </w:p>
    <w:sectPr w:rsidR="00782C0C" w:rsidRPr="00525113" w:rsidSect="00923538">
      <w:footerReference w:type="default" r:id="rId4"/>
      <w:pgSz w:w="15840" w:h="12240" w:orient="landscape"/>
      <w:pgMar w:top="850" w:right="850" w:bottom="1138"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626597"/>
      <w:docPartObj>
        <w:docPartGallery w:val="Page Numbers (Bottom of Page)"/>
        <w:docPartUnique/>
      </w:docPartObj>
    </w:sdtPr>
    <w:sdtEndPr>
      <w:rPr>
        <w:noProof/>
      </w:rPr>
    </w:sdtEndPr>
    <w:sdtContent>
      <w:p w:rsidR="002B3E19" w:rsidRDefault="00525113">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rsidR="002B3E19" w:rsidRDefault="0052511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722"/>
    <w:rsid w:val="00525113"/>
    <w:rsid w:val="00782C0C"/>
    <w:rsid w:val="007D7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4B4D0D-4DE7-436F-984E-6D137607E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11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5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
    <w:basedOn w:val="Normal"/>
    <w:link w:val="ListParagraphChar"/>
    <w:uiPriority w:val="34"/>
    <w:qFormat/>
    <w:rsid w:val="0052511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Akapit z listą BS Char"/>
    <w:link w:val="ListParagraph"/>
    <w:uiPriority w:val="34"/>
    <w:locked/>
    <w:rsid w:val="00525113"/>
    <w:rPr>
      <w:rFonts w:ascii="Calibri" w:eastAsia="Calibri" w:hAnsi="Calibri" w:cs="Times New Roman"/>
    </w:rPr>
  </w:style>
  <w:style w:type="paragraph" w:styleId="Footer">
    <w:name w:val="footer"/>
    <w:basedOn w:val="Normal"/>
    <w:link w:val="FooterChar"/>
    <w:uiPriority w:val="99"/>
    <w:unhideWhenUsed/>
    <w:rsid w:val="00525113"/>
    <w:pPr>
      <w:tabs>
        <w:tab w:val="center" w:pos="4680"/>
        <w:tab w:val="right" w:pos="9360"/>
      </w:tabs>
    </w:pPr>
  </w:style>
  <w:style w:type="character" w:customStyle="1" w:styleId="FooterChar">
    <w:name w:val="Footer Char"/>
    <w:basedOn w:val="DefaultParagraphFont"/>
    <w:link w:val="Footer"/>
    <w:uiPriority w:val="99"/>
    <w:rsid w:val="005251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6784</Words>
  <Characters>38670</Characters>
  <Application>Microsoft Office Word</Application>
  <DocSecurity>0</DocSecurity>
  <Lines>322</Lines>
  <Paragraphs>90</Paragraphs>
  <ScaleCrop>false</ScaleCrop>
  <Company>gov</Company>
  <LinksUpToDate>false</LinksUpToDate>
  <CharactersWithSpaces>45364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Zaliko Barseghyan</dc:creator>
  <cp:keywords/>
  <dc:description/>
  <cp:lastModifiedBy>Zaliko Barseghyan</cp:lastModifiedBy>
  <cp:revision>2</cp:revision>
  <dcterms:created xsi:type="dcterms:W3CDTF">2021-08-26T06:30:00Z</dcterms:created>
  <dcterms:modified xsi:type="dcterms:W3CDTF">2021-08-26T06:30:00Z</dcterms:modified>
</cp:coreProperties>
</file>