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E63" w:rsidRPr="00F41F48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F41F48">
        <w:rPr>
          <w:rFonts w:ascii="GHEA Grapalat" w:hAnsi="GHEA Grapalat"/>
          <w:b/>
          <w:bCs/>
        </w:rPr>
        <w:t>Ա Մ Փ Ո Փ Ա Թ Ե Ր Թ</w:t>
      </w:r>
    </w:p>
    <w:p w:rsidR="005F3E63" w:rsidRPr="00C33AAE" w:rsidRDefault="00C33AAE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C33AAE">
        <w:rPr>
          <w:rFonts w:ascii="GHEA Grapalat" w:hAnsi="GHEA Grapalat"/>
          <w:b/>
          <w:lang w:val="hy-AM"/>
        </w:rPr>
        <w:t xml:space="preserve">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</w:t>
      </w:r>
      <w:r w:rsidRPr="00C33AAE">
        <w:rPr>
          <w:rFonts w:ascii="GHEA Grapalat" w:hAnsi="GHEA Grapalat"/>
          <w:b/>
          <w:lang w:val="hy-AM"/>
        </w:rPr>
        <w:br/>
        <w:t>Եվրասիական տնտեսական միության իրավունքի մեջ ընդգրկված առանձին միջազգային պայմանագրերի և Եվրասիական տնտեսական միության մարմինների ակտերի կիրառման պայմանների եւ անցումային դրույթների մասին» 2015 թվականի մայիսի 8-ին ստորագրված արձանագրության մեջ փոփոխություն կատարելու վերաբերյալ» արձանագրությ</w:t>
      </w:r>
      <w:r w:rsidRPr="00C33AAE">
        <w:rPr>
          <w:rFonts w:ascii="GHEA Grapalat" w:hAnsi="GHEA Grapalat"/>
          <w:b/>
        </w:rPr>
        <w:t>ա</w:t>
      </w:r>
      <w:r w:rsidRPr="00C33AAE">
        <w:rPr>
          <w:rFonts w:ascii="GHEA Grapalat" w:hAnsi="GHEA Grapalat"/>
          <w:b/>
          <w:lang w:val="hy-AM"/>
        </w:rPr>
        <w:t>ն</w:t>
      </w:r>
      <w:r w:rsidR="00F41F48" w:rsidRPr="00C33AAE">
        <w:rPr>
          <w:rFonts w:ascii="GHEA Grapalat" w:hAnsi="GHEA Grapalat" w:cs="Sylfaen"/>
          <w:b/>
          <w:lang w:val="hy-AM"/>
        </w:rPr>
        <w:t xml:space="preserve"> նախագծի </w:t>
      </w:r>
      <w:proofErr w:type="spellStart"/>
      <w:r w:rsidR="0017169C" w:rsidRPr="00C33AAE">
        <w:rPr>
          <w:rFonts w:ascii="GHEA Grapalat" w:hAnsi="GHEA Grapalat"/>
          <w:b/>
          <w:bCs/>
        </w:rPr>
        <w:t>վերաբերյալ</w:t>
      </w:r>
      <w:proofErr w:type="spellEnd"/>
      <w:r w:rsidR="0017169C" w:rsidRPr="00C33AAE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C33AAE">
        <w:rPr>
          <w:rFonts w:ascii="GHEA Grapalat" w:hAnsi="GHEA Grapalat"/>
          <w:b/>
          <w:bCs/>
        </w:rPr>
        <w:t>շահագրգիռ</w:t>
      </w:r>
      <w:proofErr w:type="spellEnd"/>
      <w:r w:rsidR="005F3E63" w:rsidRPr="00C33AAE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C33AAE">
        <w:rPr>
          <w:rFonts w:ascii="GHEA Grapalat" w:hAnsi="GHEA Grapalat"/>
          <w:b/>
          <w:bCs/>
        </w:rPr>
        <w:t>գերատեսչությունների</w:t>
      </w:r>
      <w:proofErr w:type="spellEnd"/>
      <w:r w:rsidR="005F3E63" w:rsidRPr="00C33AAE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C33AAE">
        <w:rPr>
          <w:rFonts w:ascii="GHEA Grapalat" w:hAnsi="GHEA Grapalat"/>
          <w:b/>
          <w:bCs/>
        </w:rPr>
        <w:t>կողմից</w:t>
      </w:r>
      <w:proofErr w:type="spellEnd"/>
      <w:r w:rsidR="005F3E63" w:rsidRPr="00C33AAE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C33AAE">
        <w:rPr>
          <w:rFonts w:ascii="GHEA Grapalat" w:hAnsi="GHEA Grapalat"/>
          <w:b/>
          <w:bCs/>
        </w:rPr>
        <w:t>ներկայացված</w:t>
      </w:r>
      <w:proofErr w:type="spellEnd"/>
      <w:r w:rsidR="005F3E63" w:rsidRPr="00C33AAE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C33AAE">
        <w:rPr>
          <w:rFonts w:ascii="GHEA Grapalat" w:hAnsi="GHEA Grapalat"/>
          <w:b/>
          <w:bCs/>
        </w:rPr>
        <w:t>կարծիքների</w:t>
      </w:r>
      <w:proofErr w:type="spellEnd"/>
      <w:r w:rsidR="005F3E63" w:rsidRPr="00C33AAE">
        <w:rPr>
          <w:rFonts w:ascii="GHEA Grapalat" w:hAnsi="GHEA Grapalat"/>
          <w:b/>
          <w:bCs/>
        </w:rPr>
        <w:t xml:space="preserve"> </w:t>
      </w:r>
    </w:p>
    <w:p w:rsidR="005F3E63" w:rsidRPr="00C33AAE" w:rsidRDefault="005F3E63" w:rsidP="005F3E63">
      <w:pPr>
        <w:rPr>
          <w:rFonts w:ascii="GHEA Grapalat" w:hAnsi="GHEA Grapalat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2"/>
        <w:gridCol w:w="4953"/>
      </w:tblGrid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jc w:val="center"/>
              <w:rPr>
                <w:rFonts w:ascii="GHEA Grapalat" w:hAnsi="GHEA Grapalat"/>
                <w:b/>
              </w:rPr>
            </w:pPr>
            <w:r w:rsidRPr="005F3E63">
              <w:rPr>
                <w:rFonts w:ascii="GHEA Grapalat" w:hAnsi="GHEA Grapalat"/>
                <w:b/>
              </w:rPr>
              <w:t>ՇԱՀԱԳՐԳԻՌ ԳԵՐԱՏԵՍՉՈՒԹՅՈՒՆ</w:t>
            </w:r>
          </w:p>
        </w:tc>
        <w:tc>
          <w:tcPr>
            <w:tcW w:w="4953" w:type="dxa"/>
          </w:tcPr>
          <w:p w:rsidR="005F3E63" w:rsidRPr="005F3E63" w:rsidRDefault="005F3E63" w:rsidP="005F3E63">
            <w:pPr>
              <w:jc w:val="center"/>
              <w:rPr>
                <w:rFonts w:ascii="GHEA Grapalat" w:hAnsi="GHEA Grapalat"/>
                <w:b/>
              </w:rPr>
            </w:pPr>
            <w:r w:rsidRPr="005F3E63">
              <w:rPr>
                <w:rFonts w:ascii="GHEA Grapalat" w:hAnsi="GHEA Grapalat"/>
                <w:b/>
              </w:rPr>
              <w:t>ԱՌԱՋԱՐԿՈՒԹՅՈՒՆՆԵՐ ԵՎ ԴԻՏՈՂՈՒԹՅՈՒՆՆԵՐ</w:t>
            </w:r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արտաքին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գործերի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արդարադատության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60859" w:rsidP="00F41F48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ֆինանսների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60859" w:rsidP="00560859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էկոնոմիկայի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2F161C" w:rsidRPr="005F3E63" w:rsidTr="005F3E63">
        <w:tc>
          <w:tcPr>
            <w:tcW w:w="4952" w:type="dxa"/>
          </w:tcPr>
          <w:p w:rsidR="002F161C" w:rsidRPr="002F161C" w:rsidRDefault="002F161C" w:rsidP="0056085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պետական գույքի կառավարման կոմիտե</w:t>
            </w:r>
          </w:p>
        </w:tc>
        <w:tc>
          <w:tcPr>
            <w:tcW w:w="4953" w:type="dxa"/>
          </w:tcPr>
          <w:p w:rsidR="002F161C" w:rsidRPr="002F161C" w:rsidRDefault="002F161C" w:rsidP="005F3E6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ռարկություններ չկան</w:t>
            </w:r>
          </w:p>
        </w:tc>
      </w:tr>
    </w:tbl>
    <w:p w:rsidR="00B01DCA" w:rsidRPr="005F3E63" w:rsidRDefault="00B01DCA" w:rsidP="005F3E63">
      <w:pPr>
        <w:rPr>
          <w:rFonts w:ascii="GHEA Grapalat" w:hAnsi="GHEA Grapalat"/>
        </w:rPr>
      </w:pPr>
    </w:p>
    <w:sectPr w:rsidR="00B01DCA" w:rsidRPr="005F3E6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17169C"/>
    <w:rsid w:val="002F161C"/>
    <w:rsid w:val="00415CD6"/>
    <w:rsid w:val="00560859"/>
    <w:rsid w:val="005F3E63"/>
    <w:rsid w:val="007D2088"/>
    <w:rsid w:val="0084580D"/>
    <w:rsid w:val="00A363D5"/>
    <w:rsid w:val="00A94471"/>
    <w:rsid w:val="00B01DCA"/>
    <w:rsid w:val="00C33AAE"/>
    <w:rsid w:val="00F4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https://mul2.gov.am/tasks/500335/oneclick/5_ardir_ampopatert.docx?token=d235f636beb6641fcbee6576e824ff4e</cp:keywords>
  <dc:description/>
  <cp:lastModifiedBy>Anna Hasmikyan</cp:lastModifiedBy>
  <cp:revision>10</cp:revision>
  <dcterms:created xsi:type="dcterms:W3CDTF">2018-11-09T12:32:00Z</dcterms:created>
  <dcterms:modified xsi:type="dcterms:W3CDTF">2021-10-05T11:57:00Z</dcterms:modified>
</cp:coreProperties>
</file>