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E77DC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="00161480">
        <w:rPr>
          <w:rFonts w:ascii="GHEA Mariam" w:hAnsi="GHEA Mariam"/>
          <w:sz w:val="24"/>
          <w:szCs w:val="24"/>
          <w:lang w:val="hy-AM"/>
        </w:rPr>
        <w:t xml:space="preserve"> </w:t>
      </w:r>
      <w:r w:rsidR="00BF156F" w:rsidRPr="00BF156F">
        <w:rPr>
          <w:rFonts w:ascii="GHEA Mariam" w:hAnsi="GHEA Mariam"/>
          <w:sz w:val="24"/>
          <w:szCs w:val="24"/>
          <w:lang w:val="hy-AM"/>
        </w:rPr>
        <w:t>հոկ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070A30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70A30" w:rsidRDefault="00070A30" w:rsidP="00070A3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70A30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070A3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70A30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070A3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70A30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070A30">
        <w:rPr>
          <w:rFonts w:ascii="GHEA Mariam" w:hAnsi="GHEA Mariam"/>
          <w:spacing w:val="-6"/>
          <w:sz w:val="24"/>
          <w:szCs w:val="24"/>
          <w:lang w:val="hy-AM"/>
        </w:rPr>
        <w:t xml:space="preserve"> 2019 </w:t>
      </w:r>
      <w:r w:rsidRPr="00070A30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070A30">
        <w:rPr>
          <w:rFonts w:ascii="GHEA Mariam" w:hAnsi="GHEA Mariam"/>
          <w:sz w:val="24"/>
          <w:szCs w:val="24"/>
          <w:lang w:val="hy-AM"/>
        </w:rPr>
        <w:t xml:space="preserve"> </w:t>
      </w:r>
      <w:r w:rsidRPr="005F43FC">
        <w:rPr>
          <w:rFonts w:ascii="GHEA Mariam" w:hAnsi="GHEA Mariam" w:cs="Arial"/>
          <w:spacing w:val="-2"/>
          <w:sz w:val="24"/>
          <w:szCs w:val="24"/>
          <w:lang w:val="hy-AM"/>
        </w:rPr>
        <w:t>ՀՈՒՆՎԱՐԻ</w:t>
      </w:r>
      <w:r w:rsidRPr="005F43FC">
        <w:rPr>
          <w:rFonts w:ascii="GHEA Mariam" w:hAnsi="GHEA Mariam"/>
          <w:spacing w:val="-2"/>
          <w:sz w:val="24"/>
          <w:szCs w:val="24"/>
          <w:lang w:val="hy-AM"/>
        </w:rPr>
        <w:t xml:space="preserve"> 31-</w:t>
      </w:r>
      <w:r w:rsidRPr="005F43FC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5F43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43FC">
        <w:rPr>
          <w:rFonts w:ascii="GHEA Mariam" w:hAnsi="GHEA Mariam" w:cs="Arial"/>
          <w:spacing w:val="-2"/>
          <w:sz w:val="24"/>
          <w:szCs w:val="24"/>
          <w:lang w:val="hy-AM"/>
        </w:rPr>
        <w:t>N</w:t>
      </w:r>
      <w:r w:rsidRPr="005F43FC">
        <w:rPr>
          <w:rFonts w:ascii="GHEA Mariam" w:hAnsi="GHEA Mariam"/>
          <w:spacing w:val="-2"/>
          <w:sz w:val="24"/>
          <w:szCs w:val="24"/>
          <w:lang w:val="hy-AM"/>
        </w:rPr>
        <w:t xml:space="preserve"> 76-</w:t>
      </w:r>
      <w:r w:rsidRPr="005F43FC">
        <w:rPr>
          <w:rFonts w:ascii="GHEA Mariam" w:hAnsi="GHEA Mariam" w:cs="Arial"/>
          <w:spacing w:val="-2"/>
          <w:sz w:val="24"/>
          <w:szCs w:val="24"/>
          <w:lang w:val="hy-AM"/>
        </w:rPr>
        <w:t>Ա</w:t>
      </w:r>
      <w:r w:rsidRPr="005F43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43FC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5F43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43FC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5F43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43FC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</w:t>
      </w:r>
      <w:r w:rsidRPr="005F43F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F43FC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070A3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70A30" w:rsidRDefault="00070A30" w:rsidP="00070A3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70A30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70A30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70A30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70A30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70A30">
        <w:rPr>
          <w:rFonts w:ascii="GHEA Mariam" w:hAnsi="GHEA Mariam" w:cs="Arial"/>
          <w:sz w:val="24"/>
          <w:szCs w:val="24"/>
          <w:lang w:val="hy-AM"/>
        </w:rPr>
        <w:t>Ն</w:t>
      </w:r>
    </w:p>
    <w:p w:rsidR="00070A30" w:rsidRPr="00070A30" w:rsidRDefault="00070A30" w:rsidP="00070A30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</w:t>
      </w:r>
    </w:p>
    <w:p w:rsidR="00070A30" w:rsidRPr="005620FA" w:rsidRDefault="00070A30" w:rsidP="00070A30">
      <w:pPr>
        <w:spacing w:line="360" w:lineRule="auto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p w:rsidR="00070A30" w:rsidRPr="00070A30" w:rsidRDefault="00070A30" w:rsidP="00070A3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70A30">
        <w:rPr>
          <w:rFonts w:ascii="GHEA Mariam" w:hAnsi="GHEA Mariam"/>
          <w:sz w:val="24"/>
          <w:szCs w:val="24"/>
          <w:lang w:val="hy-AM"/>
        </w:rPr>
        <w:t>Հիմք ընդունելով «</w:t>
      </w:r>
      <w:r w:rsidRPr="00070A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Նորմատիվ իրավական ակտերի մասին» </w:t>
      </w:r>
      <w:r w:rsidRPr="00070A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70A3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70A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70A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 33-րդ և 34-րդ հոդվածներ</w:t>
      </w:r>
      <w:r w:rsidRPr="00070A30">
        <w:rPr>
          <w:rFonts w:ascii="GHEA Mariam" w:hAnsi="GHEA Mariam"/>
          <w:sz w:val="24"/>
          <w:szCs w:val="24"/>
          <w:lang w:val="hy-AM"/>
        </w:rPr>
        <w:t>ը՝ Հայաստանի Հանրապետության կառավարությունը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070A30">
        <w:rPr>
          <w:rFonts w:ascii="GHEA Mariam" w:hAnsi="GHEA Mariam"/>
          <w:sz w:val="24"/>
          <w:szCs w:val="24"/>
          <w:lang w:val="hy-AM"/>
        </w:rPr>
        <w:t xml:space="preserve"> 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70A30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70A30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70A30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70A30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70A30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070A30">
        <w:rPr>
          <w:rFonts w:ascii="GHEA Mariam" w:hAnsi="GHEA Mariam"/>
          <w:sz w:val="24"/>
          <w:szCs w:val="24"/>
          <w:lang w:val="hy-AM"/>
        </w:rPr>
        <w:t xml:space="preserve">է.  </w:t>
      </w:r>
    </w:p>
    <w:p w:rsidR="00070A30" w:rsidRPr="00070A30" w:rsidRDefault="00070A30" w:rsidP="00070A30">
      <w:pPr>
        <w:pStyle w:val="norm"/>
        <w:numPr>
          <w:ilvl w:val="0"/>
          <w:numId w:val="14"/>
        </w:numPr>
        <w:tabs>
          <w:tab w:val="left" w:pos="993"/>
        </w:tabs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070A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2019 թվականի հունվարի 31-ի «Հայաստանի Հանրապետության պետական բյուջեի միջոցնե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70A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րով ստեղծված գույքը Հայաստանի Հանրապետության համայնքներին նվիրա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70A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բերելու մասին» N 76-Ա որոշման 2-րդ կետում «մինչև 2020 թվականի հունիսի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070A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1-ը» բառերը փոխարինել «մինչև 2022 թվականի մարտի 1-ը» բառերով:</w:t>
      </w:r>
    </w:p>
    <w:p w:rsidR="00BA5707" w:rsidRPr="00070A30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D7394A" w:rsidRDefault="00D7394A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070A30">
      <w:headerReference w:type="even" r:id="rId8"/>
      <w:headerReference w:type="default" r:id="rId9"/>
      <w:footerReference w:type="even" r:id="rId10"/>
      <w:pgSz w:w="11909" w:h="16834" w:code="9"/>
      <w:pgMar w:top="1135" w:right="1561" w:bottom="42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A07" w:rsidRDefault="00DC7A07">
      <w:r>
        <w:separator/>
      </w:r>
    </w:p>
  </w:endnote>
  <w:endnote w:type="continuationSeparator" w:id="0">
    <w:p w:rsidR="00DC7A07" w:rsidRDefault="00DC7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A07" w:rsidRDefault="00DC7A07">
      <w:r>
        <w:separator/>
      </w:r>
    </w:p>
  </w:footnote>
  <w:footnote w:type="continuationSeparator" w:id="0">
    <w:p w:rsidR="00DC7A07" w:rsidRDefault="00DC7A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3B4F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83A23"/>
    <w:multiLevelType w:val="hybridMultilevel"/>
    <w:tmpl w:val="427E3B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1"/>
  </w:num>
  <w:num w:numId="6">
    <w:abstractNumId w:val="5"/>
  </w:num>
  <w:num w:numId="7">
    <w:abstractNumId w:val="3"/>
  </w:num>
  <w:num w:numId="8">
    <w:abstractNumId w:val="2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A30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3FC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2D6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A0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2C74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77DC0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111</cp:revision>
  <cp:lastPrinted>2021-07-09T08:40:00Z</cp:lastPrinted>
  <dcterms:created xsi:type="dcterms:W3CDTF">2021-03-09T05:28:00Z</dcterms:created>
  <dcterms:modified xsi:type="dcterms:W3CDTF">2021-10-13T06:03:00Z</dcterms:modified>
</cp:coreProperties>
</file>