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2E22F0" w:rsidRDefault="002E22F0" w:rsidP="002E22F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ԿԱՌԱՎԱՐՈՒԹՅԱՆ </w:t>
      </w:r>
      <w:r>
        <w:rPr>
          <w:rStyle w:val="a5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F91C9D" w:rsidRPr="00F91C9D">
        <w:rPr>
          <w:rStyle w:val="a5"/>
          <w:rFonts w:ascii="GHEA Grapalat" w:hAnsi="GHEA Grapalat"/>
          <w:color w:val="000000"/>
          <w:lang w:val="hy-AM"/>
        </w:rPr>
        <w:t>ԵՎ</w:t>
      </w:r>
      <w:r>
        <w:rPr>
          <w:rStyle w:val="a5"/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ԴԵԿՏԵՄԲԵՐԻ 30-Ի N 2215-Ն ՈՐՈՇՄԱՆ ՄԵՋ ՓՈՓՈԽՈՒԹՅՈՒՆՆԵՐ ԿԱՏԱՐԵԼՈՒ</w:t>
      </w:r>
      <w:r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>
        <w:rPr>
          <w:rStyle w:val="a5"/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eastAsia="Calibri" w:hAnsi="GHEA Grapalat"/>
          <w:b/>
          <w:lang w:val="hy-AM"/>
        </w:rPr>
        <w:t>ՈՐՈՇՄԱՆ ԸՆԴՈՒՆՄԱՆ</w:t>
      </w:r>
    </w:p>
    <w:p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2E22F0" w:rsidRDefault="002E22F0" w:rsidP="002E22F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2E22F0" w:rsidRDefault="002E22F0" w:rsidP="002E22F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Հայաստանի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և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30-ի </w:t>
      </w:r>
      <w:r w:rsidR="00FA10F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N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որոշման մեջ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մասին»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նախագծի</w:t>
      </w:r>
      <w:r w:rsidRPr="002E22F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ընդունումը</w:t>
      </w:r>
      <w:r w:rsidRPr="002E22F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անհրաժեշտ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 պետական բյուջեով նախատեսված 1049 «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>
        <w:rPr>
          <w:rFonts w:ascii="GHEA Grapalat" w:hAnsi="GHEA Grapalat"/>
          <w:sz w:val="24"/>
          <w:szCs w:val="24"/>
        </w:rPr>
        <w:t xml:space="preserve"> ցանցի </w:t>
      </w:r>
      <w:proofErr w:type="spellStart"/>
      <w:r>
        <w:rPr>
          <w:rFonts w:ascii="GHEA Grapalat" w:hAnsi="GHEA Grapalat"/>
          <w:sz w:val="24"/>
          <w:szCs w:val="24"/>
        </w:rPr>
        <w:t>բարելավում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«21001 Պետական նշանակության </w:t>
      </w:r>
      <w:proofErr w:type="spellStart"/>
      <w:r>
        <w:rPr>
          <w:rFonts w:ascii="GHEA Grapalat" w:hAnsi="GHEA Grapalat"/>
          <w:sz w:val="24"/>
          <w:szCs w:val="24"/>
        </w:rPr>
        <w:t>ավտոճանապարհների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միջոցառման</w:t>
      </w:r>
      <w:proofErr w:type="spellEnd"/>
      <w:r>
        <w:rPr>
          <w:rFonts w:ascii="GHEA Grapalat" w:hAnsi="GHEA Grapalat"/>
          <w:sz w:val="24"/>
          <w:szCs w:val="24"/>
        </w:rPr>
        <w:t xml:space="preserve"> կատարումն </w:t>
      </w:r>
      <w:proofErr w:type="spellStart"/>
      <w:r>
        <w:rPr>
          <w:rFonts w:ascii="GHEA Grapalat" w:hAnsi="GHEA Grapalat"/>
          <w:sz w:val="24"/>
          <w:szCs w:val="24"/>
        </w:rPr>
        <w:t>ապահովելու</w:t>
      </w:r>
      <w:proofErr w:type="spellEnd"/>
      <w:r>
        <w:rPr>
          <w:rFonts w:ascii="GHEA Grapalat" w:hAnsi="GHEA Grapalat"/>
          <w:sz w:val="24"/>
          <w:szCs w:val="24"/>
        </w:rPr>
        <w:t xml:space="preserve"> նպատակով: </w:t>
      </w:r>
    </w:p>
    <w:p w:rsidR="002E22F0" w:rsidRDefault="002E22F0" w:rsidP="002E22F0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lang w:eastAsia="en-GB"/>
        </w:rPr>
      </w:pPr>
    </w:p>
    <w:p w:rsidR="002E22F0" w:rsidRDefault="002E22F0" w:rsidP="002E22F0">
      <w:pPr>
        <w:pStyle w:val="a4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E063E4" w:rsidRDefault="005F467E" w:rsidP="005F467E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ՀՀ կառավարության 30.12.2020թ. 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N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2215-Ն որոշմամբ (ՀՀ կառավարության 20.05.2021թ. 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N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835-Ն </w:t>
      </w:r>
      <w:r w:rsidR="007D602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17.06.2021թ. </w:t>
      </w:r>
      <w:r w:rsidR="00FA10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N</w:t>
      </w:r>
      <w:r w:rsidR="007D602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1005-Ն 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>որոշ</w:t>
      </w:r>
      <w:r w:rsidR="007D602B">
        <w:rPr>
          <w:rFonts w:ascii="GHEA Grapalat" w:eastAsia="Times New Roman" w:hAnsi="GHEA Grapalat"/>
          <w:sz w:val="24"/>
          <w:szCs w:val="24"/>
          <w:lang w:val="hy-AM" w:eastAsia="ru-RU"/>
        </w:rPr>
        <w:t>ումներով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փոփոխությամբ) </w:t>
      </w:r>
      <w:r w:rsidR="00E063E4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գնումների պլանում ընդգրկված միջոցառումներից է նաև </w:t>
      </w:r>
      <w:r w:rsidR="00E063E4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Տ-7-9, Կրասար (Տ-7-6) - Մեծ Սեպասար - /Հ-66/ մարզային նշանակության ավտոճանապարհի կամրջի </w:t>
      </w:r>
      <w:r w:rsidR="007D602B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7D602B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7D602B">
        <w:rPr>
          <w:rFonts w:ascii="GHEA Grapalat" w:eastAsia="Times New Roman" w:hAnsi="GHEA Grapalat"/>
          <w:sz w:val="24"/>
          <w:szCs w:val="24"/>
          <w:lang w:val="hy-AM" w:eastAsia="ru-RU"/>
        </w:rPr>
        <w:t>, ինչպես նաև նախագծերի փորձաքննության ծառայությունների մատուցումը</w:t>
      </w:r>
      <w:r w:rsidR="00E063E4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  <w:r w:rsidR="00E063E4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</w:p>
    <w:p w:rsidR="00E063E4" w:rsidRDefault="00E063E4" w:rsidP="005F467E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pt-BR" w:eastAsia="ru-RU"/>
        </w:rPr>
        <w:t>Խ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ոշորացված լոտով ծառայությունների ձեռքբերման գործընթացի շրջանակներում համանման տրանսպորտային օբյեկտների վերանորոգման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ծառայությունների մատուցման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>համար մեկ միասնական լոտով հայտարարվեց մրցույթ և մրցույթում հաղթո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>ղ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ճանաչված 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«Ճաննախագիծ» ինստիտուտ ՍՊԸ-ի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 ՀՀ տարածքային կառավարման և ենթակառուցվածքների նախարարությունը կնքեց պայմանագիր</w:t>
      </w:r>
      <w:r w:rsidR="00BD13E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(այսուհետև՝ Պայմանագիր)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՝ թվով </w:t>
      </w:r>
      <w:r w:rsidR="007D602B">
        <w:rPr>
          <w:rFonts w:ascii="GHEA Grapalat" w:eastAsia="Times New Roman" w:hAnsi="GHEA Grapalat"/>
          <w:sz w:val="24"/>
          <w:szCs w:val="24"/>
          <w:lang w:val="hy-AM" w:eastAsia="ru-RU"/>
        </w:rPr>
        <w:t>13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տրանսպորտային օբյեկտների, այդ թվում նաև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B26B3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Տ-7-9, Կրասար (Տ-7-6) - Մեծ Սեպասար - /Հ-66/ մարզային նշանակության </w:t>
      </w:r>
      <w:r w:rsidR="00B26B3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lastRenderedPageBreak/>
        <w:t>ավտոճանապարհի կամրջի</w:t>
      </w:r>
      <w:r w:rsidR="00B26B3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վերանորոգման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ծառայությունների մատուցման</w:t>
      </w:r>
      <w:r w:rsidR="00B26B3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համար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</w:p>
    <w:p w:rsidR="002C7DF7" w:rsidRDefault="007D602B" w:rsidP="002C7DF7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Բացի 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համանման տրանսպորտային օբյեկտների վերանորոգման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ծառայությունների մատուցման 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>համար մեկ միասնական լոտով հայտարարվ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ած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մրցույթ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ից, խ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ոշորացված լոտով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հայտարարվեց 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համանման տրանսպորտային օբյեկտների վերանորոգման նախագծանախահաշվային փաստաթղթերի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փորձաքննության ծառայությունների ձեռքբերման մրցույթ և 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մրցույթում հաղթող ճանաչված 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«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ՀՀ նախագծերի պետական արտագերատեսչական փորձաքննություն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»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ՓԲ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Ը-ի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 ՀՀ տարածքային կառավարման և ենթակառուցվածքների նախարարությունը կնքեց պայմանագիր՝ թվով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17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տրանսպորտային օբյեկտների, այդ թվում նաև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Տ-7-9, Կրասար (Տ-7-6) - Մեծ Սեպասար - /Հ-66/ մարզային նշանակության ավտոճանապարհի կամրջի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վերանորոգման 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նախագծանախահաշվային փաստաթղթերի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փորձաքննության ծառայությունների մատուցման 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>համար</w:t>
      </w:r>
      <w:r w:rsidR="002C7DF7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</w:p>
    <w:p w:rsidR="00BD13E7" w:rsidRDefault="00BD13E7" w:rsidP="005F467E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>
        <w:rPr>
          <w:rFonts w:ascii="GHEA Grapalat" w:eastAsia="Times New Roman" w:hAnsi="GHEA Grapalat"/>
          <w:sz w:val="24"/>
          <w:szCs w:val="24"/>
          <w:lang w:val="pt-BR" w:eastAsia="ru-RU"/>
        </w:rPr>
        <w:t>Պայմանագրում նշված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օբյեկտների նախագծանախահաշվային փաստաթղթերի կազման ընթացքում պարզվել է, որ չափաբաժին 2-ում ընդգրկված Տ-7-9, Կրասար (Տ-7-6) - Մեծ Սեպասար - /Հ-66/ մարզային նշանակության ավտոճանապարհի կամուրջը հանդիսանում է պատմամշակութային արժեք ունեցող հուշարձան</w:t>
      </w:r>
      <w:r w:rsidR="006817FF">
        <w:rPr>
          <w:rFonts w:ascii="GHEA Grapalat" w:eastAsia="Times New Roman" w:hAnsi="GHEA Grapalat"/>
          <w:sz w:val="24"/>
          <w:szCs w:val="24"/>
          <w:lang w:val="pt-BR" w:eastAsia="ru-RU"/>
        </w:rPr>
        <w:t>,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պահպանվում է «Պատմության և մշակույթի անշարժ հուշարձանների ու պատմական միջավայրի պահպանության և օգտագործման մասին» ՀՀ օրենքի համաձայն</w:t>
      </w:r>
      <w:r w:rsidR="006817F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և նման օբյեկտների նախագծանախահաշվային փաստաթղթերի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կազման</w:t>
      </w:r>
      <w:r w:rsidR="006817F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և վերանորոգման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աշխատանքների իրականացման </w:t>
      </w:r>
      <w:r w:rsidR="006817FF">
        <w:rPr>
          <w:rFonts w:ascii="GHEA Grapalat" w:eastAsia="Times New Roman" w:hAnsi="GHEA Grapalat"/>
          <w:sz w:val="24"/>
          <w:szCs w:val="24"/>
          <w:lang w:val="pt-BR" w:eastAsia="ru-RU"/>
        </w:rPr>
        <w:t>համար</w:t>
      </w:r>
      <w:r w:rsidR="006817FF" w:rsidRPr="006817FF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6817FF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սահմանված են առանձնահատկություններ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</w:p>
    <w:p w:rsidR="000B644B" w:rsidRDefault="005F467E" w:rsidP="005F467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Նկատի ունենալով վերը նշվածը և այն, որ բացի Տ-7-9, Կրասար (Տ-7-6) - Մեծ Սեպասար - /Հ-66/ մարզային նշանակության ավտոճանապարհի կամրջի </w:t>
      </w:r>
      <w:r w:rsidR="00384E79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84E79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384E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ծառայություններից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, </w:t>
      </w:r>
      <w:r w:rsidR="006817FF">
        <w:rPr>
          <w:rFonts w:ascii="GHEA Grapalat" w:eastAsia="Times New Roman" w:hAnsi="GHEA Grapalat"/>
          <w:sz w:val="24"/>
          <w:szCs w:val="24"/>
          <w:lang w:val="pt-BR" w:eastAsia="ru-RU"/>
        </w:rPr>
        <w:t>Պայմանագրով նախատեսված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այլ օբյեկտների </w:t>
      </w:r>
      <w:r w:rsidR="00384E79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384E79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384E7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ծառայությունները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ավարտված են</w:t>
      </w:r>
      <w:r w:rsidR="00AC53A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D81E0C">
        <w:rPr>
          <w:rFonts w:ascii="GHEA Grapalat" w:eastAsia="Times New Roman" w:hAnsi="GHEA Grapalat"/>
          <w:sz w:val="24"/>
          <w:szCs w:val="24"/>
          <w:lang w:val="hy-AM" w:eastAsia="ru-RU"/>
        </w:rPr>
        <w:t>հանձնման-ընդունման արձանագրությունը չի կարողանում ներկայացնել Պատվիրատուին</w:t>
      </w:r>
      <w:r w:rsidR="00AC53A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2B3439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AC53A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վերջինիս կողմից դրանք </w:t>
      </w:r>
      <w:r w:rsidR="002B3439">
        <w:rPr>
          <w:rFonts w:ascii="GHEA Grapalat" w:eastAsia="Times New Roman" w:hAnsi="GHEA Grapalat"/>
          <w:sz w:val="24"/>
          <w:szCs w:val="24"/>
          <w:lang w:val="pt-BR" w:eastAsia="ru-RU"/>
        </w:rPr>
        <w:t>չեն կարող ընդունվել միասնական լոտով ներկայացված լինելու հանգամանքով պայմանավորված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>: Միաժամանակ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,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հաշվի առնելով, որ Պայմանագրով սահմանված ծառայությունների մատուցման ժամկետը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ավարտվել է և մինչև սույն որոշումն ընդունելը Կատարողի 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նկատմամբ կառաջանար Պայմանագրով սահմանված տույժեր, 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և հիմք ընդունելով ՀՀ կառավարության 04.05.2017թ. 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N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526-Ն որոշման 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N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1 հավելվածի 19-րդ կետի 3-րդ ենթակետ</w:t>
      </w:r>
      <w:r w:rsidR="002B3439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ի 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33-րդ կետի 9-րդ ենթակետի </w:t>
      </w:r>
      <w:r w:rsidR="002B3439">
        <w:rPr>
          <w:rFonts w:ascii="GHEA Grapalat" w:eastAsia="Times New Roman" w:hAnsi="GHEA Grapalat"/>
          <w:sz w:val="24"/>
          <w:szCs w:val="24"/>
          <w:lang w:val="pt-BR" w:eastAsia="ru-RU"/>
        </w:rPr>
        <w:t>պահանջ</w:t>
      </w:r>
      <w:r w:rsidR="00590A75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2B3439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ը ներկայացված նախագծով առաջարկվում է փոփոխություն կատարել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2020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30-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="00FA10F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N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2215-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r w:rsidR="002B3439" w:rsidRP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="002B343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մեջ՝</w:t>
      </w:r>
      <w:r w:rsidR="002B3439" w:rsidRPr="002B3439">
        <w:rPr>
          <w:rFonts w:ascii="GHEA Grapalat" w:hAnsi="GHEA Grapalat"/>
          <w:sz w:val="24"/>
          <w:szCs w:val="24"/>
          <w:lang w:val="hy-AM"/>
        </w:rPr>
        <w:t xml:space="preserve"> գնումների պլանում նշված գումար</w:t>
      </w:r>
      <w:r w:rsidR="00F062D8">
        <w:rPr>
          <w:rFonts w:ascii="GHEA Grapalat" w:hAnsi="GHEA Grapalat"/>
          <w:sz w:val="24"/>
          <w:szCs w:val="24"/>
          <w:lang w:val="hy-AM"/>
        </w:rPr>
        <w:t>ներ</w:t>
      </w:r>
      <w:r w:rsidR="002B3439" w:rsidRPr="002B3439">
        <w:rPr>
          <w:rFonts w:ascii="GHEA Grapalat" w:hAnsi="GHEA Grapalat"/>
          <w:sz w:val="24"/>
          <w:szCs w:val="24"/>
          <w:lang w:val="hy-AM"/>
        </w:rPr>
        <w:t>ը նվազեցնելով տվյալ գնման առարկայի ձեռքբերման համար հատկացված գումար</w:t>
      </w:r>
      <w:r w:rsidR="00F062D8">
        <w:rPr>
          <w:rFonts w:ascii="GHEA Grapalat" w:hAnsi="GHEA Grapalat"/>
          <w:sz w:val="24"/>
          <w:szCs w:val="24"/>
          <w:lang w:val="hy-AM"/>
        </w:rPr>
        <w:t>ներ</w:t>
      </w:r>
      <w:r w:rsidR="002B3439" w:rsidRPr="002B3439">
        <w:rPr>
          <w:rFonts w:ascii="GHEA Grapalat" w:hAnsi="GHEA Grapalat"/>
          <w:sz w:val="24"/>
          <w:szCs w:val="24"/>
          <w:lang w:val="hy-AM"/>
        </w:rPr>
        <w:t>ի չափով</w:t>
      </w:r>
      <w:r w:rsidR="00AC53A1">
        <w:rPr>
          <w:rFonts w:ascii="GHEA Grapalat" w:hAnsi="GHEA Grapalat"/>
          <w:sz w:val="24"/>
          <w:szCs w:val="24"/>
          <w:lang w:val="hy-AM"/>
        </w:rPr>
        <w:t xml:space="preserve">, ինչպես նաև չկիրառել </w:t>
      </w:r>
      <w:r w:rsidR="000A63B4" w:rsidRPr="00AC53A1">
        <w:rPr>
          <w:rFonts w:ascii="GHEA Grapalat" w:hAnsi="GHEA Grapalat"/>
          <w:sz w:val="24"/>
          <w:szCs w:val="24"/>
          <w:lang w:val="pt-BR"/>
        </w:rPr>
        <w:t>N</w:t>
      </w:r>
      <w:r w:rsidR="000A6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63B4" w:rsidRPr="00D43573">
        <w:rPr>
          <w:rFonts w:ascii="GHEA Grapalat" w:eastAsia="Times New Roman" w:hAnsi="GHEA Grapalat"/>
          <w:sz w:val="24"/>
          <w:szCs w:val="24"/>
          <w:lang w:val="pt-BR" w:eastAsia="ru-RU"/>
        </w:rPr>
        <w:t>ՏԿԵՆ-ՀԲՄԽԾՁԲ-2021/2Ն-1</w:t>
      </w:r>
      <w:r w:rsidR="000A63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C53A1">
        <w:rPr>
          <w:rFonts w:ascii="GHEA Grapalat" w:hAnsi="GHEA Grapalat"/>
          <w:sz w:val="24"/>
          <w:szCs w:val="24"/>
          <w:lang w:val="hy-AM"/>
        </w:rPr>
        <w:t>Պայմանագրի 5.3 կետով նախատեսված տույժը</w:t>
      </w:r>
      <w:r w:rsidR="002B3439" w:rsidRPr="002B3439">
        <w:rPr>
          <w:rFonts w:ascii="GHEA Grapalat" w:hAnsi="GHEA Grapalat"/>
          <w:sz w:val="24"/>
          <w:szCs w:val="24"/>
          <w:lang w:val="hy-AM"/>
        </w:rPr>
        <w:t>:</w:t>
      </w:r>
    </w:p>
    <w:p w:rsidR="00ED4040" w:rsidRPr="00AC53A1" w:rsidRDefault="00ED4040" w:rsidP="005F467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նշել,որ հիմք ընդունելով </w:t>
      </w:r>
      <w:r w:rsidRPr="00AC53A1">
        <w:rPr>
          <w:rFonts w:ascii="GHEA Grapalat" w:hAnsi="GHEA Grapalat"/>
          <w:sz w:val="24"/>
          <w:szCs w:val="24"/>
          <w:lang w:val="pt-B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3573">
        <w:rPr>
          <w:rFonts w:ascii="GHEA Grapalat" w:eastAsia="Times New Roman" w:hAnsi="GHEA Grapalat"/>
          <w:sz w:val="24"/>
          <w:szCs w:val="24"/>
          <w:lang w:val="pt-BR" w:eastAsia="ru-RU"/>
        </w:rPr>
        <w:t>ՏԿԵՆ-ՀԲՄԽԾՁԲ-2021/2Ն-1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</w:t>
      </w:r>
      <w:r>
        <w:rPr>
          <w:rFonts w:ascii="GHEA Grapalat" w:hAnsi="GHEA Grapalat"/>
          <w:sz w:val="24"/>
          <w:szCs w:val="24"/>
          <w:lang w:val="hy-AM"/>
        </w:rPr>
        <w:t>այմանագրի 7.6 կետը աշխատանքների կատարման ժամկետը երկարաձգվել է Պատվիրատուի կողմից 30 օր ժամկետով</w:t>
      </w:r>
      <w:r w:rsidR="00F96B8B">
        <w:rPr>
          <w:rFonts w:ascii="GHEA Grapalat" w:hAnsi="GHEA Grapalat"/>
          <w:sz w:val="24"/>
          <w:szCs w:val="24"/>
          <w:lang w:val="hy-AM"/>
        </w:rPr>
        <w:t xml:space="preserve"> և, հաշվի առնելով այն, որ պայմանագրի չափաբաժին 2-ով սահմանված աշխատանքները ամբողջովին ավարտված են (բացառությամբ՝ </w:t>
      </w:r>
      <w:r w:rsidR="00F96B8B"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Տ-7-9, Կրասար (Տ-7-6) - Մեծ Սեպասար - /Հ-66/ մարզային նշանակության ավտոճանապարհի կամրջի </w:t>
      </w:r>
      <w:r w:rsidR="00F96B8B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F96B8B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F96B8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ծառայություններից), հետևաբար լրացուցիչ ժամկետի տրամադրումը անիրական բնույթ </w:t>
      </w:r>
      <w:r w:rsidR="008A56CC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="00F96B8B">
        <w:rPr>
          <w:rFonts w:ascii="GHEA Grapalat" w:eastAsia="Times New Roman" w:hAnsi="GHEA Grapalat"/>
          <w:sz w:val="24"/>
          <w:szCs w:val="24"/>
          <w:lang w:val="hy-AM" w:eastAsia="ru-RU"/>
        </w:rPr>
        <w:t>կր</w:t>
      </w:r>
      <w:r w:rsidR="008A56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և նպատակահարմար է համարվել չկիրառել սահմանված տույժը՝ մինչև ներկայացված որոշման հիման վրա համաձայնագրի կնքումը սահմանված կարգով հանձնված </w:t>
      </w:r>
      <w:r w:rsidR="007552B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ժամկետանց </w:t>
      </w:r>
      <w:r w:rsidR="008A56CC">
        <w:rPr>
          <w:rFonts w:ascii="GHEA Grapalat" w:eastAsia="Times New Roman" w:hAnsi="GHEA Grapalat"/>
          <w:sz w:val="24"/>
          <w:szCs w:val="24"/>
          <w:lang w:val="hy-AM" w:eastAsia="ru-RU"/>
        </w:rPr>
        <w:t>աշխատանքների նկատմամբ.</w:t>
      </w:r>
      <w:r w:rsidR="00FA10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0B644B" w:rsidRPr="00D43573" w:rsidRDefault="000B644B" w:rsidP="000B644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Ներկայացված նախագծի ընդունումը հնարավորություն կստեղծի Կողմերի միջև կնքված </w:t>
      </w:r>
      <w:r w:rsidRPr="00AC53A1">
        <w:rPr>
          <w:rFonts w:ascii="GHEA Grapalat" w:hAnsi="GHEA Grapalat"/>
          <w:sz w:val="24"/>
          <w:szCs w:val="24"/>
          <w:lang w:val="pt-BR"/>
        </w:rPr>
        <w:t>29.03.2021</w:t>
      </w:r>
      <w:r>
        <w:rPr>
          <w:rFonts w:ascii="GHEA Grapalat" w:hAnsi="GHEA Grapalat"/>
          <w:sz w:val="24"/>
          <w:szCs w:val="24"/>
        </w:rPr>
        <w:t>թ</w:t>
      </w:r>
      <w:r w:rsidRPr="00AC53A1">
        <w:rPr>
          <w:rFonts w:ascii="GHEA Grapalat" w:hAnsi="GHEA Grapalat"/>
          <w:sz w:val="24"/>
          <w:szCs w:val="24"/>
          <w:lang w:val="pt-BR"/>
        </w:rPr>
        <w:t>. 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3573">
        <w:rPr>
          <w:rFonts w:ascii="GHEA Grapalat" w:eastAsia="Times New Roman" w:hAnsi="GHEA Grapalat"/>
          <w:sz w:val="24"/>
          <w:szCs w:val="24"/>
          <w:lang w:val="pt-BR" w:eastAsia="ru-RU"/>
        </w:rPr>
        <w:t>ՏԿԵՆ-ՀԲՄԽԾՁԲ-2021/2Ն-1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և</w:t>
      </w:r>
      <w:r w:rsidRPr="00AC53A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14.04.2021</w:t>
      </w:r>
      <w:r>
        <w:rPr>
          <w:rFonts w:ascii="GHEA Grapalat" w:eastAsia="Times New Roman" w:hAnsi="GHEA Grapalat"/>
          <w:sz w:val="24"/>
          <w:szCs w:val="24"/>
          <w:lang w:eastAsia="ru-RU"/>
        </w:rPr>
        <w:t>թ</w:t>
      </w:r>
      <w:r w:rsidRPr="00AC53A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. N </w:t>
      </w:r>
      <w:r>
        <w:rPr>
          <w:rFonts w:ascii="GHEA Grapalat" w:eastAsia="Times New Roman" w:hAnsi="GHEA Grapalat"/>
          <w:sz w:val="24"/>
          <w:szCs w:val="24"/>
          <w:lang w:eastAsia="ru-RU"/>
        </w:rPr>
        <w:t>ՏԵԿՆ</w:t>
      </w:r>
      <w:r w:rsidRPr="00AC53A1">
        <w:rPr>
          <w:rFonts w:ascii="GHEA Grapalat" w:eastAsia="Times New Roman" w:hAnsi="GHEA Grapalat"/>
          <w:sz w:val="24"/>
          <w:szCs w:val="24"/>
          <w:lang w:val="pt-BR" w:eastAsia="ru-RU"/>
        </w:rPr>
        <w:t>-</w:t>
      </w:r>
      <w:r>
        <w:rPr>
          <w:rFonts w:ascii="GHEA Grapalat" w:eastAsia="Times New Roman" w:hAnsi="GHEA Grapalat"/>
          <w:sz w:val="24"/>
          <w:szCs w:val="24"/>
          <w:lang w:eastAsia="ru-RU"/>
        </w:rPr>
        <w:t>ԳՀԾՁԲ</w:t>
      </w:r>
      <w:r w:rsidRPr="00AC53A1">
        <w:rPr>
          <w:rFonts w:ascii="GHEA Grapalat" w:eastAsia="Times New Roman" w:hAnsi="GHEA Grapalat"/>
          <w:sz w:val="24"/>
          <w:szCs w:val="24"/>
          <w:lang w:val="pt-BR" w:eastAsia="ru-RU"/>
        </w:rPr>
        <w:t>-2021/3</w:t>
      </w:r>
      <w:r>
        <w:rPr>
          <w:rFonts w:ascii="GHEA Grapalat" w:eastAsia="Times New Roman" w:hAnsi="GHEA Grapalat"/>
          <w:sz w:val="24"/>
          <w:szCs w:val="24"/>
          <w:lang w:eastAsia="ru-RU"/>
        </w:rPr>
        <w:t>Փ</w:t>
      </w:r>
      <w:r w:rsidRPr="00AC53A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պայմանագր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>ում կատարել համապատասխան փոփոխությու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ններ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Pr="00D435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պայմանագրի չափաբաժին 2-ով նախատեսված տրանսպորտային օբյեկտների ցանկից հանելով </w:t>
      </w:r>
      <w:r w:rsidRPr="00D43573">
        <w:rPr>
          <w:rFonts w:ascii="GHEA Grapalat" w:eastAsia="Times New Roman" w:hAnsi="GHEA Grapalat"/>
          <w:sz w:val="24"/>
          <w:szCs w:val="24"/>
          <w:lang w:val="pt-BR" w:eastAsia="ru-RU"/>
        </w:rPr>
        <w:t>Տ-7-9, Կրասար (Տ-7-6) - Մեծ Սեպասար - /Հ-66/ մարզային նշանակության ավտոճանապարհի կամրջի նախագծերի պատրաստման, ծախսերի գնահատման</w:t>
      </w:r>
      <w:r w:rsidRPr="00D435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ծառայությունը:</w:t>
      </w:r>
    </w:p>
    <w:p w:rsidR="002E22F0" w:rsidRDefault="002E22F0" w:rsidP="002E22F0">
      <w:pPr>
        <w:numPr>
          <w:ilvl w:val="0"/>
          <w:numId w:val="1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ru-RU"/>
        </w:rPr>
        <w:t>Տվյալ բնագավառում իրականացվող քաղաքականությունը</w:t>
      </w:r>
    </w:p>
    <w:p w:rsidR="002E22F0" w:rsidRDefault="002E22F0" w:rsidP="002E22F0">
      <w:pPr>
        <w:tabs>
          <w:tab w:val="left" w:pos="399"/>
        </w:tabs>
        <w:spacing w:after="16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E22F0" w:rsidRDefault="002E22F0" w:rsidP="002E22F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2E22F0" w:rsidRDefault="002E22F0" w:rsidP="002E22F0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ՀՀ տ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արածքային կառավարման և ենթակառուցվածքների նախարարության կողմից: Հասարակությունը սույն որոշ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2E22F0" w:rsidRDefault="002E22F0" w:rsidP="002E22F0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ru-RU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ru-RU"/>
        </w:rPr>
        <w:lastRenderedPageBreak/>
        <w:t>Ակնկալվող արդյունք</w:t>
      </w:r>
    </w:p>
    <w:p w:rsidR="002E22F0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AC53A1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նշանակության</w:t>
      </w:r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հիմնանորոգմ</w:t>
      </w:r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ան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գործընթացի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ապահովում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:</w:t>
      </w:r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3F65B6" w:rsidRPr="003F65B6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Այլ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տեղեկություններ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(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եթե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այդպիսիք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առկա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են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>)</w:t>
      </w:r>
    </w:p>
    <w:p w:rsidR="003F65B6" w:rsidRPr="00D81E0C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AC53A1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proofErr w:type="gram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Սույն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որոշման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նախագծի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ընդունումը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2021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.</w:t>
      </w:r>
      <w:proofErr w:type="gram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gram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proofErr w:type="gram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ծախսերի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էական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ավելացում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կամ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նվազեցում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չի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նախատեսում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:</w:t>
      </w:r>
    </w:p>
    <w:p w:rsidR="003F65B6" w:rsidRPr="00D81E0C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Լրացուցիչ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ֆինանսական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միջոցների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անհրաժեշտության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պետական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բյուջեի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եկամուտներում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ծախսերում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սպասվելիք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փոփոխությունների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մասին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>.</w:t>
      </w:r>
    </w:p>
    <w:p w:rsidR="003F65B6" w:rsidRPr="00D81E0C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Նախագիծը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լրացուցիչ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ֆինանսական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միջոցների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անհրաժեշտություն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և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2021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թվականի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եկամուտներում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և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ծախսերում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փոփոխություններ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չի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առաջացնում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: </w:t>
      </w:r>
    </w:p>
    <w:p w:rsidR="003F65B6" w:rsidRPr="00D81E0C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Կապը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փաստաթղթերի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հետ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Հայաստանի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վերափոխման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ռազմավարություն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2050,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Կառավարության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2021-2026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թթ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ծրագիր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,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ոլորտային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>/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այլ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ռազմավարություններ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</w:p>
    <w:p w:rsidR="00202A74" w:rsidRPr="00D81E0C" w:rsidRDefault="00202A74" w:rsidP="00202A74">
      <w:pPr>
        <w:tabs>
          <w:tab w:val="left" w:pos="851"/>
        </w:tabs>
        <w:spacing w:line="360" w:lineRule="auto"/>
        <w:ind w:right="175" w:firstLine="567"/>
        <w:jc w:val="both"/>
        <w:rPr>
          <w:rFonts w:ascii="GHEA Grapalat" w:eastAsiaTheme="minorHAnsi" w:hAnsi="GHEA Grapalat" w:cs="Sylfaen"/>
          <w:sz w:val="24"/>
          <w:szCs w:val="24"/>
          <w:lang w:val="ru-RU"/>
        </w:rPr>
      </w:pPr>
      <w:r w:rsidRPr="00202A74">
        <w:rPr>
          <w:rFonts w:ascii="GHEA Grapalat" w:eastAsiaTheme="minorHAnsi" w:hAnsi="GHEA Grapalat" w:cs="Sylfaen"/>
          <w:sz w:val="24"/>
          <w:szCs w:val="24"/>
        </w:rPr>
        <w:t>ՀՀ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կառավարության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2021-2026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թթ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ծրագրի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3.2 «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Ճանապարհաշինություն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» </w:t>
      </w:r>
      <w:r w:rsidRPr="00202A74">
        <w:rPr>
          <w:rFonts w:ascii="GHEA Grapalat" w:eastAsiaTheme="minorHAnsi" w:hAnsi="GHEA Grapalat" w:cs="Sylfaen"/>
          <w:sz w:val="24"/>
          <w:szCs w:val="24"/>
        </w:rPr>
        <w:t>բաժնի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ճանապարհաշինության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ճանապարհային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համակարգի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զարգացման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ոլորտում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իրականացվող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բարեփոխումների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ուղղություններից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1-</w:t>
      </w:r>
      <w:r w:rsidRPr="00202A74">
        <w:rPr>
          <w:rFonts w:ascii="GHEA Grapalat" w:eastAsiaTheme="minorHAnsi" w:hAnsi="GHEA Grapalat" w:cs="Sylfaen"/>
          <w:sz w:val="24"/>
          <w:szCs w:val="24"/>
        </w:rPr>
        <w:t>ին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կետի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`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միջպետական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,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հանրապետական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տեղական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նշանակության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ավտոմոբիլային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ճանապարհների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ցանցի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gramStart"/>
      <w:r w:rsidRPr="00202A74">
        <w:rPr>
          <w:rFonts w:ascii="GHEA Grapalat" w:eastAsiaTheme="minorHAnsi" w:hAnsi="GHEA Grapalat" w:cs="Sylfaen"/>
          <w:sz w:val="24"/>
          <w:szCs w:val="24"/>
        </w:rPr>
        <w:t>նորոգման</w:t>
      </w:r>
      <w:proofErr w:type="gram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,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հիմնանորոգման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որակի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շարունակական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բարձրացման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պահանջներից</w:t>
      </w:r>
      <w:proofErr w:type="spellEnd"/>
      <w:r w:rsidRPr="00202A74">
        <w:rPr>
          <w:rFonts w:ascii="GHEA Grapalat" w:eastAsiaTheme="minorHAnsi" w:hAnsi="GHEA Grapalat" w:cs="Sylfaen"/>
          <w:sz w:val="24"/>
          <w:szCs w:val="24"/>
        </w:rPr>
        <w:t>։</w:t>
      </w:r>
    </w:p>
    <w:p w:rsidR="00240FE4" w:rsidRPr="00D81E0C" w:rsidRDefault="00240FE4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bookmarkStart w:id="0" w:name="_GoBack"/>
      <w:bookmarkEnd w:id="0"/>
    </w:p>
    <w:sectPr w:rsidR="00240FE4" w:rsidRPr="00D81E0C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A63B4"/>
    <w:rsid w:val="000B644B"/>
    <w:rsid w:val="000C1B1A"/>
    <w:rsid w:val="00202A74"/>
    <w:rsid w:val="00240FE4"/>
    <w:rsid w:val="002B3439"/>
    <w:rsid w:val="002C7DF7"/>
    <w:rsid w:val="002E22F0"/>
    <w:rsid w:val="00384E79"/>
    <w:rsid w:val="003F65B6"/>
    <w:rsid w:val="00590A75"/>
    <w:rsid w:val="005F467E"/>
    <w:rsid w:val="00650F42"/>
    <w:rsid w:val="006817FF"/>
    <w:rsid w:val="006B7F0B"/>
    <w:rsid w:val="007552BB"/>
    <w:rsid w:val="0076773D"/>
    <w:rsid w:val="007D602B"/>
    <w:rsid w:val="008A56CC"/>
    <w:rsid w:val="00A309B7"/>
    <w:rsid w:val="00AC53A1"/>
    <w:rsid w:val="00B20F4B"/>
    <w:rsid w:val="00B26B37"/>
    <w:rsid w:val="00BD13E7"/>
    <w:rsid w:val="00D13E16"/>
    <w:rsid w:val="00D81E0C"/>
    <w:rsid w:val="00D94A2B"/>
    <w:rsid w:val="00E063E4"/>
    <w:rsid w:val="00ED4040"/>
    <w:rsid w:val="00F062D8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22F0"/>
    <w:pPr>
      <w:ind w:left="720"/>
      <w:contextualSpacing/>
    </w:pPr>
  </w:style>
  <w:style w:type="character" w:styleId="a5">
    <w:name w:val="Strong"/>
    <w:basedOn w:val="a0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10</cp:revision>
  <dcterms:created xsi:type="dcterms:W3CDTF">2021-10-12T11:39:00Z</dcterms:created>
  <dcterms:modified xsi:type="dcterms:W3CDTF">2021-10-12T13:36:00Z</dcterms:modified>
  <cp:keywords>https://mul2.gov.am/tasks/506708/oneclick/6b09d4b89ed10252bf98fa8fefaa97fb1bb734054d255a822e2fab48eb047890.docx?token=3cd11ef175c219c23629de5e8f91dcf6</cp:keywords>
</cp:coreProperties>
</file>