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Pr="00D70F83" w:rsidRDefault="001B7892" w:rsidP="00D70F83">
      <w:pPr>
        <w:jc w:val="center"/>
        <w:rPr>
          <w:rFonts w:ascii="GHEA Grapalat" w:hAnsi="GHEA Grapalat"/>
          <w:b/>
          <w:bCs/>
        </w:rPr>
      </w:pPr>
      <w:r w:rsidRPr="00754666">
        <w:rPr>
          <w:rFonts w:ascii="GHEA Grapalat" w:hAnsi="GHEA Grapalat" w:cs="Sylfaen"/>
          <w:lang w:val="hy-AM"/>
        </w:rPr>
        <w:t>«</w:t>
      </w:r>
      <w:r w:rsidR="00D70F83" w:rsidRPr="00D70F83">
        <w:rPr>
          <w:rFonts w:ascii="GHEA Grapalat" w:hAnsi="GHEA Grapalat"/>
          <w:bCs/>
        </w:rPr>
        <w:t>ՀԱՅԱՍՏԱՆԻ ՀԱՆՐԱՊԵՏՈՒԹՅԱՆ ՊԵՏԱԿԱՆ ԵԿԱՄՈՒՏՆԵՐԻ ԿՈՄԻՏԵԻՆ</w:t>
      </w:r>
      <w:r w:rsidR="00D70F83" w:rsidRPr="00D70F83">
        <w:rPr>
          <w:rFonts w:ascii="GHEA Grapalat" w:hAnsi="GHEA Grapalat"/>
          <w:b/>
          <w:bCs/>
        </w:rPr>
        <w:t xml:space="preserve"> </w:t>
      </w:r>
      <w:r w:rsidR="00D70F83" w:rsidRPr="00D70F83">
        <w:rPr>
          <w:rFonts w:ascii="GHEA Grapalat" w:hAnsi="GHEA Grapalat"/>
          <w:bCs/>
        </w:rPr>
        <w:t>ԱՎԱՆԴԱՅԻՆ ՀԱՇԻՎ ԲԱՑԵԼՈՒ ԹՈՒՅԼՏՎՈՒԹՅՈՒՆ ՏԱԼՈՒ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Pr="00754666">
        <w:rPr>
          <w:rFonts w:ascii="GHEA Grapalat" w:hAnsi="GHEA Grapalat" w:cs="Sylfaen"/>
          <w:lang w:val="hy-AM"/>
        </w:rPr>
        <w:t xml:space="preserve"> Հ</w:t>
      </w:r>
      <w:r w:rsidR="00F66939">
        <w:rPr>
          <w:rFonts w:ascii="GHEA Grapalat" w:hAnsi="GHEA Grapalat" w:cs="Sylfaen"/>
          <w:lang w:val="hy-AM"/>
        </w:rPr>
        <w:t xml:space="preserve">ԱՅԱՍՏԱՆԻ </w:t>
      </w:r>
      <w:r w:rsidRPr="00754666">
        <w:rPr>
          <w:rFonts w:ascii="GHEA Grapalat" w:hAnsi="GHEA Grapalat" w:cs="Sylfaen"/>
          <w:lang w:val="hy-AM"/>
        </w:rPr>
        <w:t>Հ</w:t>
      </w:r>
      <w:r w:rsidR="00F66939">
        <w:rPr>
          <w:rFonts w:ascii="GHEA Grapalat" w:hAnsi="GHEA Grapalat" w:cs="Sylfaen"/>
          <w:lang w:val="hy-AM"/>
        </w:rPr>
        <w:t>ԱՆՐԱՊԵՏՈՒԹՅԱՆ</w:t>
      </w:r>
      <w:r w:rsidRPr="00754666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FD176C" w:rsidRDefault="00FD176C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D70F83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 w:rsidR="00BF31C0">
              <w:rPr>
                <w:rFonts w:ascii="GHEA Grapalat" w:hAnsi="GHEA Grapalat"/>
                <w:color w:val="000000"/>
                <w:lang w:val="hy-AM" w:eastAsia="hy-AM"/>
              </w:rPr>
              <w:t>այաստանի</w:t>
            </w:r>
            <w:proofErr w:type="spellEnd"/>
            <w:r w:rsidR="00BF31C0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 w:rsidR="00BF31C0">
              <w:rPr>
                <w:rFonts w:ascii="GHEA Grapalat" w:hAnsi="GHEA Grapalat"/>
                <w:color w:val="000000"/>
                <w:lang w:val="hy-AM" w:eastAsia="hy-AM"/>
              </w:rPr>
              <w:t>անրապետության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="00D70F83">
              <w:rPr>
                <w:rFonts w:ascii="GHEA Grapalat" w:hAnsi="GHEA Grapalat"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FD176C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3</w:t>
            </w:r>
            <w:r w:rsidR="00D70F83">
              <w:rPr>
                <w:rFonts w:ascii="GHEA Grapalat" w:hAnsi="GHEA Grapalat"/>
                <w:color w:val="000000"/>
                <w:lang w:eastAsia="hy-AM"/>
              </w:rPr>
              <w:t>0.09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.2021թ.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FD176C" w:rsidRDefault="00D61C84" w:rsidP="00D70F83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D70F83">
              <w:rPr>
                <w:rFonts w:ascii="GHEA Grapalat" w:hAnsi="GHEA Grapalat"/>
                <w:color w:val="000000"/>
                <w:lang w:val="hy-AM" w:eastAsia="hy-AM"/>
              </w:rPr>
              <w:t>01/12-2/15882-2021</w:t>
            </w:r>
          </w:p>
        </w:tc>
      </w:tr>
      <w:tr w:rsidR="00F41A0E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Pr="00D61C84" w:rsidRDefault="00F41A0E" w:rsidP="00E25966">
            <w:pPr>
              <w:ind w:firstLine="580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1.</w:t>
            </w:r>
            <w:r w:rsidRPr="00D61C84">
              <w:rPr>
                <w:rFonts w:ascii="GHEA Grapalat" w:hAnsi="GHEA Grapalat" w:cs="Sylfaen"/>
              </w:rPr>
              <w:t xml:space="preserve"> 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D61C84" w:rsidRDefault="006A7211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>:</w:t>
            </w:r>
          </w:p>
          <w:p w:rsidR="00F41A0E" w:rsidRPr="00D61C84" w:rsidRDefault="00F41A0E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2E600D" w:rsidRPr="00D61C84" w:rsidTr="00350D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E600D" w:rsidRPr="002E600D" w:rsidRDefault="002E600D" w:rsidP="002E600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2E600D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 w:rsidRPr="002E600D">
              <w:rPr>
                <w:rFonts w:ascii="GHEA Grapalat" w:hAnsi="GHEA Grapalat"/>
                <w:color w:val="000000"/>
                <w:lang w:val="hy-AM" w:eastAsia="hy-AM"/>
              </w:rPr>
              <w:t>այաստանի</w:t>
            </w:r>
            <w:proofErr w:type="spellEnd"/>
            <w:r w:rsidRPr="002E600D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2E600D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 w:rsidRPr="002E600D">
              <w:rPr>
                <w:rFonts w:ascii="GHEA Grapalat" w:hAnsi="GHEA Grapalat"/>
                <w:color w:val="000000"/>
                <w:lang w:val="hy-AM" w:eastAsia="hy-AM"/>
              </w:rPr>
              <w:t>անրապետության</w:t>
            </w:r>
            <w:proofErr w:type="spellEnd"/>
            <w:r w:rsidRPr="002E600D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E600D" w:rsidRPr="00D61C84" w:rsidRDefault="002E600D" w:rsidP="00350DD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07.10.2021թ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</w:p>
        </w:tc>
      </w:tr>
      <w:tr w:rsidR="002E600D" w:rsidRPr="00FD176C" w:rsidTr="00350D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E600D" w:rsidRPr="00D61C84" w:rsidRDefault="002E600D" w:rsidP="00350DD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E600D" w:rsidRPr="00FD176C" w:rsidRDefault="002E600D" w:rsidP="00350DD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01/27.1/31575-2021</w:t>
            </w:r>
          </w:p>
        </w:tc>
      </w:tr>
      <w:tr w:rsidR="002E600D" w:rsidRPr="002E600D" w:rsidTr="00350DDD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2E600D" w:rsidRPr="002E600D" w:rsidRDefault="002E600D" w:rsidP="00CF6AA0">
            <w:pPr>
              <w:tabs>
                <w:tab w:val="left" w:pos="863"/>
              </w:tabs>
              <w:spacing w:line="360" w:lineRule="auto"/>
              <w:ind w:firstLine="580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2E600D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2E600D">
              <w:rPr>
                <w:rFonts w:ascii="GHEA Grapalat" w:hAnsi="GHEA Grapalat"/>
                <w:color w:val="000000"/>
                <w:lang w:val="hy-AM" w:eastAsia="hy-AM"/>
              </w:rPr>
              <w:t>1.</w:t>
            </w:r>
            <w:r w:rsidRPr="002E600D">
              <w:rPr>
                <w:rFonts w:ascii="GHEA Grapalat" w:hAnsi="GHEA Grapalat" w:cs="Sylfaen"/>
                <w:lang w:val="hy-AM"/>
              </w:rPr>
              <w:t xml:space="preserve"> </w:t>
            </w:r>
            <w:r w:rsidRPr="002E600D">
              <w:rPr>
                <w:rFonts w:ascii="GHEA Grapalat" w:hAnsi="GHEA Grapalat" w:cs="Calibri"/>
                <w:color w:val="000000"/>
                <w:lang w:val="hy-AM"/>
              </w:rPr>
              <w:t xml:space="preserve">Նախագծի նախաբանից առաջարկում ենք հանել ՀՀ կառավարության 2021 թվականի մարտի 11-ի թիվ 322-Լ որոշմանը կատարված հղումը՝ նկատի ունենալով </w:t>
            </w:r>
            <w:r w:rsidRPr="002E600D"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2E600D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2E600D">
              <w:rPr>
                <w:rFonts w:ascii="GHEA Grapalat" w:hAnsi="GHEA Grapalat" w:cs="Sylfaen"/>
                <w:lang w:val="hy-AM"/>
              </w:rPr>
              <w:t xml:space="preserve">Նորմատիվ իրավական ակտերի մասին» Հայաստանի Հանրապետության օրենքի 2-րդ հոդվածի 5-րդ մասի պահանջները, որոնց համաձայն՝ </w:t>
            </w:r>
            <w:r w:rsidRPr="002E600D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անհատական իրավական ակտը</w:t>
            </w:r>
            <w:r w:rsidRPr="002E600D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Pr="002E600D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նորմատիվ իրավական ակտի հիման վրա</w:t>
            </w:r>
            <w:r w:rsidRPr="002E600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դրան համապատասխան ընդունված գրավոր իրավական ակտ է, որը սահմանում է վարքագծի կանոն կամ առաջացնում է փաստական </w:t>
            </w:r>
            <w:proofErr w:type="spellStart"/>
            <w:r w:rsidRPr="002E600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հետևանքներ</w:t>
            </w:r>
            <w:proofErr w:type="spellEnd"/>
            <w:r w:rsidRPr="002E600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վերաբերում է միայն դրանում անհատապես նշված անձի կամ անձանց</w:t>
            </w:r>
            <w:r w:rsidRPr="002E600D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  <w:p w:rsidR="002E600D" w:rsidRPr="002E600D" w:rsidRDefault="002E600D" w:rsidP="00350DDD">
            <w:pPr>
              <w:ind w:firstLine="580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2E600D" w:rsidRPr="001605AD" w:rsidRDefault="002E600D" w:rsidP="002E600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2E600D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է համապատասխան փոփոխություն:</w:t>
            </w:r>
          </w:p>
          <w:p w:rsidR="002E600D" w:rsidRPr="002E600D" w:rsidRDefault="002E600D" w:rsidP="00350DDD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2E600D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BF31C0" w:rsidRPr="00D61C84" w:rsidTr="00350D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F31C0" w:rsidRPr="00D61C84" w:rsidRDefault="00BF31C0" w:rsidP="002E600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այաստանի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Հ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անրապետության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F31C0" w:rsidRPr="00D61C84" w:rsidRDefault="00BF31C0" w:rsidP="00350DDD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30.09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.2021թ.</w:t>
            </w:r>
          </w:p>
        </w:tc>
      </w:tr>
      <w:tr w:rsidR="00BF31C0" w:rsidRPr="00D61C84" w:rsidTr="00350D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F31C0" w:rsidRPr="00D61C84" w:rsidRDefault="00BF31C0" w:rsidP="00350DDD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F31C0" w:rsidRPr="00FD176C" w:rsidRDefault="00BF31C0" w:rsidP="00350DDD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01/12-2/15882-2021</w:t>
            </w:r>
          </w:p>
        </w:tc>
      </w:tr>
      <w:tr w:rsidR="00BF31C0" w:rsidRPr="003B7699" w:rsidTr="00CF6AA0">
        <w:trPr>
          <w:trHeight w:val="1268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A3A28" w:rsidRPr="00AA3A28" w:rsidRDefault="00BF31C0" w:rsidP="00CF6AA0">
            <w:pPr>
              <w:tabs>
                <w:tab w:val="left" w:pos="851"/>
              </w:tabs>
              <w:spacing w:line="360" w:lineRule="auto"/>
              <w:ind w:firstLine="580"/>
              <w:jc w:val="both"/>
              <w:rPr>
                <w:rFonts w:ascii="GHEA Grapalat" w:hAnsi="GHEA Grapalat" w:cs="Arial"/>
                <w:lang w:val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lastRenderedPageBreak/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1.</w:t>
            </w:r>
            <w:bookmarkStart w:id="0" w:name="_GoBack"/>
            <w:bookmarkEnd w:id="0"/>
            <w:r w:rsidRPr="00D61C84">
              <w:rPr>
                <w:rFonts w:ascii="GHEA Grapalat" w:hAnsi="GHEA Grapalat" w:cs="Sylfaen"/>
              </w:rPr>
              <w:t xml:space="preserve"> </w:t>
            </w:r>
            <w:r w:rsidR="00AA3A28" w:rsidRPr="00AA3A2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Նախագծով առաջարկվում է </w:t>
            </w:r>
            <w:r w:rsidR="00AA3A28" w:rsidRPr="00AA3A28">
              <w:rPr>
                <w:rFonts w:ascii="GHEA Grapalat" w:hAnsi="GHEA Grapalat"/>
                <w:bCs/>
                <w:iCs/>
                <w:lang w:val="hy-AM"/>
              </w:rPr>
              <w:t>թ</w:t>
            </w:r>
            <w:r w:rsidR="00AA3A28" w:rsidRPr="00AA3A28">
              <w:rPr>
                <w:rFonts w:ascii="GHEA Grapalat" w:hAnsi="GHEA Grapalat" w:cs="Arial"/>
                <w:lang w:val="hy-AM"/>
              </w:rPr>
              <w:t>ույլատրել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ՀՀ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պետական եկամուտների կոմիտեին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ՀՀ ֆինանսների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նախարարության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գանձապետական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ստորաբաժանումում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բացել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ՀՀ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lang w:val="hy-AM"/>
              </w:rPr>
              <w:t>դրամով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i/>
                <w:lang w:val="hy-AM"/>
              </w:rPr>
              <w:t>ավանդային</w:t>
            </w:r>
            <w:r w:rsidR="00AA3A28" w:rsidRPr="00AA3A28">
              <w:rPr>
                <w:rFonts w:ascii="GHEA Grapalat" w:hAnsi="GHEA Grapalat"/>
                <w:i/>
                <w:lang w:val="hy-AM"/>
              </w:rPr>
              <w:t xml:space="preserve"> </w:t>
            </w:r>
            <w:r w:rsidR="00AA3A28" w:rsidRPr="00AA3A28">
              <w:rPr>
                <w:rFonts w:ascii="GHEA Grapalat" w:hAnsi="GHEA Grapalat" w:cs="Arial"/>
                <w:i/>
                <w:lang w:val="hy-AM"/>
              </w:rPr>
              <w:t>հաշիվ</w:t>
            </w:r>
            <w:r w:rsidR="00AA3A28" w:rsidRPr="00AA3A28">
              <w:rPr>
                <w:rFonts w:ascii="GHEA Grapalat" w:hAnsi="GHEA Grapalat" w:cs="Arial"/>
                <w:lang w:val="hy-AM"/>
              </w:rPr>
              <w:t>։</w:t>
            </w:r>
            <w:r w:rsidR="00AA3A28" w:rsidRPr="00AA3A28">
              <w:rPr>
                <w:rFonts w:ascii="GHEA Grapalat" w:hAnsi="GHEA Grapalat"/>
                <w:lang w:val="hy-AM"/>
              </w:rPr>
              <w:t xml:space="preserve"> Սակայն, </w:t>
            </w:r>
            <w:r w:rsidR="00AA3A28" w:rsidRPr="00AA3A28">
              <w:rPr>
                <w:rFonts w:ascii="GHEA Grapalat" w:hAnsi="GHEA Grapalat" w:cs="Arial"/>
                <w:lang w:val="hy-AM"/>
              </w:rPr>
              <w:t>Նախագծի նախաբանում, որպես նախագծի ընդունման իրավական հիմք, հղում է արված «Հայաստանի Հանրապետության բյուջետային համակարգի մասին» օրենքի 1.2-րդ հոդվածի 16-րդ մասի «զ» կետին, ըստ որի՝ արտաբյուջետային</w:t>
            </w:r>
            <w:r w:rsidR="00AA3A28" w:rsidRPr="00AA3A28">
              <w:rPr>
                <w:rFonts w:ascii="Calibri" w:hAnsi="Calibri" w:cs="Calibri"/>
                <w:lang w:val="hy-AM"/>
              </w:rPr>
              <w:t> </w:t>
            </w:r>
            <w:r w:rsidR="00AA3A28" w:rsidRPr="00AA3A28">
              <w:rPr>
                <w:rFonts w:ascii="GHEA Grapalat" w:hAnsi="GHEA Grapalat" w:cs="Arial"/>
                <w:lang w:val="hy-AM"/>
              </w:rPr>
              <w:t xml:space="preserve">հաշիվները բացվում են (…) իրավաբանական անձանց </w:t>
            </w:r>
            <w:r w:rsidR="00AA3A28" w:rsidRPr="00AA3A28">
              <w:rPr>
                <w:rFonts w:ascii="GHEA Grapalat" w:hAnsi="GHEA Grapalat" w:cs="Arial"/>
                <w:i/>
                <w:lang w:val="hy-AM"/>
              </w:rPr>
              <w:t>վճարահաշվարկային սպասարկման համար</w:t>
            </w:r>
            <w:r w:rsidR="00AA3A28" w:rsidRPr="00AA3A28">
              <w:rPr>
                <w:rFonts w:ascii="GHEA Grapalat" w:hAnsi="GHEA Grapalat" w:cs="Arial"/>
                <w:lang w:val="hy-AM"/>
              </w:rPr>
              <w:t xml:space="preserve">: </w:t>
            </w:r>
          </w:p>
          <w:p w:rsidR="00AA3A28" w:rsidRPr="00AA3A28" w:rsidRDefault="00AA3A28" w:rsidP="00CF6AA0">
            <w:pPr>
              <w:tabs>
                <w:tab w:val="left" w:pos="58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A3A28">
              <w:rPr>
                <w:rFonts w:ascii="GHEA Grapalat" w:hAnsi="GHEA Grapalat" w:cs="Arial"/>
                <w:lang w:val="hy-AM"/>
              </w:rPr>
              <w:tab/>
              <w:t xml:space="preserve">Այս պարագայում հարկ է նկատի ունենալ, որ ավանդային հաշիվ բացելու համար իրավական հիմքը սահմանված է նույն օրենքի 1.2-րդ հոդվածի 16-րդ մասի «դ» </w:t>
            </w:r>
            <w:proofErr w:type="spellStart"/>
            <w:r w:rsidRPr="00AA3A28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AA3A28">
              <w:rPr>
                <w:rFonts w:ascii="GHEA Grapalat" w:hAnsi="GHEA Grapalat" w:cs="Arial"/>
                <w:lang w:val="hy-AM"/>
              </w:rPr>
              <w:t xml:space="preserve">, ըստ որի՝ արտաբյուջետային </w:t>
            </w:r>
            <w:r w:rsidRPr="00AA3A28">
              <w:rPr>
                <w:rFonts w:ascii="GHEA Grapalat" w:hAnsi="GHEA Grapalat" w:cs="Arial"/>
                <w:i/>
                <w:lang w:val="hy-AM"/>
              </w:rPr>
              <w:t>ավանդային</w:t>
            </w:r>
            <w:r w:rsidRPr="00AA3A28">
              <w:rPr>
                <w:rFonts w:ascii="Calibri" w:hAnsi="Calibri" w:cs="Calibri"/>
                <w:lang w:val="hy-AM"/>
              </w:rPr>
              <w:t xml:space="preserve"> </w:t>
            </w:r>
            <w:r w:rsidRPr="00AA3A28">
              <w:rPr>
                <w:rFonts w:ascii="GHEA Grapalat" w:hAnsi="GHEA Grapalat" w:cs="Arial"/>
                <w:lang w:val="hy-AM"/>
              </w:rPr>
              <w:t xml:space="preserve">հաշիվները բացվում են բյուջեների ժամանակավորապես ազատ միջոցների ավանդադրման, </w:t>
            </w:r>
            <w:proofErr w:type="spellStart"/>
            <w:r w:rsidRPr="00AA3A28">
              <w:rPr>
                <w:rFonts w:ascii="GHEA Grapalat" w:hAnsi="GHEA Grapalat" w:cs="Arial"/>
                <w:lang w:val="hy-AM"/>
              </w:rPr>
              <w:t>առևտրային</w:t>
            </w:r>
            <w:proofErr w:type="spellEnd"/>
            <w:r w:rsidRPr="00AA3A28">
              <w:rPr>
                <w:rFonts w:ascii="GHEA Grapalat" w:hAnsi="GHEA Grapalat" w:cs="Arial"/>
                <w:lang w:val="hy-AM"/>
              </w:rPr>
              <w:t xml:space="preserve"> կազմակերպություններում պետական բաժնեմասի մասնավորեցումից առաջացող միջոցների հավաքագրման և ավանդադրման համար: </w:t>
            </w:r>
            <w:proofErr w:type="spellStart"/>
            <w:r w:rsidRPr="00AA3A28">
              <w:rPr>
                <w:rFonts w:ascii="GHEA Grapalat" w:hAnsi="GHEA Grapalat" w:cs="Arial"/>
                <w:lang w:val="hy-AM"/>
              </w:rPr>
              <w:t>Նշվածով</w:t>
            </w:r>
            <w:proofErr w:type="spellEnd"/>
            <w:r w:rsidRPr="00AA3A28">
              <w:rPr>
                <w:rFonts w:ascii="GHEA Grapalat" w:hAnsi="GHEA Grapalat" w:cs="Arial"/>
                <w:lang w:val="hy-AM"/>
              </w:rPr>
              <w:t xml:space="preserve"> պայմանավորված պարզաբանման կարիք ունի նախագծի նախաբանում նշված «Հայաստանի Հանրապետության բյուջետային համակարգի մասին» օրենքի 1.2-րդ հոդվածի 16-րդ մասի «զ» կետի </w:t>
            </w:r>
            <w:proofErr w:type="spellStart"/>
            <w:r w:rsidRPr="00AA3A28">
              <w:rPr>
                <w:rFonts w:ascii="GHEA Grapalat" w:hAnsi="GHEA Grapalat" w:cs="Arial"/>
                <w:lang w:val="hy-AM"/>
              </w:rPr>
              <w:t>ամրագրման</w:t>
            </w:r>
            <w:proofErr w:type="spellEnd"/>
            <w:r w:rsidRPr="00AA3A28">
              <w:rPr>
                <w:rFonts w:ascii="GHEA Grapalat" w:hAnsi="GHEA Grapalat" w:cs="Arial"/>
                <w:lang w:val="hy-AM"/>
              </w:rPr>
              <w:t xml:space="preserve"> հիմնավորվածությունը:</w:t>
            </w:r>
          </w:p>
          <w:p w:rsidR="00BF31C0" w:rsidRPr="00AA3A28" w:rsidRDefault="00BF31C0" w:rsidP="002E600D">
            <w:pPr>
              <w:spacing w:line="360" w:lineRule="auto"/>
              <w:ind w:firstLine="580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F31C0" w:rsidRPr="00AA3A28" w:rsidRDefault="00BF31C0" w:rsidP="002E600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 w:rsidRPr="00AA3A28"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 w:rsidRPr="00AA3A28">
              <w:rPr>
                <w:rFonts w:ascii="GHEA Grapalat" w:hAnsi="GHEA Grapalat"/>
                <w:color w:val="000000"/>
                <w:lang w:eastAsia="hy-AM"/>
              </w:rPr>
              <w:t xml:space="preserve"> է ի </w:t>
            </w:r>
            <w:proofErr w:type="spellStart"/>
            <w:r w:rsidRPr="00AA3A28">
              <w:rPr>
                <w:rFonts w:ascii="GHEA Grapalat" w:hAnsi="GHEA Grapalat"/>
                <w:color w:val="000000"/>
                <w:lang w:eastAsia="hy-AM"/>
              </w:rPr>
              <w:t>գիտություն</w:t>
            </w:r>
            <w:proofErr w:type="spellEnd"/>
            <w:r w:rsidRPr="00AA3A28">
              <w:rPr>
                <w:rFonts w:ascii="GHEA Grapalat" w:hAnsi="GHEA Grapalat"/>
                <w:color w:val="000000"/>
                <w:lang w:eastAsia="hy-AM"/>
              </w:rPr>
              <w:t>:</w:t>
            </w:r>
          </w:p>
          <w:p w:rsidR="00AA3A28" w:rsidRPr="00AA3A28" w:rsidRDefault="00AA3A28" w:rsidP="002E600D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</w:rPr>
            </w:pPr>
            <w:r w:rsidRPr="00AA3A28">
              <w:rPr>
                <w:rFonts w:ascii="GHEA Grapalat" w:hAnsi="GHEA Grapalat"/>
                <w:color w:val="000000"/>
                <w:lang w:val="hy-AM" w:eastAsia="hy-AM"/>
              </w:rPr>
              <w:t xml:space="preserve">«Հայաստանի Հանրապետության բյուջետային համակարգի մասին» Հայաստանի Հանրապետության օրենքի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համապատասխան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հոդվ</w:t>
            </w:r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ածը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թվարկում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արտաբյուջետային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(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այդ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թվում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`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ավանդային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)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հաշիվների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բաց</w:t>
            </w:r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ման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առանձին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ինքնուրույն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դեպքերը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r w:rsidRPr="00AA3A2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ո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ւստի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16-րդ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մասի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դ և զ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կետերը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պետք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դիտարկել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որպես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արտաբյուջետային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(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այդ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թվում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`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ավանդային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)</w:t>
            </w:r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հաշիվների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բացման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ինքնուրույն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դեպքեր</w:t>
            </w:r>
            <w:proofErr w:type="spellEnd"/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>:</w:t>
            </w:r>
            <w:r w:rsidRPr="00AA3A28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</w:p>
          <w:p w:rsidR="00AA3A28" w:rsidRPr="003B7699" w:rsidRDefault="003B7699" w:rsidP="002E600D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ախագծի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պարագայում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ինչպես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և</w:t>
            </w:r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նշված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է</w:t>
            </w:r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դրա</w:t>
            </w:r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հիմնավորման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մեջ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հաշվի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բացման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հիմնական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նպատակը</w:t>
            </w:r>
            <w:proofErr w:type="spellEnd"/>
            <w:r>
              <w:rPr>
                <w:rFonts w:ascii="Calibri" w:hAnsi="Calibri" w:cs="Calibri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առևտրային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կազմակերպությունների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կողմից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մատուցվող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ծառայությունների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դիմաց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գանձապետական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միասնական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հաշվից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վճարումների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 w:cs="GHEA Grapalat"/>
                <w:color w:val="191919"/>
                <w:shd w:val="clear" w:color="auto" w:fill="FFFFFF"/>
              </w:rPr>
              <w:t>կանոնակարգումն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է</w:t>
            </w:r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այսինքն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`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վճարահաշվարկային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AA3A28">
              <w:rPr>
                <w:rFonts w:ascii="GHEA Grapalat" w:hAnsi="GHEA Grapalat"/>
                <w:color w:val="191919"/>
                <w:shd w:val="clear" w:color="auto" w:fill="FFFFFF"/>
              </w:rPr>
              <w:t>սպասարկումը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իսկ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վճարահաշվարկային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սպասարկման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արդյունքում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հաշվին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գոյացող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միջոցների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ավանդադրումը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ածանցյալ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հիշատակված</w:t>
            </w:r>
            <w:proofErr w:type="spellEnd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AA3A28" w:rsidRPr="003B7699">
              <w:rPr>
                <w:rFonts w:ascii="GHEA Grapalat" w:hAnsi="GHEA Grapalat"/>
                <w:color w:val="191919"/>
                <w:shd w:val="clear" w:color="auto" w:fill="FFFFFF"/>
              </w:rPr>
              <w:t>նպատակից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ուստի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կարծում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ենք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որ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հիմնավորվում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r w:rsidRPr="003B769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նախագծում վերը նշված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օրենքի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1</w:t>
            </w:r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.2-րդ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հոդվածի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16-րդ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մասի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«զ</w:t>
            </w:r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»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կետին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հղում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կատարելը</w:t>
            </w:r>
            <w:proofErr w:type="spellEnd"/>
            <w:r w:rsidRPr="003B7699">
              <w:rPr>
                <w:rFonts w:ascii="GHEA Grapalat" w:hAnsi="GHEA Grapalat"/>
                <w:color w:val="191919"/>
                <w:shd w:val="clear" w:color="auto" w:fill="FFFFFF"/>
              </w:rPr>
              <w:t>:</w:t>
            </w:r>
          </w:p>
          <w:p w:rsidR="00BF31C0" w:rsidRPr="003B7699" w:rsidRDefault="00BF31C0" w:rsidP="002E600D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AA3A28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</w:tbl>
    <w:p w:rsidR="00BB4ADB" w:rsidRPr="003B7699" w:rsidRDefault="00BB4ADB" w:rsidP="00CF6AA0">
      <w:pPr>
        <w:jc w:val="both"/>
        <w:rPr>
          <w:rFonts w:ascii="GHEA Grapalat" w:hAnsi="GHEA Grapalat"/>
        </w:rPr>
      </w:pPr>
    </w:p>
    <w:sectPr w:rsidR="00BB4ADB" w:rsidRPr="003B7699" w:rsidSect="00CF6AA0">
      <w:pgSz w:w="15840" w:h="12240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6122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912" w:hanging="360"/>
      </w:pPr>
    </w:lvl>
    <w:lvl w:ilvl="1" w:tplc="042B0019" w:tentative="1">
      <w:start w:val="1"/>
      <w:numFmt w:val="lowerLetter"/>
      <w:lvlText w:val="%2."/>
      <w:lvlJc w:val="left"/>
      <w:pPr>
        <w:ind w:left="3632" w:hanging="360"/>
      </w:pPr>
    </w:lvl>
    <w:lvl w:ilvl="2" w:tplc="042B001B" w:tentative="1">
      <w:start w:val="1"/>
      <w:numFmt w:val="lowerRoman"/>
      <w:lvlText w:val="%3."/>
      <w:lvlJc w:val="right"/>
      <w:pPr>
        <w:ind w:left="4352" w:hanging="180"/>
      </w:pPr>
    </w:lvl>
    <w:lvl w:ilvl="3" w:tplc="042B000F" w:tentative="1">
      <w:start w:val="1"/>
      <w:numFmt w:val="decimal"/>
      <w:lvlText w:val="%4."/>
      <w:lvlJc w:val="left"/>
      <w:pPr>
        <w:ind w:left="5072" w:hanging="360"/>
      </w:pPr>
    </w:lvl>
    <w:lvl w:ilvl="4" w:tplc="042B0019" w:tentative="1">
      <w:start w:val="1"/>
      <w:numFmt w:val="lowerLetter"/>
      <w:lvlText w:val="%5."/>
      <w:lvlJc w:val="left"/>
      <w:pPr>
        <w:ind w:left="5792" w:hanging="360"/>
      </w:pPr>
    </w:lvl>
    <w:lvl w:ilvl="5" w:tplc="042B001B" w:tentative="1">
      <w:start w:val="1"/>
      <w:numFmt w:val="lowerRoman"/>
      <w:lvlText w:val="%6."/>
      <w:lvlJc w:val="right"/>
      <w:pPr>
        <w:ind w:left="6512" w:hanging="180"/>
      </w:pPr>
    </w:lvl>
    <w:lvl w:ilvl="6" w:tplc="042B000F" w:tentative="1">
      <w:start w:val="1"/>
      <w:numFmt w:val="decimal"/>
      <w:lvlText w:val="%7."/>
      <w:lvlJc w:val="left"/>
      <w:pPr>
        <w:ind w:left="7232" w:hanging="360"/>
      </w:pPr>
    </w:lvl>
    <w:lvl w:ilvl="7" w:tplc="042B0019" w:tentative="1">
      <w:start w:val="1"/>
      <w:numFmt w:val="lowerLetter"/>
      <w:lvlText w:val="%8."/>
      <w:lvlJc w:val="left"/>
      <w:pPr>
        <w:ind w:left="7952" w:hanging="360"/>
      </w:pPr>
    </w:lvl>
    <w:lvl w:ilvl="8" w:tplc="042B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5BE4078"/>
    <w:multiLevelType w:val="hybridMultilevel"/>
    <w:tmpl w:val="8D1C0D9E"/>
    <w:lvl w:ilvl="0" w:tplc="0409000F">
      <w:start w:val="1"/>
      <w:numFmt w:val="decimal"/>
      <w:lvlText w:val="%1."/>
      <w:lvlJc w:val="left"/>
      <w:pPr>
        <w:ind w:left="2912" w:hanging="360"/>
      </w:pPr>
    </w:lvl>
    <w:lvl w:ilvl="1" w:tplc="042B0019" w:tentative="1">
      <w:start w:val="1"/>
      <w:numFmt w:val="lowerLetter"/>
      <w:lvlText w:val="%2."/>
      <w:lvlJc w:val="left"/>
      <w:pPr>
        <w:ind w:left="3632" w:hanging="360"/>
      </w:pPr>
    </w:lvl>
    <w:lvl w:ilvl="2" w:tplc="042B001B" w:tentative="1">
      <w:start w:val="1"/>
      <w:numFmt w:val="lowerRoman"/>
      <w:lvlText w:val="%3."/>
      <w:lvlJc w:val="right"/>
      <w:pPr>
        <w:ind w:left="4352" w:hanging="180"/>
      </w:pPr>
    </w:lvl>
    <w:lvl w:ilvl="3" w:tplc="042B000F" w:tentative="1">
      <w:start w:val="1"/>
      <w:numFmt w:val="decimal"/>
      <w:lvlText w:val="%4."/>
      <w:lvlJc w:val="left"/>
      <w:pPr>
        <w:ind w:left="5072" w:hanging="360"/>
      </w:pPr>
    </w:lvl>
    <w:lvl w:ilvl="4" w:tplc="042B0019" w:tentative="1">
      <w:start w:val="1"/>
      <w:numFmt w:val="lowerLetter"/>
      <w:lvlText w:val="%5."/>
      <w:lvlJc w:val="left"/>
      <w:pPr>
        <w:ind w:left="5792" w:hanging="360"/>
      </w:pPr>
    </w:lvl>
    <w:lvl w:ilvl="5" w:tplc="042B001B" w:tentative="1">
      <w:start w:val="1"/>
      <w:numFmt w:val="lowerRoman"/>
      <w:lvlText w:val="%6."/>
      <w:lvlJc w:val="right"/>
      <w:pPr>
        <w:ind w:left="6512" w:hanging="180"/>
      </w:pPr>
    </w:lvl>
    <w:lvl w:ilvl="6" w:tplc="042B000F" w:tentative="1">
      <w:start w:val="1"/>
      <w:numFmt w:val="decimal"/>
      <w:lvlText w:val="%7."/>
      <w:lvlJc w:val="left"/>
      <w:pPr>
        <w:ind w:left="7232" w:hanging="360"/>
      </w:pPr>
    </w:lvl>
    <w:lvl w:ilvl="7" w:tplc="042B0019" w:tentative="1">
      <w:start w:val="1"/>
      <w:numFmt w:val="lowerLetter"/>
      <w:lvlText w:val="%8."/>
      <w:lvlJc w:val="left"/>
      <w:pPr>
        <w:ind w:left="7952" w:hanging="360"/>
      </w:pPr>
    </w:lvl>
    <w:lvl w:ilvl="8" w:tplc="042B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8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3060D5"/>
    <w:multiLevelType w:val="hybridMultilevel"/>
    <w:tmpl w:val="8D1C0D9E"/>
    <w:lvl w:ilvl="0" w:tplc="0409000F">
      <w:start w:val="1"/>
      <w:numFmt w:val="decimal"/>
      <w:lvlText w:val="%1."/>
      <w:lvlJc w:val="left"/>
      <w:pPr>
        <w:ind w:left="2912" w:hanging="360"/>
      </w:pPr>
    </w:lvl>
    <w:lvl w:ilvl="1" w:tplc="042B0019" w:tentative="1">
      <w:start w:val="1"/>
      <w:numFmt w:val="lowerLetter"/>
      <w:lvlText w:val="%2."/>
      <w:lvlJc w:val="left"/>
      <w:pPr>
        <w:ind w:left="3632" w:hanging="360"/>
      </w:pPr>
    </w:lvl>
    <w:lvl w:ilvl="2" w:tplc="042B001B" w:tentative="1">
      <w:start w:val="1"/>
      <w:numFmt w:val="lowerRoman"/>
      <w:lvlText w:val="%3."/>
      <w:lvlJc w:val="right"/>
      <w:pPr>
        <w:ind w:left="4352" w:hanging="180"/>
      </w:pPr>
    </w:lvl>
    <w:lvl w:ilvl="3" w:tplc="042B000F" w:tentative="1">
      <w:start w:val="1"/>
      <w:numFmt w:val="decimal"/>
      <w:lvlText w:val="%4."/>
      <w:lvlJc w:val="left"/>
      <w:pPr>
        <w:ind w:left="5072" w:hanging="360"/>
      </w:pPr>
    </w:lvl>
    <w:lvl w:ilvl="4" w:tplc="042B0019" w:tentative="1">
      <w:start w:val="1"/>
      <w:numFmt w:val="lowerLetter"/>
      <w:lvlText w:val="%5."/>
      <w:lvlJc w:val="left"/>
      <w:pPr>
        <w:ind w:left="5792" w:hanging="360"/>
      </w:pPr>
    </w:lvl>
    <w:lvl w:ilvl="5" w:tplc="042B001B" w:tentative="1">
      <w:start w:val="1"/>
      <w:numFmt w:val="lowerRoman"/>
      <w:lvlText w:val="%6."/>
      <w:lvlJc w:val="right"/>
      <w:pPr>
        <w:ind w:left="6512" w:hanging="180"/>
      </w:pPr>
    </w:lvl>
    <w:lvl w:ilvl="6" w:tplc="042B000F" w:tentative="1">
      <w:start w:val="1"/>
      <w:numFmt w:val="decimal"/>
      <w:lvlText w:val="%7."/>
      <w:lvlJc w:val="left"/>
      <w:pPr>
        <w:ind w:left="7232" w:hanging="360"/>
      </w:pPr>
    </w:lvl>
    <w:lvl w:ilvl="7" w:tplc="042B0019" w:tentative="1">
      <w:start w:val="1"/>
      <w:numFmt w:val="lowerLetter"/>
      <w:lvlText w:val="%8."/>
      <w:lvlJc w:val="left"/>
      <w:pPr>
        <w:ind w:left="7952" w:hanging="360"/>
      </w:pPr>
    </w:lvl>
    <w:lvl w:ilvl="8" w:tplc="042B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0"/>
  </w:num>
  <w:num w:numId="3">
    <w:abstractNumId w:val="14"/>
  </w:num>
  <w:num w:numId="4">
    <w:abstractNumId w:val="7"/>
  </w:num>
  <w:num w:numId="5">
    <w:abstractNumId w:val="15"/>
  </w:num>
  <w:num w:numId="6">
    <w:abstractNumId w:val="6"/>
  </w:num>
  <w:num w:numId="7">
    <w:abstractNumId w:val="4"/>
  </w:num>
  <w:num w:numId="8">
    <w:abstractNumId w:val="11"/>
  </w:num>
  <w:num w:numId="9">
    <w:abstractNumId w:val="1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121B2"/>
    <w:rsid w:val="00013019"/>
    <w:rsid w:val="0007556B"/>
    <w:rsid w:val="000A0CCB"/>
    <w:rsid w:val="000B7B68"/>
    <w:rsid w:val="000E0DAD"/>
    <w:rsid w:val="00105BBD"/>
    <w:rsid w:val="00115450"/>
    <w:rsid w:val="0012313E"/>
    <w:rsid w:val="001524A4"/>
    <w:rsid w:val="0017626F"/>
    <w:rsid w:val="001B5B31"/>
    <w:rsid w:val="001B7892"/>
    <w:rsid w:val="0021233D"/>
    <w:rsid w:val="00254B68"/>
    <w:rsid w:val="00261A03"/>
    <w:rsid w:val="00272861"/>
    <w:rsid w:val="002C0C47"/>
    <w:rsid w:val="002E35F0"/>
    <w:rsid w:val="002E600D"/>
    <w:rsid w:val="00303958"/>
    <w:rsid w:val="00311C25"/>
    <w:rsid w:val="00330E5F"/>
    <w:rsid w:val="00333325"/>
    <w:rsid w:val="00335CDE"/>
    <w:rsid w:val="00345B6F"/>
    <w:rsid w:val="003B7699"/>
    <w:rsid w:val="0045210B"/>
    <w:rsid w:val="00453192"/>
    <w:rsid w:val="004538E8"/>
    <w:rsid w:val="004825F6"/>
    <w:rsid w:val="004A0488"/>
    <w:rsid w:val="004D6A1F"/>
    <w:rsid w:val="004F7C1F"/>
    <w:rsid w:val="0050383B"/>
    <w:rsid w:val="00525F10"/>
    <w:rsid w:val="005276AA"/>
    <w:rsid w:val="00565379"/>
    <w:rsid w:val="00584815"/>
    <w:rsid w:val="0059254C"/>
    <w:rsid w:val="005E720F"/>
    <w:rsid w:val="00611FB6"/>
    <w:rsid w:val="00623F0A"/>
    <w:rsid w:val="00625120"/>
    <w:rsid w:val="00631A17"/>
    <w:rsid w:val="006359C3"/>
    <w:rsid w:val="006401F8"/>
    <w:rsid w:val="006618B0"/>
    <w:rsid w:val="00673A22"/>
    <w:rsid w:val="006758AA"/>
    <w:rsid w:val="006A7211"/>
    <w:rsid w:val="006D5CFF"/>
    <w:rsid w:val="006D5D83"/>
    <w:rsid w:val="00710EA1"/>
    <w:rsid w:val="00716610"/>
    <w:rsid w:val="00754666"/>
    <w:rsid w:val="00760B07"/>
    <w:rsid w:val="00782781"/>
    <w:rsid w:val="007D09DF"/>
    <w:rsid w:val="007D3C45"/>
    <w:rsid w:val="007E3C7B"/>
    <w:rsid w:val="00841922"/>
    <w:rsid w:val="00846045"/>
    <w:rsid w:val="00850362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685B"/>
    <w:rsid w:val="009E3813"/>
    <w:rsid w:val="00A00B42"/>
    <w:rsid w:val="00A07774"/>
    <w:rsid w:val="00A255BA"/>
    <w:rsid w:val="00A26F9F"/>
    <w:rsid w:val="00A27CED"/>
    <w:rsid w:val="00A33CD1"/>
    <w:rsid w:val="00A3416E"/>
    <w:rsid w:val="00A526D7"/>
    <w:rsid w:val="00A818B3"/>
    <w:rsid w:val="00A9344C"/>
    <w:rsid w:val="00AA3A28"/>
    <w:rsid w:val="00AA4255"/>
    <w:rsid w:val="00AB0F1E"/>
    <w:rsid w:val="00AC1B78"/>
    <w:rsid w:val="00B20482"/>
    <w:rsid w:val="00B2420F"/>
    <w:rsid w:val="00B4075B"/>
    <w:rsid w:val="00B57349"/>
    <w:rsid w:val="00B63B57"/>
    <w:rsid w:val="00B75DE1"/>
    <w:rsid w:val="00BB1718"/>
    <w:rsid w:val="00BB2083"/>
    <w:rsid w:val="00BB4ADB"/>
    <w:rsid w:val="00BB517D"/>
    <w:rsid w:val="00BD6BFA"/>
    <w:rsid w:val="00BF31C0"/>
    <w:rsid w:val="00C066EB"/>
    <w:rsid w:val="00C14AA0"/>
    <w:rsid w:val="00C160D6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F277E"/>
    <w:rsid w:val="00CF6AA0"/>
    <w:rsid w:val="00D2558A"/>
    <w:rsid w:val="00D31629"/>
    <w:rsid w:val="00D61C84"/>
    <w:rsid w:val="00D652EE"/>
    <w:rsid w:val="00D70F83"/>
    <w:rsid w:val="00D72CF5"/>
    <w:rsid w:val="00DB3E60"/>
    <w:rsid w:val="00DE29BA"/>
    <w:rsid w:val="00E14B39"/>
    <w:rsid w:val="00E24AEC"/>
    <w:rsid w:val="00E25966"/>
    <w:rsid w:val="00E92261"/>
    <w:rsid w:val="00EA1619"/>
    <w:rsid w:val="00EE316C"/>
    <w:rsid w:val="00F41A0E"/>
    <w:rsid w:val="00F44728"/>
    <w:rsid w:val="00F527D2"/>
    <w:rsid w:val="00F66939"/>
    <w:rsid w:val="00F7464E"/>
    <w:rsid w:val="00F92483"/>
    <w:rsid w:val="00FA3EF7"/>
    <w:rsid w:val="00FA7D21"/>
    <w:rsid w:val="00FC5D43"/>
    <w:rsid w:val="00FD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6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69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99"/>
    <w:qFormat/>
    <w:rsid w:val="002E6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D2EE7-BEB3-414A-9BDA-5D3A55289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542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https://mul2-taxservice.gov.am/tasks/888488/oneclick/3 Ampopatert.docx?token=6338697e47a7ac812b7b88b63cd49e2e</cp:keywords>
  <dc:description/>
  <cp:lastModifiedBy>Ani Khachpanyan</cp:lastModifiedBy>
  <cp:revision>99</cp:revision>
  <cp:lastPrinted>2021-10-14T07:54:00Z</cp:lastPrinted>
  <dcterms:created xsi:type="dcterms:W3CDTF">2019-07-18T07:24:00Z</dcterms:created>
  <dcterms:modified xsi:type="dcterms:W3CDTF">2021-10-14T08:14:00Z</dcterms:modified>
</cp:coreProperties>
</file>