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C7883" w:rsidRDefault="00AC7883" w:rsidP="00131246">
      <w:pPr>
        <w:shd w:val="clear" w:color="auto" w:fill="FFFFFF"/>
        <w:spacing w:after="0" w:line="276" w:lineRule="auto"/>
        <w:ind w:firstLine="567"/>
        <w:jc w:val="center"/>
        <w:rPr>
          <w:rStyle w:val="Strong"/>
          <w:rFonts w:ascii="GHEA Grapalat" w:eastAsia="Times New Roman" w:hAnsi="GHEA Grapalat" w:cs="Sylfaen"/>
          <w:sz w:val="24"/>
          <w:szCs w:val="24"/>
          <w:lang w:val="hy-AM" w:eastAsia="ru-RU"/>
        </w:rPr>
      </w:pPr>
      <w:r>
        <w:rPr>
          <w:rStyle w:val="Strong"/>
          <w:rFonts w:ascii="GHEA Grapalat" w:eastAsia="Times New Roman" w:hAnsi="GHEA Grapalat" w:cs="Arial"/>
          <w:sz w:val="24"/>
          <w:szCs w:val="24"/>
          <w:lang w:val="hy-AM" w:eastAsia="ru-RU"/>
        </w:rPr>
        <w:t>ԱՄՓՈՓԱԹԵՐԹ</w:t>
      </w:r>
    </w:p>
    <w:p w:rsidR="0095260D" w:rsidRDefault="003B3E4F" w:rsidP="00131246">
      <w:pPr>
        <w:spacing w:after="0" w:line="276" w:lineRule="auto"/>
        <w:ind w:firstLine="313"/>
        <w:jc w:val="center"/>
        <w:rPr>
          <w:rFonts w:ascii="GHEA Grapalat" w:eastAsia="Times New Roman" w:hAnsi="GHEA Grapalat" w:cs="Sylfaen"/>
          <w:b/>
          <w:sz w:val="24"/>
          <w:szCs w:val="24"/>
          <w:lang w:val="hy-AM" w:eastAsia="en-GB"/>
        </w:rPr>
      </w:pPr>
      <w:r w:rsidRPr="003B3E4F">
        <w:rPr>
          <w:rFonts w:ascii="GHEA Grapalat" w:hAnsi="GHEA Grapalat"/>
          <w:b/>
          <w:bCs/>
          <w:color w:val="000000"/>
          <w:sz w:val="24"/>
          <w:szCs w:val="24"/>
          <w:lang w:val="hy-AM"/>
        </w:rPr>
        <w:t>«</w:t>
      </w:r>
      <w:r w:rsidR="00CC7837" w:rsidRPr="00CC7837">
        <w:rPr>
          <w:rFonts w:ascii="GHEA Grapalat" w:hAnsi="GHEA Grapalat"/>
          <w:b/>
          <w:bCs/>
          <w:color w:val="000000"/>
          <w:sz w:val="24"/>
          <w:szCs w:val="24"/>
          <w:lang w:val="hy-AM"/>
        </w:rPr>
        <w:t>ՊԱՏԵՐԱԶՄԻ ՀԵՏԵՎԱՆՔՈՎ ԱՐՑԱԽԻ ՀԱՆՐԱՊԵՏՈՒԹՅՈՒՆԻՑ ՏԵՂԱՀԱՆՎԱԾ ԿԱՄ ԱՐՑԱԽԻ ՀԱՆՐԱՊԵՏՈՒԹՅՈՒՆՈՒՄ ԲՆԱԿԵԼԻ ԱՆՇԱՐԺ ԳՈՒՅՔԸ ԿՈՐՑՐԱԾ ՔԱՂԱՔԱՑԻՆԵՐԻՆ 4 ԱՄԻՍ ԺԱՄԿԵՏՈՎ ԱՄՍԱԿԱՆ ԴՐԱՄԱԿԱՆ ՕԳՆՈՒԹՅՈՒՆ ՏՐԱՄԱԴՐԵԼՈՒ ՄԻՋՈՑԱՌՈՒՄԸ ԵՎ ԿԱՐԳԸ ՀԱՍՏԱՏԵԼՈՒ ՄԱՍԻՆ</w:t>
      </w:r>
      <w:r w:rsidRPr="003B3E4F">
        <w:rPr>
          <w:rFonts w:ascii="GHEA Grapalat" w:hAnsi="GHEA Grapalat" w:cs="Arial Unicode"/>
          <w:b/>
          <w:bCs/>
          <w:color w:val="000000"/>
          <w:sz w:val="24"/>
          <w:szCs w:val="24"/>
          <w:lang w:val="hy-AM"/>
        </w:rPr>
        <w:t>»</w:t>
      </w:r>
      <w:r w:rsidR="003571C1">
        <w:rPr>
          <w:rFonts w:ascii="GHEA Grapalat" w:hAnsi="GHEA Grapalat" w:cs="Arial Unicode"/>
          <w:b/>
          <w:bCs/>
          <w:color w:val="000000"/>
          <w:sz w:val="24"/>
          <w:szCs w:val="24"/>
          <w:lang w:val="hy-AM"/>
        </w:rPr>
        <w:t xml:space="preserve"> ՀՀ ԿԱՌԱՎԱՐՈՒԹՅԱՆ ՈՐՈՇՄԱՆ </w:t>
      </w:r>
      <w:r w:rsidR="0095260D" w:rsidRPr="0095260D">
        <w:rPr>
          <w:rFonts w:ascii="GHEA Grapalat" w:eastAsia="Times New Roman" w:hAnsi="GHEA Grapalat" w:cs="Sylfaen"/>
          <w:b/>
          <w:sz w:val="24"/>
          <w:szCs w:val="24"/>
          <w:lang w:val="hy-AM" w:eastAsia="en-GB"/>
        </w:rPr>
        <w:t xml:space="preserve">ՆԱԽԱԳԾԻ </w:t>
      </w:r>
    </w:p>
    <w:p w:rsidR="00CC7837" w:rsidRPr="0095260D" w:rsidRDefault="00CC7837" w:rsidP="00131246">
      <w:pPr>
        <w:spacing w:after="0" w:line="276" w:lineRule="auto"/>
        <w:ind w:firstLine="313"/>
        <w:jc w:val="center"/>
        <w:rPr>
          <w:rFonts w:ascii="GHEA Grapalat" w:eastAsia="Times New Roman" w:hAnsi="GHEA Grapalat" w:cs="Sylfaen"/>
          <w:b/>
          <w:bCs/>
          <w:sz w:val="24"/>
          <w:szCs w:val="24"/>
          <w:lang w:val="hy-AM" w:eastAsia="en-GB"/>
        </w:rPr>
      </w:pPr>
    </w:p>
    <w:p w:rsidR="00AC7883" w:rsidRPr="0095260D" w:rsidRDefault="00AC7883" w:rsidP="00131246">
      <w:pPr>
        <w:shd w:val="clear" w:color="auto" w:fill="FFFFFF"/>
        <w:spacing w:after="0" w:line="276" w:lineRule="auto"/>
        <w:ind w:firstLine="567"/>
        <w:jc w:val="center"/>
        <w:rPr>
          <w:rFonts w:ascii="GHEA Grapalat" w:hAnsi="GHEA Grapalat"/>
          <w:sz w:val="24"/>
          <w:szCs w:val="24"/>
          <w:lang w:val="hy-AM"/>
        </w:rPr>
      </w:pPr>
    </w:p>
    <w:tbl>
      <w:tblPr>
        <w:tblStyle w:val="TableGrid"/>
        <w:tblW w:w="13797" w:type="dxa"/>
        <w:jc w:val="center"/>
        <w:tblLook w:val="04A0" w:firstRow="1" w:lastRow="0" w:firstColumn="1" w:lastColumn="0" w:noHBand="0" w:noVBand="1"/>
      </w:tblPr>
      <w:tblGrid>
        <w:gridCol w:w="8458"/>
        <w:gridCol w:w="5339"/>
      </w:tblGrid>
      <w:tr w:rsidR="00AC7883" w:rsidRPr="00F514D5" w:rsidTr="00507CF9">
        <w:trPr>
          <w:trHeight w:val="435"/>
          <w:jc w:val="center"/>
        </w:trPr>
        <w:tc>
          <w:tcPr>
            <w:tcW w:w="8458" w:type="dxa"/>
          </w:tcPr>
          <w:p w:rsidR="00AC7883" w:rsidRPr="003D30E3" w:rsidRDefault="00507CF9" w:rsidP="00131246">
            <w:pPr>
              <w:pStyle w:val="ListParagraph"/>
              <w:numPr>
                <w:ilvl w:val="0"/>
                <w:numId w:val="2"/>
              </w:numPr>
              <w:spacing w:line="360" w:lineRule="auto"/>
              <w:jc w:val="center"/>
              <w:rPr>
                <w:rFonts w:ascii="GHEA Grapalat" w:hAnsi="GHEA Grapalat"/>
                <w:b/>
                <w:sz w:val="24"/>
                <w:szCs w:val="24"/>
                <w:lang w:val="hy-AM"/>
              </w:rPr>
            </w:pPr>
            <w:r>
              <w:rPr>
                <w:rFonts w:ascii="GHEA Grapalat" w:hAnsi="GHEA Grapalat"/>
                <w:b/>
                <w:sz w:val="24"/>
                <w:szCs w:val="24"/>
                <w:lang w:val="hy-AM"/>
              </w:rPr>
              <w:t>Կենտրոնական բանկ</w:t>
            </w:r>
            <w:r w:rsidR="00AC7883" w:rsidRPr="008B30D0">
              <w:rPr>
                <w:rFonts w:ascii="GHEA Grapalat" w:hAnsi="GHEA Grapalat"/>
                <w:b/>
                <w:sz w:val="24"/>
                <w:szCs w:val="24"/>
                <w:lang w:val="hy-AM"/>
              </w:rPr>
              <w:t xml:space="preserve">   </w:t>
            </w:r>
          </w:p>
        </w:tc>
        <w:tc>
          <w:tcPr>
            <w:tcW w:w="5339" w:type="dxa"/>
          </w:tcPr>
          <w:p w:rsidR="00F514D5" w:rsidRDefault="00F514D5" w:rsidP="00131246">
            <w:pPr>
              <w:spacing w:line="360" w:lineRule="auto"/>
              <w:rPr>
                <w:rFonts w:ascii="GHEA Grapalat" w:hAnsi="GHEA Grapalat"/>
                <w:sz w:val="24"/>
                <w:szCs w:val="24"/>
                <w:lang w:val="hy-AM"/>
              </w:rPr>
            </w:pPr>
            <w:r w:rsidRPr="00F514D5">
              <w:rPr>
                <w:rFonts w:ascii="GHEA Grapalat" w:hAnsi="GHEA Grapalat"/>
                <w:sz w:val="24"/>
                <w:szCs w:val="24"/>
                <w:lang w:val="hy-AM"/>
              </w:rPr>
              <w:t>1</w:t>
            </w:r>
            <w:r w:rsidR="008E2C8D">
              <w:rPr>
                <w:rFonts w:ascii="GHEA Grapalat" w:hAnsi="GHEA Grapalat"/>
                <w:sz w:val="24"/>
                <w:szCs w:val="24"/>
                <w:lang w:val="hy-AM"/>
              </w:rPr>
              <w:t>2</w:t>
            </w:r>
            <w:r w:rsidR="00E54D93">
              <w:rPr>
                <w:rFonts w:ascii="GHEA Grapalat" w:hAnsi="GHEA Grapalat"/>
                <w:sz w:val="24"/>
                <w:szCs w:val="24"/>
                <w:lang w:val="hy-AM"/>
              </w:rPr>
              <w:t>.</w:t>
            </w:r>
            <w:r w:rsidR="00507CF9">
              <w:rPr>
                <w:rFonts w:ascii="GHEA Grapalat" w:hAnsi="GHEA Grapalat"/>
                <w:sz w:val="24"/>
                <w:szCs w:val="24"/>
                <w:lang w:val="hy-AM"/>
              </w:rPr>
              <w:t>10</w:t>
            </w:r>
            <w:r w:rsidR="00E54D93">
              <w:rPr>
                <w:rFonts w:ascii="GHEA Grapalat" w:hAnsi="GHEA Grapalat"/>
                <w:sz w:val="24"/>
                <w:szCs w:val="24"/>
                <w:lang w:val="hy-AM"/>
              </w:rPr>
              <w:t>.2021</w:t>
            </w:r>
            <w:r>
              <w:rPr>
                <w:rFonts w:ascii="GHEA Grapalat" w:hAnsi="GHEA Grapalat"/>
                <w:sz w:val="24"/>
                <w:szCs w:val="24"/>
                <w:lang w:val="hy-AM"/>
              </w:rPr>
              <w:t xml:space="preserve"> </w:t>
            </w:r>
          </w:p>
          <w:p w:rsidR="00F514D5" w:rsidRPr="00F514D5" w:rsidRDefault="00F514D5" w:rsidP="00131246">
            <w:pPr>
              <w:spacing w:line="360" w:lineRule="auto"/>
              <w:rPr>
                <w:rFonts w:ascii="GHEA Grapalat" w:hAnsi="GHEA Grapalat"/>
                <w:sz w:val="24"/>
                <w:szCs w:val="24"/>
                <w:lang w:val="hy-AM"/>
              </w:rPr>
            </w:pPr>
            <w:r w:rsidRPr="00F514D5">
              <w:rPr>
                <w:rFonts w:ascii="GHEA Grapalat" w:hAnsi="GHEA Grapalat"/>
                <w:sz w:val="24"/>
                <w:szCs w:val="24"/>
                <w:lang w:val="hy-AM"/>
              </w:rPr>
              <w:t xml:space="preserve">N </w:t>
            </w:r>
            <w:r w:rsidR="00507CF9" w:rsidRPr="00507CF9">
              <w:rPr>
                <w:rFonts w:ascii="GHEA Grapalat" w:hAnsi="GHEA Grapalat"/>
                <w:sz w:val="24"/>
                <w:szCs w:val="24"/>
                <w:lang w:val="hy-AM"/>
              </w:rPr>
              <w:t>15.1-07/000743-21</w:t>
            </w:r>
          </w:p>
        </w:tc>
      </w:tr>
      <w:tr w:rsidR="008D2B23" w:rsidRPr="008B30D0" w:rsidTr="00507CF9">
        <w:trPr>
          <w:jc w:val="center"/>
        </w:trPr>
        <w:tc>
          <w:tcPr>
            <w:tcW w:w="8458" w:type="dxa"/>
          </w:tcPr>
          <w:p w:rsidR="00450C3A" w:rsidRPr="003D30E3" w:rsidRDefault="00507CF9" w:rsidP="00131246">
            <w:pPr>
              <w:spacing w:line="360" w:lineRule="auto"/>
              <w:jc w:val="both"/>
              <w:rPr>
                <w:rFonts w:ascii="GHEA Grapalat" w:hAnsi="GHEA Grapalat"/>
                <w:sz w:val="24"/>
                <w:szCs w:val="24"/>
                <w:lang w:val="hy-AM"/>
              </w:rPr>
            </w:pPr>
            <w:r w:rsidRPr="00507CF9">
              <w:rPr>
                <w:rFonts w:ascii="GHEA Grapalat" w:hAnsi="GHEA Grapalat"/>
                <w:sz w:val="24"/>
                <w:szCs w:val="24"/>
              </w:rPr>
              <w:t xml:space="preserve">Համաձայն </w:t>
            </w:r>
            <w:r w:rsidRPr="00507CF9">
              <w:rPr>
                <w:rFonts w:ascii="GHEA Grapalat" w:hAnsi="GHEA Grapalat"/>
                <w:sz w:val="24"/>
                <w:szCs w:val="24"/>
                <w:lang w:val="hy-AM"/>
              </w:rPr>
              <w:t xml:space="preserve">Հայաստանի Հանրապետության վարչապետի աշխատակազմի ղեկավարի </w:t>
            </w:r>
            <w:r w:rsidRPr="00507CF9">
              <w:rPr>
                <w:rFonts w:ascii="GHEA Grapalat" w:hAnsi="GHEA Grapalat"/>
                <w:sz w:val="24"/>
                <w:szCs w:val="24"/>
              </w:rPr>
              <w:t>11.10.2021 թվականի թիվ 02/11.8/34916-2021 գրության՝ հ</w:t>
            </w:r>
            <w:r w:rsidRPr="00507CF9">
              <w:rPr>
                <w:rFonts w:ascii="GHEA Grapalat" w:hAnsi="GHEA Grapalat"/>
                <w:sz w:val="24"/>
                <w:szCs w:val="24"/>
                <w:lang w:val="hy-AM"/>
              </w:rPr>
              <w:t>այտնում ենք</w:t>
            </w:r>
            <w:r w:rsidRPr="00507CF9">
              <w:rPr>
                <w:rFonts w:ascii="GHEA Grapalat" w:hAnsi="GHEA Grapalat"/>
                <w:sz w:val="24"/>
                <w:szCs w:val="24"/>
              </w:rPr>
              <w:t xml:space="preserve"> Ձեզ</w:t>
            </w:r>
            <w:r w:rsidRPr="00507CF9">
              <w:rPr>
                <w:rFonts w:ascii="GHEA Grapalat" w:hAnsi="GHEA Grapalat"/>
                <w:sz w:val="24"/>
                <w:szCs w:val="24"/>
                <w:lang w:val="hy-AM"/>
              </w:rPr>
              <w:t>, որ ներկայացված «Պատերազմի հետևանքով Արցախի Հանրապետությունից տեղահանված կամ Արցախի Հանրապետությունում բնակելի անշարժ գույքը կորցրած առանձին խումբ քաղաքացիների 4 ամիս ժամկետով ամսական դրամական օգնություն տրամադրելու միջոցառումը և կարգը հաստատելու մասին» ՀՀ կառավարության որոշման նախագծի վերաբերյալ</w:t>
            </w:r>
            <w:r w:rsidRPr="00507CF9">
              <w:rPr>
                <w:rFonts w:ascii="GHEA Grapalat" w:hAnsi="GHEA Grapalat"/>
                <w:sz w:val="24"/>
                <w:szCs w:val="24"/>
              </w:rPr>
              <w:t xml:space="preserve"> Հայաստանի Հանրապետության կենտրոնական բանկը</w:t>
            </w:r>
            <w:r w:rsidRPr="00507CF9">
              <w:rPr>
                <w:rFonts w:ascii="GHEA Grapalat" w:hAnsi="GHEA Grapalat"/>
                <w:sz w:val="24"/>
                <w:szCs w:val="24"/>
                <w:lang w:val="hy-AM"/>
              </w:rPr>
              <w:t xml:space="preserve"> դիտողություններ և առաջարկություններ չուն</w:t>
            </w:r>
            <w:r w:rsidRPr="00507CF9">
              <w:rPr>
                <w:rFonts w:ascii="GHEA Grapalat" w:hAnsi="GHEA Grapalat"/>
                <w:sz w:val="24"/>
                <w:szCs w:val="24"/>
              </w:rPr>
              <w:t>ի</w:t>
            </w:r>
            <w:r w:rsidRPr="00507CF9">
              <w:rPr>
                <w:rFonts w:ascii="GHEA Grapalat" w:hAnsi="GHEA Grapalat"/>
                <w:sz w:val="24"/>
                <w:szCs w:val="24"/>
                <w:lang w:val="hy-AM"/>
              </w:rPr>
              <w:t>։</w:t>
            </w:r>
          </w:p>
        </w:tc>
        <w:tc>
          <w:tcPr>
            <w:tcW w:w="5339" w:type="dxa"/>
          </w:tcPr>
          <w:p w:rsidR="008D2B23" w:rsidRPr="00F21472" w:rsidRDefault="00507CF9" w:rsidP="00131246">
            <w:pPr>
              <w:spacing w:line="360" w:lineRule="auto"/>
              <w:rPr>
                <w:rFonts w:ascii="GHEA Grapalat" w:hAnsi="GHEA Grapalat"/>
                <w:sz w:val="24"/>
                <w:szCs w:val="24"/>
                <w:lang w:val="hy-AM"/>
              </w:rPr>
            </w:pPr>
            <w:r>
              <w:rPr>
                <w:rFonts w:ascii="GHEA Grapalat" w:hAnsi="GHEA Grapalat"/>
                <w:sz w:val="24"/>
                <w:szCs w:val="24"/>
                <w:lang w:val="hy-AM"/>
              </w:rPr>
              <w:t>Ը</w:t>
            </w:r>
            <w:r w:rsidR="00564F11">
              <w:rPr>
                <w:rFonts w:ascii="GHEA Grapalat" w:hAnsi="GHEA Grapalat"/>
                <w:sz w:val="24"/>
                <w:szCs w:val="24"/>
                <w:lang w:val="hy-AM"/>
              </w:rPr>
              <w:t>նդուն</w:t>
            </w:r>
            <w:r w:rsidR="008E2C8D">
              <w:rPr>
                <w:rFonts w:ascii="GHEA Grapalat" w:hAnsi="GHEA Grapalat"/>
                <w:sz w:val="24"/>
                <w:szCs w:val="24"/>
                <w:lang w:val="hy-AM"/>
              </w:rPr>
              <w:t>վել է։</w:t>
            </w:r>
          </w:p>
        </w:tc>
      </w:tr>
      <w:tr w:rsidR="006B6E91" w:rsidRPr="008B30D0" w:rsidTr="00507CF9">
        <w:trPr>
          <w:jc w:val="center"/>
        </w:trPr>
        <w:tc>
          <w:tcPr>
            <w:tcW w:w="8458" w:type="dxa"/>
          </w:tcPr>
          <w:p w:rsidR="006B6E91" w:rsidRPr="006B6E91" w:rsidRDefault="006B6E91" w:rsidP="00131246">
            <w:pPr>
              <w:pStyle w:val="ListParagraph"/>
              <w:numPr>
                <w:ilvl w:val="0"/>
                <w:numId w:val="2"/>
              </w:numPr>
              <w:spacing w:line="360" w:lineRule="auto"/>
              <w:jc w:val="center"/>
              <w:rPr>
                <w:rFonts w:ascii="GHEA Grapalat" w:hAnsi="GHEA Grapalat"/>
                <w:sz w:val="24"/>
                <w:szCs w:val="24"/>
                <w:lang w:val="hy-AM"/>
              </w:rPr>
            </w:pPr>
            <w:r>
              <w:rPr>
                <w:rFonts w:ascii="GHEA Grapalat" w:hAnsi="GHEA Grapalat"/>
                <w:b/>
                <w:sz w:val="24"/>
                <w:szCs w:val="24"/>
                <w:lang w:val="hy-AM"/>
              </w:rPr>
              <w:t xml:space="preserve">Արդարադատության </w:t>
            </w:r>
            <w:r w:rsidRPr="006B6E91">
              <w:rPr>
                <w:rFonts w:ascii="GHEA Grapalat" w:hAnsi="GHEA Grapalat"/>
                <w:b/>
                <w:sz w:val="24"/>
                <w:szCs w:val="24"/>
                <w:lang w:val="hy-AM"/>
              </w:rPr>
              <w:t xml:space="preserve"> նախարարություն</w:t>
            </w:r>
          </w:p>
        </w:tc>
        <w:tc>
          <w:tcPr>
            <w:tcW w:w="5339" w:type="dxa"/>
          </w:tcPr>
          <w:p w:rsidR="006B6E91" w:rsidRDefault="00507CF9" w:rsidP="00131246">
            <w:pPr>
              <w:spacing w:line="360" w:lineRule="auto"/>
              <w:jc w:val="center"/>
              <w:rPr>
                <w:rFonts w:ascii="GHEA Grapalat" w:hAnsi="GHEA Grapalat"/>
                <w:sz w:val="24"/>
                <w:szCs w:val="24"/>
                <w:lang w:val="hy-AM"/>
              </w:rPr>
            </w:pPr>
            <w:r>
              <w:rPr>
                <w:rFonts w:ascii="GHEA Grapalat" w:hAnsi="GHEA Grapalat"/>
                <w:sz w:val="24"/>
                <w:szCs w:val="24"/>
                <w:lang w:val="hy-AM"/>
              </w:rPr>
              <w:t>12</w:t>
            </w:r>
            <w:r w:rsidR="006B6E91">
              <w:rPr>
                <w:rFonts w:ascii="GHEA Grapalat" w:hAnsi="GHEA Grapalat"/>
                <w:sz w:val="24"/>
                <w:szCs w:val="24"/>
                <w:lang w:val="hy-AM"/>
              </w:rPr>
              <w:t>.</w:t>
            </w:r>
            <w:r>
              <w:rPr>
                <w:rFonts w:ascii="GHEA Grapalat" w:hAnsi="GHEA Grapalat"/>
                <w:sz w:val="24"/>
                <w:szCs w:val="24"/>
                <w:lang w:val="hy-AM"/>
              </w:rPr>
              <w:t>10</w:t>
            </w:r>
            <w:r w:rsidR="006B6E91">
              <w:rPr>
                <w:rFonts w:ascii="GHEA Grapalat" w:hAnsi="GHEA Grapalat"/>
                <w:sz w:val="24"/>
                <w:szCs w:val="24"/>
                <w:lang w:val="hy-AM"/>
              </w:rPr>
              <w:t>.2021</w:t>
            </w:r>
          </w:p>
          <w:p w:rsidR="006B6E91" w:rsidRPr="006B6E91" w:rsidRDefault="006B6E91" w:rsidP="00131246">
            <w:pPr>
              <w:spacing w:line="360" w:lineRule="auto"/>
              <w:jc w:val="center"/>
              <w:rPr>
                <w:rFonts w:ascii="GHEA Grapalat" w:hAnsi="GHEA Grapalat"/>
                <w:sz w:val="24"/>
                <w:szCs w:val="24"/>
              </w:rPr>
            </w:pPr>
            <w:r>
              <w:rPr>
                <w:rFonts w:ascii="GHEA Grapalat" w:hAnsi="GHEA Grapalat"/>
                <w:sz w:val="24"/>
                <w:szCs w:val="24"/>
              </w:rPr>
              <w:t xml:space="preserve">N </w:t>
            </w:r>
            <w:r w:rsidR="00507CF9" w:rsidRPr="00507CF9">
              <w:rPr>
                <w:rFonts w:ascii="GHEA Grapalat" w:hAnsi="GHEA Grapalat"/>
                <w:sz w:val="24"/>
                <w:szCs w:val="24"/>
              </w:rPr>
              <w:t>01/27.2/32492-2021</w:t>
            </w:r>
          </w:p>
        </w:tc>
      </w:tr>
      <w:tr w:rsidR="00564F11" w:rsidRPr="005B4818" w:rsidTr="00507CF9">
        <w:trPr>
          <w:jc w:val="center"/>
        </w:trPr>
        <w:tc>
          <w:tcPr>
            <w:tcW w:w="8458" w:type="dxa"/>
          </w:tcPr>
          <w:p w:rsidR="00982392" w:rsidRPr="00982392" w:rsidRDefault="00454CD1" w:rsidP="00131246">
            <w:pPr>
              <w:spacing w:line="360" w:lineRule="auto"/>
              <w:jc w:val="both"/>
              <w:rPr>
                <w:rFonts w:ascii="GHEA Grapalat" w:hAnsi="GHEA Grapalat"/>
                <w:sz w:val="24"/>
                <w:szCs w:val="24"/>
                <w:lang w:val="hy-AM"/>
              </w:rPr>
            </w:pPr>
            <w:r>
              <w:rPr>
                <w:rFonts w:ascii="GHEA Grapalat" w:hAnsi="GHEA Grapalat"/>
                <w:sz w:val="24"/>
                <w:szCs w:val="24"/>
                <w:lang w:val="hy-AM"/>
              </w:rPr>
              <w:lastRenderedPageBreak/>
              <w:t>1.</w:t>
            </w:r>
            <w:r w:rsidR="00982392" w:rsidRPr="00982392">
              <w:rPr>
                <w:rFonts w:ascii="GHEA Grapalat" w:hAnsi="GHEA Grapalat"/>
                <w:sz w:val="24"/>
                <w:szCs w:val="24"/>
                <w:lang w:val="hy-AM"/>
              </w:rPr>
              <w:t>Նախագծի 3-րդ կետի 1-ին ենթակետով առաջարկվում է Հայաստանի Հանրապետության աշխատանքի և սոցիալական հարցերի նախարարին ՀՀ կառավարություն ներկայացնել առաջարկություն՝ նույն որոշմամբ հաստատված միջոցառումը ֆինանսավորելու նպատակով Հայաստանի Հանրապետության 2021 թվականի պետական բյուջեում վերաբաշխում և Հայաստանի Հանրապետության կառավարության 2020 թվականի դեկտեմբերի 30-ի N 2215-Ն որոշման մեջ փոփոխություններ ու լրացում կատարելու վերաբերյալ:</w:t>
            </w:r>
          </w:p>
          <w:p w:rsidR="00982392" w:rsidRPr="00982392" w:rsidRDefault="00982392" w:rsidP="00131246">
            <w:pPr>
              <w:spacing w:line="360" w:lineRule="auto"/>
              <w:jc w:val="both"/>
              <w:rPr>
                <w:rFonts w:ascii="GHEA Grapalat" w:hAnsi="GHEA Grapalat"/>
                <w:sz w:val="24"/>
                <w:szCs w:val="24"/>
                <w:lang w:val="hy-AM"/>
              </w:rPr>
            </w:pPr>
            <w:r w:rsidRPr="00982392">
              <w:rPr>
                <w:rFonts w:ascii="GHEA Grapalat" w:hAnsi="GHEA Grapalat"/>
                <w:sz w:val="24"/>
                <w:szCs w:val="24"/>
                <w:lang w:val="hy-AM"/>
              </w:rPr>
              <w:t>Այս առումով հարկ ենք համարում նշել, որ Նախագծի 6-րդ կետում ամրագրված կարգավորման համաձայն՝ Արցախի Հանրապետության տարածքային կառավարման և ենթակառուցվածքների նախարարը Հայաստանի Հանրապետության աշխատանքի և սոցիալական հարցերի նախարարության միասնական սոցիալական ծառայությանը շահառուների վերաբերյալ տեղեկատվությունը պետք է տրամադրի՝ նույն որոշումն ուժի մեջ մտնելուց հետո՝  հինգ աշխատանքային օրվա ընթացքում, առանձին՝ ըստ միջոցառումների։</w:t>
            </w:r>
          </w:p>
          <w:p w:rsidR="00982392" w:rsidRPr="00982392" w:rsidRDefault="00982392" w:rsidP="00131246">
            <w:pPr>
              <w:spacing w:line="360" w:lineRule="auto"/>
              <w:jc w:val="both"/>
              <w:rPr>
                <w:rFonts w:ascii="GHEA Grapalat" w:hAnsi="GHEA Grapalat"/>
                <w:sz w:val="24"/>
                <w:szCs w:val="24"/>
                <w:lang w:val="hy-AM"/>
              </w:rPr>
            </w:pPr>
            <w:bookmarkStart w:id="0" w:name="_Hlk84868019"/>
            <w:r w:rsidRPr="00982392">
              <w:rPr>
                <w:rFonts w:ascii="GHEA Grapalat" w:hAnsi="GHEA Grapalat"/>
                <w:sz w:val="24"/>
                <w:szCs w:val="24"/>
                <w:lang w:val="hy-AM"/>
              </w:rPr>
              <w:t>Նախագծի 7-րդ և 8-րդ կետե</w:t>
            </w:r>
            <w:bookmarkEnd w:id="0"/>
            <w:r w:rsidRPr="00982392">
              <w:rPr>
                <w:rFonts w:ascii="GHEA Grapalat" w:hAnsi="GHEA Grapalat"/>
                <w:sz w:val="24"/>
                <w:szCs w:val="24"/>
                <w:lang w:val="hy-AM"/>
              </w:rPr>
              <w:t xml:space="preserve">րում ամրագրված կարգավորումների համաձայն՝ նույն միջոցառման շրջանակներում դրամական օգնության </w:t>
            </w:r>
            <w:r w:rsidRPr="00982392">
              <w:rPr>
                <w:rFonts w:ascii="GHEA Grapalat" w:hAnsi="GHEA Grapalat"/>
                <w:sz w:val="24"/>
                <w:szCs w:val="24"/>
                <w:lang w:val="hy-AM"/>
              </w:rPr>
              <w:lastRenderedPageBreak/>
              <w:t>գումարները կարող են վճարվել նաև տեղական և միջազգային կազմակերպությունների կամ ֆիզիկական անձանց կողմից (այսուհետ՝ ֆինանսավորող)՝ իրենց հատկացրած դրամական միջոցների (այսուհետ՝ այլ ֆինանսական միջոցներ) հաշվին՝ Հայաստանի Հանրապետության աշխատանքի և սոցիալական հարցերի նախարարության կողմից վերջիններիս հետ ձեռք բերված գրավոր համաձայնությամբ: Ընդ որում, պայմանագրով սահմանված պայմաններով շահառուին դրամական աջակցությունը վճարվելու է նույն որոշմամբ սահմանված այլ ֆինանսական միջոցներից, իսկ դրանց բացակայության կամ անբավարարության (մասնակի վճարման) դեպքում՝ Հայաստանի Հանրապետության կառավարության որոշմամբ հաստատված պետական բյուջեի միջոցների հաշվին։</w:t>
            </w:r>
          </w:p>
          <w:p w:rsidR="00564F11" w:rsidRPr="003D30E3" w:rsidRDefault="00982392" w:rsidP="00131246">
            <w:pPr>
              <w:spacing w:line="360" w:lineRule="auto"/>
              <w:jc w:val="both"/>
              <w:rPr>
                <w:rFonts w:ascii="GHEA Grapalat" w:hAnsi="GHEA Grapalat"/>
                <w:sz w:val="24"/>
                <w:szCs w:val="24"/>
                <w:lang w:val="hy-AM"/>
              </w:rPr>
            </w:pPr>
            <w:r w:rsidRPr="00982392">
              <w:rPr>
                <w:rFonts w:ascii="GHEA Grapalat" w:hAnsi="GHEA Grapalat"/>
                <w:sz w:val="24"/>
                <w:szCs w:val="24"/>
                <w:lang w:val="hy-AM"/>
              </w:rPr>
              <w:t xml:space="preserve">Տվյալ պարագայում նկատի ունենալով Նախագծի 6-րդ, 7-րդ և 8-րդ կետերով առաջարկվող կարգավորումները, մասնավորապես այն, որ աջակցությունը վճարվելու է նաև այլ ֆինանսական միջոցներից՝ հարկ ենք համարում նշել, որ Նախագծով լրացուցիչ հիմնավորման կարիք ունի Նախագծի 3-րդ կետի 1-ին ենթակետով սահմանված պետական բյուջեում վերաբաշխում կատարելու վերաբերյալ դրույթի նախատեսումը, </w:t>
            </w:r>
            <w:r w:rsidRPr="00982392">
              <w:rPr>
                <w:rFonts w:ascii="GHEA Grapalat" w:hAnsi="GHEA Grapalat"/>
                <w:sz w:val="24"/>
                <w:szCs w:val="24"/>
                <w:lang w:val="hy-AM"/>
              </w:rPr>
              <w:lastRenderedPageBreak/>
              <w:t>մասնավորապես՝ այն հարցը, թե այն դեպքում, երբ շահառուների շրջանակը դեռևս պարզ չէ, Նախագծում ամրագրված կարգավորումների համաձայն՝ աջակցությունը իրականացվելու է նաև այլ ֆինանսական միջոցներից՝ պետական բյուջեում վերաբաշխումն ինչ կարգով և ինչ չափով է իրականացվելու:</w:t>
            </w:r>
          </w:p>
        </w:tc>
        <w:tc>
          <w:tcPr>
            <w:tcW w:w="5339" w:type="dxa"/>
          </w:tcPr>
          <w:p w:rsidR="00454CD1" w:rsidRDefault="00BF0462" w:rsidP="00131246">
            <w:pPr>
              <w:spacing w:line="360" w:lineRule="auto"/>
              <w:rPr>
                <w:rFonts w:ascii="GHEA Grapalat" w:hAnsi="GHEA Grapalat" w:cs="Sylfaen"/>
                <w:color w:val="000000"/>
                <w:sz w:val="24"/>
                <w:szCs w:val="24"/>
                <w:shd w:val="clear" w:color="auto" w:fill="FFFFFF"/>
                <w:lang w:val="hy-AM"/>
              </w:rPr>
            </w:pPr>
            <w:r>
              <w:rPr>
                <w:rFonts w:ascii="GHEA Grapalat" w:hAnsi="GHEA Grapalat" w:cs="Sylfaen"/>
                <w:color w:val="000000"/>
                <w:sz w:val="24"/>
                <w:szCs w:val="24"/>
                <w:shd w:val="clear" w:color="auto" w:fill="FFFFFF"/>
                <w:lang w:val="hy-AM"/>
              </w:rPr>
              <w:lastRenderedPageBreak/>
              <w:t>Ը</w:t>
            </w:r>
            <w:r w:rsidR="00454CD1">
              <w:rPr>
                <w:rFonts w:ascii="GHEA Grapalat" w:hAnsi="GHEA Grapalat" w:cs="Sylfaen"/>
                <w:color w:val="000000"/>
                <w:sz w:val="24"/>
                <w:szCs w:val="24"/>
                <w:shd w:val="clear" w:color="auto" w:fill="FFFFFF"/>
                <w:lang w:val="hy-AM"/>
              </w:rPr>
              <w:t>նդունվել</w:t>
            </w:r>
            <w:r>
              <w:rPr>
                <w:rFonts w:ascii="GHEA Grapalat" w:hAnsi="GHEA Grapalat" w:cs="Sylfaen"/>
                <w:color w:val="000000"/>
                <w:sz w:val="24"/>
                <w:szCs w:val="24"/>
                <w:shd w:val="clear" w:color="auto" w:fill="FFFFFF"/>
                <w:lang w:val="hy-AM"/>
              </w:rPr>
              <w:t xml:space="preserve"> է</w:t>
            </w:r>
            <w:r w:rsidR="00454CD1">
              <w:rPr>
                <w:rFonts w:ascii="GHEA Grapalat" w:hAnsi="GHEA Grapalat" w:cs="Sylfaen"/>
                <w:color w:val="000000"/>
                <w:sz w:val="24"/>
                <w:szCs w:val="24"/>
                <w:shd w:val="clear" w:color="auto" w:fill="FFFFFF"/>
                <w:lang w:val="hy-AM"/>
              </w:rPr>
              <w:t>։</w:t>
            </w:r>
          </w:p>
          <w:p w:rsidR="00454CD1" w:rsidRPr="00454CD1" w:rsidRDefault="00454CD1" w:rsidP="00131246">
            <w:pPr>
              <w:spacing w:line="360" w:lineRule="auto"/>
              <w:jc w:val="both"/>
              <w:rPr>
                <w:rFonts w:ascii="GHEA Grapalat" w:hAnsi="GHEA Grapalat" w:cs="Sylfaen"/>
                <w:color w:val="000000"/>
                <w:sz w:val="24"/>
                <w:szCs w:val="24"/>
                <w:shd w:val="clear" w:color="auto" w:fill="FFFFFF"/>
                <w:lang w:val="hy-AM"/>
              </w:rPr>
            </w:pPr>
            <w:r w:rsidRPr="00415AE5">
              <w:rPr>
                <w:rFonts w:ascii="GHEA Grapalat" w:hAnsi="GHEA Grapalat" w:cs="Sylfaen"/>
                <w:color w:val="000000"/>
                <w:sz w:val="24"/>
                <w:szCs w:val="24"/>
                <w:shd w:val="clear" w:color="auto" w:fill="FFFFFF"/>
                <w:lang w:val="hy-AM"/>
              </w:rPr>
              <w:t xml:space="preserve">Նախագծի 3-րդ կետի 1-ին </w:t>
            </w:r>
            <w:r>
              <w:rPr>
                <w:rFonts w:ascii="GHEA Grapalat" w:hAnsi="GHEA Grapalat" w:cs="Sylfaen"/>
                <w:color w:val="000000"/>
                <w:sz w:val="24"/>
                <w:szCs w:val="24"/>
                <w:shd w:val="clear" w:color="auto" w:fill="FFFFFF"/>
                <w:lang w:val="hy-AM"/>
              </w:rPr>
              <w:t xml:space="preserve">ենթակետում նշված 5-օրյա ժամկետը </w:t>
            </w:r>
            <w:r w:rsidR="00BF0462">
              <w:rPr>
                <w:rFonts w:ascii="GHEA Grapalat" w:hAnsi="GHEA Grapalat" w:cs="Sylfaen"/>
                <w:color w:val="000000"/>
                <w:sz w:val="24"/>
                <w:szCs w:val="24"/>
                <w:shd w:val="clear" w:color="auto" w:fill="FFFFFF"/>
                <w:lang w:val="hy-AM"/>
              </w:rPr>
              <w:t>փոխարինվել է 10-օրյա ժամկետով</w:t>
            </w:r>
            <w:r>
              <w:rPr>
                <w:rFonts w:ascii="GHEA Grapalat" w:hAnsi="GHEA Grapalat" w:cs="Sylfaen"/>
                <w:color w:val="000000"/>
                <w:sz w:val="24"/>
                <w:szCs w:val="24"/>
                <w:shd w:val="clear" w:color="auto" w:fill="FFFFFF"/>
                <w:lang w:val="hy-AM"/>
              </w:rPr>
              <w:t>՝ հաշվի առնելով նշված նախագիծն ընդունելու համար անհրաժեշտ գործընթացների իրականացման համար ժամկետները։</w:t>
            </w:r>
          </w:p>
          <w:p w:rsidR="00564F11" w:rsidRPr="00F21472" w:rsidRDefault="00454CD1" w:rsidP="00131246">
            <w:pPr>
              <w:spacing w:line="360" w:lineRule="auto"/>
              <w:jc w:val="both"/>
              <w:rPr>
                <w:rFonts w:ascii="GHEA Grapalat" w:hAnsi="GHEA Grapalat"/>
                <w:sz w:val="24"/>
                <w:szCs w:val="24"/>
                <w:lang w:val="hy-AM"/>
              </w:rPr>
            </w:pPr>
            <w:r>
              <w:rPr>
                <w:rFonts w:ascii="GHEA Grapalat" w:hAnsi="GHEA Grapalat" w:cs="Sylfaen"/>
                <w:color w:val="000000"/>
                <w:sz w:val="24"/>
                <w:szCs w:val="24"/>
                <w:shd w:val="clear" w:color="auto" w:fill="FFFFFF"/>
                <w:lang w:val="hy-AM"/>
              </w:rPr>
              <w:t xml:space="preserve">Միաժամանակ, հաշվի առնելով նախագծի 8-րդ կետի 2-րդ ենթակետը </w:t>
            </w:r>
            <w:r w:rsidRPr="00D50AB9">
              <w:rPr>
                <w:rFonts w:ascii="GHEA Grapalat" w:hAnsi="GHEA Grapalat" w:cs="Sylfaen"/>
                <w:color w:val="000000"/>
                <w:sz w:val="24"/>
                <w:szCs w:val="24"/>
                <w:shd w:val="clear" w:color="auto" w:fill="FFFFFF"/>
                <w:lang w:val="hy-AM"/>
              </w:rPr>
              <w:t xml:space="preserve">(պայմանագրով սահմանված պայմաններով շահառուին դրամական աջակցությունը վճարվում է սույն որոշմամբ սահմանված այլ ֆինանսական միջոցներից, իսկ դրանց բացակայության կամ անբավարարության (մասնակի վճարման) դեպքում՝ Հայաստանի Հանրապետության կառավարության որոշմամբ հաստատված պետական բյուջեի միջոցների </w:t>
            </w:r>
            <w:r>
              <w:rPr>
                <w:rFonts w:ascii="GHEA Grapalat" w:hAnsi="GHEA Grapalat" w:cs="Sylfaen"/>
                <w:color w:val="000000"/>
                <w:sz w:val="24"/>
                <w:szCs w:val="24"/>
                <w:shd w:val="clear" w:color="auto" w:fill="FFFFFF"/>
                <w:lang w:val="hy-AM"/>
              </w:rPr>
              <w:t>հաշվին</w:t>
            </w:r>
            <w:r w:rsidRPr="00D50AB9">
              <w:rPr>
                <w:rFonts w:ascii="GHEA Grapalat" w:hAnsi="GHEA Grapalat" w:cs="Sylfaen"/>
                <w:color w:val="000000"/>
                <w:sz w:val="24"/>
                <w:szCs w:val="24"/>
                <w:shd w:val="clear" w:color="auto" w:fill="FFFFFF"/>
                <w:lang w:val="hy-AM"/>
              </w:rPr>
              <w:t xml:space="preserve">), </w:t>
            </w:r>
            <w:r>
              <w:rPr>
                <w:rFonts w:ascii="GHEA Grapalat" w:hAnsi="GHEA Grapalat" w:cs="Sylfaen"/>
                <w:color w:val="000000"/>
                <w:sz w:val="24"/>
                <w:szCs w:val="24"/>
                <w:shd w:val="clear" w:color="auto" w:fill="FFFFFF"/>
                <w:lang w:val="hy-AM"/>
              </w:rPr>
              <w:t xml:space="preserve">ռիսկերից խուսափելու համար, խնդրո </w:t>
            </w:r>
            <w:r>
              <w:rPr>
                <w:rFonts w:ascii="GHEA Grapalat" w:hAnsi="GHEA Grapalat" w:cs="Sylfaen"/>
                <w:color w:val="000000"/>
                <w:sz w:val="24"/>
                <w:szCs w:val="24"/>
                <w:shd w:val="clear" w:color="auto" w:fill="FFFFFF"/>
                <w:lang w:val="hy-AM"/>
              </w:rPr>
              <w:lastRenderedPageBreak/>
              <w:t>առարկա միջոցառման ֆինանսավորման նախագծով կառաջարկվի հատկացնել պահանջվող ամբողջ գումարը, որի հաշվարկը ներկայացված է նախագծի հիմնավորմանը կից։</w:t>
            </w:r>
          </w:p>
        </w:tc>
      </w:tr>
      <w:tr w:rsidR="0075323D" w:rsidRPr="005B4818" w:rsidTr="00026927">
        <w:trPr>
          <w:trHeight w:val="1880"/>
          <w:jc w:val="center"/>
        </w:trPr>
        <w:tc>
          <w:tcPr>
            <w:tcW w:w="8458" w:type="dxa"/>
          </w:tcPr>
          <w:p w:rsidR="00982392" w:rsidRPr="00982392" w:rsidRDefault="00454CD1" w:rsidP="00131246">
            <w:pPr>
              <w:spacing w:line="360" w:lineRule="auto"/>
              <w:jc w:val="both"/>
              <w:rPr>
                <w:rFonts w:ascii="GHEA Grapalat" w:hAnsi="GHEA Grapalat"/>
                <w:sz w:val="24"/>
                <w:szCs w:val="24"/>
                <w:lang w:val="hy-AM"/>
              </w:rPr>
            </w:pPr>
            <w:r>
              <w:rPr>
                <w:rFonts w:ascii="GHEA Grapalat" w:hAnsi="GHEA Grapalat"/>
                <w:sz w:val="24"/>
                <w:szCs w:val="24"/>
                <w:lang w:val="hy-AM"/>
              </w:rPr>
              <w:lastRenderedPageBreak/>
              <w:t xml:space="preserve">2. </w:t>
            </w:r>
            <w:r w:rsidR="00982392" w:rsidRPr="00982392">
              <w:rPr>
                <w:rFonts w:ascii="GHEA Grapalat" w:hAnsi="GHEA Grapalat"/>
                <w:sz w:val="24"/>
                <w:szCs w:val="24"/>
                <w:lang w:val="hy-AM"/>
              </w:rPr>
              <w:t xml:space="preserve">Նախագծի 4-րդ կետով նախատեսվում է, որ Հայաստանի Հանրապետության ազգային անվտանգության ծառայության տնօրենը՝ փաստացի բնակված քաղաքացիների տվյալները Հայաստանի Հանրապետության աշխատանքի և սոցիալական հարցերի նախարարության </w:t>
            </w:r>
            <w:bookmarkStart w:id="1" w:name="_Hlk84921434"/>
            <w:r w:rsidR="00982392" w:rsidRPr="00982392">
              <w:rPr>
                <w:rFonts w:ascii="GHEA Grapalat" w:hAnsi="GHEA Grapalat"/>
                <w:sz w:val="24"/>
                <w:szCs w:val="24"/>
                <w:lang w:val="hy-AM"/>
              </w:rPr>
              <w:t>միասնական սոցիալական ծառայություն</w:t>
            </w:r>
            <w:bookmarkEnd w:id="1"/>
            <w:r w:rsidR="00982392" w:rsidRPr="00982392">
              <w:rPr>
                <w:rFonts w:ascii="GHEA Grapalat" w:hAnsi="GHEA Grapalat"/>
                <w:sz w:val="24"/>
                <w:szCs w:val="24"/>
                <w:lang w:val="hy-AM"/>
              </w:rPr>
              <w:t xml:space="preserve">ից ստանալուց հետո՝ 2 աշխատանքային օրվա ընթացքում, Հայաստանի Հանրապետության աշխատանքի և սոցիալական հարցերի նախարարության միասնական սոցիալական ծառայությանը պետք է տրամադրի այդ անձանց վերջին սահմանահատման վերաբերյալ տվյալները, մինչդեռ, այս առումով հարկ ենք համարում նշել, որ Նախագծում ՀՀ աշխատանքի և սոցիալական հարցերի նախարարության միասնական սոցիալական ծառայության կողմից ՀՀ ազգային անվտանգության ծառայության տնօրենին փաստացի բնակված </w:t>
            </w:r>
            <w:r w:rsidR="00982392" w:rsidRPr="00982392">
              <w:rPr>
                <w:rFonts w:ascii="GHEA Grapalat" w:hAnsi="GHEA Grapalat"/>
                <w:sz w:val="24"/>
                <w:szCs w:val="24"/>
                <w:lang w:val="hy-AM"/>
              </w:rPr>
              <w:lastRenderedPageBreak/>
              <w:t>քաղաքացիների տվյալներ ներկայացնելու պահանջի վերաբերյալ կարգավորումներ առկա չեն:</w:t>
            </w:r>
          </w:p>
          <w:p w:rsidR="0075323D" w:rsidRPr="00564F11" w:rsidRDefault="00982392" w:rsidP="00131246">
            <w:pPr>
              <w:spacing w:line="360" w:lineRule="auto"/>
              <w:jc w:val="both"/>
              <w:rPr>
                <w:rFonts w:ascii="GHEA Grapalat" w:hAnsi="GHEA Grapalat"/>
                <w:sz w:val="24"/>
                <w:szCs w:val="24"/>
                <w:lang w:val="hy-AM"/>
              </w:rPr>
            </w:pPr>
            <w:r w:rsidRPr="00982392">
              <w:rPr>
                <w:rFonts w:ascii="GHEA Grapalat" w:hAnsi="GHEA Grapalat"/>
                <w:sz w:val="24"/>
                <w:szCs w:val="24"/>
                <w:lang w:val="hy-AM"/>
              </w:rPr>
              <w:t>Ուստի, ելնելով վերոգրյալից՝ Նախագծով առաջարկում ենք կարգավորել նաև հիշյալ հարցը:</w:t>
            </w:r>
          </w:p>
        </w:tc>
        <w:tc>
          <w:tcPr>
            <w:tcW w:w="5339" w:type="dxa"/>
          </w:tcPr>
          <w:p w:rsidR="00454CD1" w:rsidRDefault="00454CD1" w:rsidP="00131246">
            <w:pPr>
              <w:spacing w:line="360" w:lineRule="auto"/>
              <w:jc w:val="both"/>
              <w:rPr>
                <w:rFonts w:ascii="GHEA Grapalat" w:hAnsi="GHEA Grapalat"/>
                <w:sz w:val="24"/>
                <w:szCs w:val="24"/>
                <w:lang w:val="hy-AM"/>
              </w:rPr>
            </w:pPr>
            <w:r>
              <w:rPr>
                <w:rFonts w:ascii="GHEA Grapalat" w:hAnsi="GHEA Grapalat"/>
                <w:sz w:val="24"/>
                <w:szCs w:val="24"/>
                <w:lang w:val="hy-AM"/>
              </w:rPr>
              <w:lastRenderedPageBreak/>
              <w:t>Չի ընդունվել։</w:t>
            </w:r>
          </w:p>
          <w:p w:rsidR="00454CD1" w:rsidRPr="00454CD1" w:rsidRDefault="00454CD1" w:rsidP="00131246">
            <w:pPr>
              <w:spacing w:line="360" w:lineRule="auto"/>
              <w:jc w:val="both"/>
              <w:rPr>
                <w:rFonts w:ascii="GHEA Grapalat" w:hAnsi="GHEA Grapalat"/>
                <w:sz w:val="24"/>
                <w:szCs w:val="24"/>
                <w:lang w:val="hy-AM"/>
              </w:rPr>
            </w:pPr>
            <w:r w:rsidRPr="00454CD1">
              <w:rPr>
                <w:rFonts w:ascii="GHEA Grapalat" w:hAnsi="GHEA Grapalat"/>
                <w:sz w:val="24"/>
                <w:szCs w:val="24"/>
                <w:lang w:val="hy-AM"/>
              </w:rPr>
              <w:t xml:space="preserve">Նախագծի համաձայն՝ դիմումով ներկայացված, վճարման ցուցակ ընդգրկվող տվյալները համեմատվում են  ՀՀ կառավարության 2006 թվականի հունիսի 22-ի N 884-Ն որոշմամբ սահմանված՝ Հայաստանի Հանրապետության սահմանային էլեկտրոնային կառավարման տեղեկատվական համակարգում առկա տվյալների հետ։ </w:t>
            </w:r>
          </w:p>
          <w:p w:rsidR="00454CD1" w:rsidRPr="00454CD1" w:rsidRDefault="00454CD1" w:rsidP="00131246">
            <w:pPr>
              <w:spacing w:line="360" w:lineRule="auto"/>
              <w:jc w:val="both"/>
              <w:rPr>
                <w:rFonts w:ascii="GHEA Grapalat" w:hAnsi="GHEA Grapalat"/>
                <w:sz w:val="24"/>
                <w:szCs w:val="24"/>
                <w:lang w:val="hy-AM"/>
              </w:rPr>
            </w:pPr>
            <w:r w:rsidRPr="00454CD1">
              <w:rPr>
                <w:rFonts w:ascii="GHEA Grapalat" w:hAnsi="GHEA Grapalat"/>
                <w:sz w:val="24"/>
                <w:szCs w:val="24"/>
                <w:lang w:val="hy-AM"/>
              </w:rPr>
              <w:t xml:space="preserve">Ըստ այդմ, սահմանահատման տվյլաների փոխանցմանն առնչվող հարաբերությունները կարգավորվում են ՀՀ կառավարության 2006 </w:t>
            </w:r>
            <w:r w:rsidRPr="00454CD1">
              <w:rPr>
                <w:rFonts w:ascii="GHEA Grapalat" w:hAnsi="GHEA Grapalat"/>
                <w:sz w:val="24"/>
                <w:szCs w:val="24"/>
                <w:lang w:val="hy-AM"/>
              </w:rPr>
              <w:lastRenderedPageBreak/>
              <w:t>թվականի հունիսի 22-ի N 884-Ն որոշմամբ և դրանց նախագծում անդրադառնալու անհրաժեշտություն չկա։</w:t>
            </w:r>
          </w:p>
          <w:p w:rsidR="0075323D" w:rsidRPr="00F21472" w:rsidRDefault="0075323D" w:rsidP="00131246">
            <w:pPr>
              <w:spacing w:line="360" w:lineRule="auto"/>
              <w:rPr>
                <w:rFonts w:ascii="GHEA Grapalat" w:hAnsi="GHEA Grapalat"/>
                <w:sz w:val="24"/>
                <w:szCs w:val="24"/>
                <w:lang w:val="hy-AM"/>
              </w:rPr>
            </w:pPr>
          </w:p>
        </w:tc>
      </w:tr>
      <w:tr w:rsidR="00026927" w:rsidRPr="005B4818" w:rsidTr="00507CF9">
        <w:trPr>
          <w:jc w:val="center"/>
        </w:trPr>
        <w:tc>
          <w:tcPr>
            <w:tcW w:w="8458" w:type="dxa"/>
          </w:tcPr>
          <w:p w:rsidR="00026927" w:rsidRDefault="00026927" w:rsidP="00131246">
            <w:pPr>
              <w:spacing w:line="360" w:lineRule="auto"/>
              <w:jc w:val="both"/>
              <w:rPr>
                <w:rFonts w:ascii="GHEA Grapalat" w:hAnsi="GHEA Grapalat"/>
                <w:sz w:val="24"/>
                <w:szCs w:val="24"/>
                <w:lang w:val="hy-AM"/>
              </w:rPr>
            </w:pPr>
            <w:r w:rsidRPr="00982392">
              <w:rPr>
                <w:rFonts w:ascii="GHEA Grapalat" w:hAnsi="GHEA Grapalat"/>
                <w:sz w:val="24"/>
                <w:szCs w:val="24"/>
                <w:lang w:val="hy-AM"/>
              </w:rPr>
              <w:lastRenderedPageBreak/>
              <w:t>Բացի այդ, նկատի ունենալով այն հանգամանքը, որ Նախագծում նշված չէ թե ովքեր են Նախագծի իմաստով հանդիսանալու «փաստացի բնակված քաղաքացիներ»՝ Նախագծի 4-րդ կետում անհրաժեշտ է հստակեցնել «փաստացի բնակված քաղաքացիներ» եզրույթի կիրառումը:</w:t>
            </w:r>
          </w:p>
        </w:tc>
        <w:tc>
          <w:tcPr>
            <w:tcW w:w="5339" w:type="dxa"/>
          </w:tcPr>
          <w:p w:rsidR="00E06D65" w:rsidRDefault="00026927" w:rsidP="00131246">
            <w:pPr>
              <w:spacing w:line="360" w:lineRule="auto"/>
              <w:jc w:val="both"/>
              <w:rPr>
                <w:rFonts w:ascii="GHEA Grapalat" w:hAnsi="GHEA Grapalat"/>
                <w:sz w:val="24"/>
                <w:szCs w:val="24"/>
                <w:lang w:val="hy-AM"/>
              </w:rPr>
            </w:pPr>
            <w:r>
              <w:rPr>
                <w:rFonts w:ascii="GHEA Grapalat" w:hAnsi="GHEA Grapalat"/>
                <w:sz w:val="24"/>
                <w:szCs w:val="24"/>
                <w:lang w:val="hy-AM"/>
              </w:rPr>
              <w:t>Ընդունվել է</w:t>
            </w:r>
            <w:r w:rsidR="00E06D65" w:rsidRPr="00E06D65">
              <w:rPr>
                <w:rFonts w:ascii="GHEA Grapalat" w:hAnsi="GHEA Grapalat"/>
                <w:sz w:val="24"/>
                <w:szCs w:val="24"/>
                <w:lang w:val="hy-AM"/>
              </w:rPr>
              <w:t>:</w:t>
            </w:r>
          </w:p>
          <w:p w:rsidR="00026927" w:rsidRDefault="00026927" w:rsidP="00131246">
            <w:pPr>
              <w:spacing w:line="360" w:lineRule="auto"/>
              <w:jc w:val="both"/>
              <w:rPr>
                <w:rFonts w:ascii="GHEA Grapalat" w:hAnsi="GHEA Grapalat"/>
                <w:sz w:val="24"/>
                <w:szCs w:val="24"/>
                <w:lang w:val="hy-AM"/>
              </w:rPr>
            </w:pPr>
            <w:r w:rsidRPr="00982392">
              <w:rPr>
                <w:rFonts w:ascii="GHEA Grapalat" w:hAnsi="GHEA Grapalat"/>
                <w:sz w:val="24"/>
                <w:szCs w:val="24"/>
                <w:lang w:val="hy-AM"/>
              </w:rPr>
              <w:t xml:space="preserve">Նախագծի 4-րդ </w:t>
            </w:r>
            <w:r>
              <w:rPr>
                <w:rFonts w:ascii="GHEA Grapalat" w:hAnsi="GHEA Grapalat"/>
                <w:sz w:val="24"/>
                <w:szCs w:val="24"/>
                <w:lang w:val="hy-AM"/>
              </w:rPr>
              <w:t>կետ</w:t>
            </w:r>
            <w:r w:rsidR="00792840">
              <w:rPr>
                <w:rFonts w:ascii="GHEA Grapalat" w:hAnsi="GHEA Grapalat"/>
                <w:sz w:val="24"/>
                <w:szCs w:val="24"/>
                <w:lang w:val="hy-AM"/>
              </w:rPr>
              <w:t xml:space="preserve">ը </w:t>
            </w:r>
            <w:r>
              <w:rPr>
                <w:rFonts w:ascii="GHEA Grapalat" w:hAnsi="GHEA Grapalat"/>
                <w:sz w:val="24"/>
                <w:szCs w:val="24"/>
                <w:lang w:val="hy-AM"/>
              </w:rPr>
              <w:t xml:space="preserve"> «</w:t>
            </w:r>
            <w:r w:rsidRPr="00982392">
              <w:rPr>
                <w:rFonts w:ascii="GHEA Grapalat" w:hAnsi="GHEA Grapalat"/>
                <w:sz w:val="24"/>
                <w:szCs w:val="24"/>
                <w:lang w:val="hy-AM"/>
              </w:rPr>
              <w:t>փաստացի բնակված</w:t>
            </w:r>
            <w:r>
              <w:rPr>
                <w:rFonts w:ascii="GHEA Grapalat" w:hAnsi="GHEA Grapalat"/>
                <w:sz w:val="24"/>
                <w:szCs w:val="24"/>
                <w:lang w:val="hy-AM"/>
              </w:rPr>
              <w:t>» բառեր</w:t>
            </w:r>
            <w:r w:rsidR="00792840">
              <w:rPr>
                <w:rFonts w:ascii="GHEA Grapalat" w:hAnsi="GHEA Grapalat"/>
                <w:sz w:val="24"/>
                <w:szCs w:val="24"/>
                <w:lang w:val="hy-AM"/>
              </w:rPr>
              <w:t>ից առաջ լրացվել է «</w:t>
            </w:r>
            <w:r w:rsidR="00792840" w:rsidRPr="00792840">
              <w:rPr>
                <w:rFonts w:ascii="GHEA Grapalat" w:hAnsi="GHEA Grapalat"/>
                <w:sz w:val="24"/>
                <w:szCs w:val="24"/>
                <w:lang w:val="hy-AM"/>
              </w:rPr>
              <w:t>սույն որոշման 6-րդ կետում նշված՝</w:t>
            </w:r>
            <w:r w:rsidR="00792840">
              <w:rPr>
                <w:rFonts w:ascii="GHEA Grapalat" w:hAnsi="GHEA Grapalat"/>
                <w:sz w:val="24"/>
                <w:szCs w:val="24"/>
                <w:lang w:val="hy-AM"/>
              </w:rPr>
              <w:t>» բառերով։</w:t>
            </w:r>
          </w:p>
        </w:tc>
      </w:tr>
      <w:tr w:rsidR="0075323D" w:rsidRPr="005B4818" w:rsidTr="00507CF9">
        <w:trPr>
          <w:trHeight w:val="70"/>
          <w:jc w:val="center"/>
        </w:trPr>
        <w:tc>
          <w:tcPr>
            <w:tcW w:w="8458" w:type="dxa"/>
          </w:tcPr>
          <w:p w:rsidR="0075323D" w:rsidRPr="00564F11" w:rsidRDefault="0075323D" w:rsidP="00131246">
            <w:pPr>
              <w:spacing w:line="360" w:lineRule="auto"/>
              <w:jc w:val="both"/>
              <w:rPr>
                <w:rFonts w:ascii="GHEA Grapalat" w:hAnsi="GHEA Grapalat"/>
                <w:sz w:val="24"/>
                <w:szCs w:val="24"/>
                <w:lang w:val="hy-AM"/>
              </w:rPr>
            </w:pPr>
            <w:r w:rsidRPr="00564F11">
              <w:rPr>
                <w:rFonts w:ascii="GHEA Grapalat" w:hAnsi="GHEA Grapalat"/>
                <w:sz w:val="24"/>
                <w:szCs w:val="24"/>
                <w:lang w:val="hy-AM"/>
              </w:rPr>
              <w:t xml:space="preserve">3. </w:t>
            </w:r>
            <w:r w:rsidR="00982392" w:rsidRPr="00982392">
              <w:rPr>
                <w:rFonts w:ascii="GHEA Grapalat" w:hAnsi="GHEA Grapalat"/>
                <w:sz w:val="24"/>
                <w:szCs w:val="24"/>
                <w:lang w:val="hy-AM"/>
              </w:rPr>
              <w:t>Նախագծի 6-րդ կետում «սույն ենթակետում» բառերն անհրաժեշտ է փոխարինել «սույն կետում» բառերով:</w:t>
            </w:r>
          </w:p>
        </w:tc>
        <w:tc>
          <w:tcPr>
            <w:tcW w:w="5339" w:type="dxa"/>
          </w:tcPr>
          <w:p w:rsidR="00792840" w:rsidRDefault="00792840" w:rsidP="00131246">
            <w:pPr>
              <w:spacing w:line="360" w:lineRule="auto"/>
              <w:jc w:val="both"/>
              <w:rPr>
                <w:rFonts w:ascii="GHEA Grapalat" w:hAnsi="GHEA Grapalat"/>
                <w:sz w:val="24"/>
                <w:szCs w:val="24"/>
                <w:lang w:val="hy-AM"/>
              </w:rPr>
            </w:pPr>
            <w:r>
              <w:rPr>
                <w:rFonts w:ascii="GHEA Grapalat" w:hAnsi="GHEA Grapalat"/>
                <w:sz w:val="24"/>
                <w:szCs w:val="24"/>
                <w:lang w:val="hy-AM"/>
              </w:rPr>
              <w:t>Ը</w:t>
            </w:r>
            <w:r w:rsidRPr="00792840">
              <w:rPr>
                <w:rFonts w:ascii="GHEA Grapalat" w:hAnsi="GHEA Grapalat"/>
                <w:sz w:val="24"/>
                <w:szCs w:val="24"/>
                <w:lang w:val="hy-AM"/>
              </w:rPr>
              <w:t>նդունվել է</w:t>
            </w:r>
            <w:r>
              <w:rPr>
                <w:rFonts w:ascii="GHEA Grapalat" w:hAnsi="GHEA Grapalat"/>
                <w:sz w:val="24"/>
                <w:szCs w:val="24"/>
                <w:lang w:val="hy-AM"/>
              </w:rPr>
              <w:t>։</w:t>
            </w:r>
          </w:p>
          <w:p w:rsidR="0075323D" w:rsidRPr="00F21472" w:rsidRDefault="00792840" w:rsidP="00131246">
            <w:pPr>
              <w:spacing w:line="360" w:lineRule="auto"/>
              <w:jc w:val="both"/>
              <w:rPr>
                <w:rFonts w:ascii="GHEA Grapalat" w:hAnsi="GHEA Grapalat"/>
                <w:sz w:val="24"/>
                <w:szCs w:val="24"/>
                <w:lang w:val="hy-AM"/>
              </w:rPr>
            </w:pPr>
            <w:r>
              <w:rPr>
                <w:rFonts w:ascii="GHEA Grapalat" w:hAnsi="GHEA Grapalat"/>
                <w:sz w:val="24"/>
                <w:szCs w:val="24"/>
                <w:lang w:val="hy-AM"/>
              </w:rPr>
              <w:t>Նախա</w:t>
            </w:r>
            <w:r w:rsidRPr="00792840">
              <w:rPr>
                <w:rFonts w:ascii="GHEA Grapalat" w:hAnsi="GHEA Grapalat"/>
                <w:sz w:val="24"/>
                <w:szCs w:val="24"/>
                <w:lang w:val="hy-AM"/>
              </w:rPr>
              <w:t>գծի 6-րդ կետում «սույն ենթակետում» բառերն փոխարինվել են «սույն կետում» բառերով։</w:t>
            </w:r>
          </w:p>
        </w:tc>
      </w:tr>
      <w:tr w:rsidR="0075323D" w:rsidRPr="00E06D65" w:rsidTr="00507CF9">
        <w:trPr>
          <w:jc w:val="center"/>
        </w:trPr>
        <w:tc>
          <w:tcPr>
            <w:tcW w:w="8458" w:type="dxa"/>
          </w:tcPr>
          <w:p w:rsidR="00982392" w:rsidRPr="006F73AF" w:rsidRDefault="0075323D" w:rsidP="00455950">
            <w:pPr>
              <w:spacing w:line="360" w:lineRule="auto"/>
              <w:jc w:val="both"/>
              <w:rPr>
                <w:rFonts w:ascii="GHEA Grapalat" w:hAnsi="GHEA Grapalat"/>
                <w:sz w:val="24"/>
                <w:szCs w:val="24"/>
                <w:lang w:val="hy-AM"/>
              </w:rPr>
            </w:pPr>
            <w:r w:rsidRPr="006F73AF">
              <w:rPr>
                <w:rFonts w:ascii="GHEA Grapalat" w:hAnsi="GHEA Grapalat"/>
                <w:sz w:val="24"/>
                <w:szCs w:val="24"/>
                <w:lang w:val="hy-AM"/>
              </w:rPr>
              <w:t>4. Նախագիծն անհրաժեշտ է համաձայնեցնել բոլոր շահագրգիռ մարմինների հետ:</w:t>
            </w:r>
            <w:r w:rsidR="00982392" w:rsidRPr="006F73AF">
              <w:rPr>
                <w:rFonts w:ascii="GHEA Grapalat" w:eastAsia="Times New Roman" w:hAnsi="GHEA Grapalat" w:cs="Sylfaen"/>
                <w:color w:val="000000"/>
                <w:sz w:val="24"/>
                <w:szCs w:val="24"/>
                <w:shd w:val="clear" w:color="auto" w:fill="FFFFFF"/>
                <w:lang w:val="hy-AM" w:eastAsia="ru-RU"/>
              </w:rPr>
              <w:t xml:space="preserve"> </w:t>
            </w:r>
          </w:p>
        </w:tc>
        <w:tc>
          <w:tcPr>
            <w:tcW w:w="5339" w:type="dxa"/>
          </w:tcPr>
          <w:p w:rsidR="00E06D65" w:rsidRDefault="00E06D65" w:rsidP="00E06D65">
            <w:pPr>
              <w:spacing w:line="360" w:lineRule="auto"/>
              <w:jc w:val="both"/>
              <w:rPr>
                <w:rFonts w:ascii="GHEA Grapalat" w:hAnsi="GHEA Grapalat"/>
                <w:sz w:val="24"/>
                <w:szCs w:val="24"/>
                <w:lang w:val="hy-AM"/>
              </w:rPr>
            </w:pPr>
            <w:r>
              <w:rPr>
                <w:rFonts w:ascii="GHEA Grapalat" w:hAnsi="GHEA Grapalat"/>
                <w:sz w:val="24"/>
                <w:szCs w:val="24"/>
                <w:lang w:val="hy-AM"/>
              </w:rPr>
              <w:t>Ը</w:t>
            </w:r>
            <w:r w:rsidRPr="00792840">
              <w:rPr>
                <w:rFonts w:ascii="GHEA Grapalat" w:hAnsi="GHEA Grapalat"/>
                <w:sz w:val="24"/>
                <w:szCs w:val="24"/>
                <w:lang w:val="hy-AM"/>
              </w:rPr>
              <w:t>նդունվել է</w:t>
            </w:r>
            <w:r>
              <w:rPr>
                <w:rFonts w:ascii="GHEA Grapalat" w:hAnsi="GHEA Grapalat"/>
                <w:sz w:val="24"/>
                <w:szCs w:val="24"/>
                <w:lang w:val="hy-AM"/>
              </w:rPr>
              <w:t>։</w:t>
            </w:r>
          </w:p>
          <w:p w:rsidR="006F73AF" w:rsidRPr="00E06D65" w:rsidRDefault="00E06D65" w:rsidP="00131246">
            <w:pPr>
              <w:spacing w:line="360" w:lineRule="auto"/>
              <w:jc w:val="both"/>
              <w:rPr>
                <w:rFonts w:ascii="GHEA Grapalat" w:hAnsi="GHEA Grapalat"/>
                <w:sz w:val="24"/>
                <w:szCs w:val="24"/>
                <w:lang w:val="hy-AM"/>
              </w:rPr>
            </w:pPr>
            <w:r>
              <w:rPr>
                <w:rFonts w:ascii="GHEA Grapalat" w:hAnsi="GHEA Grapalat"/>
                <w:sz w:val="24"/>
                <w:szCs w:val="24"/>
                <w:lang w:val="hy-AM"/>
              </w:rPr>
              <w:t>Համաձայնեցվել է։</w:t>
            </w:r>
          </w:p>
        </w:tc>
      </w:tr>
      <w:tr w:rsidR="00E06D65" w:rsidRPr="005B4818" w:rsidTr="00507CF9">
        <w:trPr>
          <w:jc w:val="center"/>
        </w:trPr>
        <w:tc>
          <w:tcPr>
            <w:tcW w:w="8458" w:type="dxa"/>
          </w:tcPr>
          <w:p w:rsidR="00E06D65" w:rsidRPr="006F73AF" w:rsidRDefault="00E06D65" w:rsidP="00E06D65">
            <w:pPr>
              <w:spacing w:line="360" w:lineRule="auto"/>
              <w:jc w:val="both"/>
              <w:rPr>
                <w:rFonts w:ascii="GHEA Grapalat" w:hAnsi="GHEA Grapalat"/>
                <w:sz w:val="24"/>
                <w:szCs w:val="24"/>
                <w:lang w:val="hy-AM"/>
              </w:rPr>
            </w:pPr>
            <w:r w:rsidRPr="006F73AF">
              <w:rPr>
                <w:rFonts w:ascii="GHEA Grapalat" w:hAnsi="GHEA Grapalat"/>
                <w:sz w:val="24"/>
                <w:szCs w:val="24"/>
                <w:lang w:val="hy-AM"/>
              </w:rPr>
              <w:t xml:space="preserve">Նախագծի 7-րդ կետով առաջարկվում է սահմանել, որ միջոցառման շրջանակներում դրամական օգնության գումարները կարող են վճարվել նաև տեղական և միջազգային կազմակերպությունների կամ ֆիզիկական անձանց կողմից` իրենց  հատկացրած դրամական միջոցների հաշվին՝ </w:t>
            </w:r>
            <w:r w:rsidRPr="006F73AF">
              <w:rPr>
                <w:rFonts w:ascii="GHEA Grapalat" w:hAnsi="GHEA Grapalat"/>
                <w:sz w:val="24"/>
                <w:szCs w:val="24"/>
                <w:lang w:val="hy-AM"/>
              </w:rPr>
              <w:lastRenderedPageBreak/>
              <w:t>Հայաստանի Հանրապետության աշխատանքի և սոցիալական հարցերի նախարարության կողմից վերջիններիս հետ ձեռք բերված գրավոր համաձայնությամբ, իսկ Նախագծի 8-րդ կետով առաջարկվում է Նախագծի 7-րդ կետով նախատեսված դրամական օգնության գումարները վճարելու հետ կապված գործողություններ իրականացնելու նպատակով Հայաստանի Հանրապետության աշխատանքի և սոցիալական հարցերի նախարարության միասնական սոցիալական ծառայությանը թույլատրել՝ ֆինանսավորողի և (կամ) իր նախընտրած բանկի հետ, ՀՀ աշխատանքի և սոցիալական հարցերի նախարարության դրական եզրակացության առկայության դեպքում, կնքել համապատասխան պայմանագիր՝ անձնական տվյալների գաղտնիությունը երաշխավորող պայմանների ընդգրկմամբ:</w:t>
            </w:r>
          </w:p>
          <w:p w:rsidR="00E06D65" w:rsidRPr="006F73AF" w:rsidRDefault="00E06D65" w:rsidP="00E06D65">
            <w:pPr>
              <w:spacing w:line="360" w:lineRule="auto"/>
              <w:jc w:val="both"/>
              <w:rPr>
                <w:rFonts w:ascii="GHEA Grapalat" w:hAnsi="GHEA Grapalat"/>
                <w:sz w:val="24"/>
                <w:szCs w:val="24"/>
                <w:lang w:val="hy-AM"/>
              </w:rPr>
            </w:pPr>
            <w:r w:rsidRPr="006F73AF">
              <w:rPr>
                <w:rFonts w:ascii="GHEA Grapalat" w:hAnsi="GHEA Grapalat"/>
                <w:sz w:val="24"/>
                <w:szCs w:val="24"/>
                <w:lang w:val="hy-AM"/>
              </w:rPr>
              <w:t>Այս առումով հարկ ենք համարում նշել, որ Նախագծի 7-րդ և 8-րդ կետերում նշվում է գրավոր համաձայնության, դրական եզրակացության մասին, մինչդեռ Նախագծից պարզ չէ թե ինչ համաձայնության, եզրակացության մասին է խոսքը և ինչ կարգով են համաձայնությունը, եզրակացությունը ձեռք բերվելու:</w:t>
            </w:r>
          </w:p>
          <w:p w:rsidR="00E06D65" w:rsidRPr="006F73AF" w:rsidRDefault="00E06D65" w:rsidP="00E06D65">
            <w:pPr>
              <w:spacing w:line="360" w:lineRule="auto"/>
              <w:jc w:val="both"/>
              <w:rPr>
                <w:rFonts w:ascii="GHEA Grapalat" w:hAnsi="GHEA Grapalat"/>
                <w:sz w:val="24"/>
                <w:szCs w:val="24"/>
                <w:lang w:val="hy-AM"/>
              </w:rPr>
            </w:pPr>
            <w:r w:rsidRPr="006F73AF">
              <w:rPr>
                <w:rFonts w:ascii="GHEA Grapalat" w:hAnsi="GHEA Grapalat"/>
                <w:sz w:val="24"/>
                <w:szCs w:val="24"/>
                <w:lang w:val="hy-AM"/>
              </w:rPr>
              <w:lastRenderedPageBreak/>
              <w:t>Ուստի, ելնելով վերոգրյալից՝ Նախագծով առաջարկում ենք կարգավորել նաև հիշյալ հարցերը:</w:t>
            </w:r>
          </w:p>
        </w:tc>
        <w:tc>
          <w:tcPr>
            <w:tcW w:w="5339" w:type="dxa"/>
          </w:tcPr>
          <w:p w:rsidR="00E06D65" w:rsidRDefault="00E06D65" w:rsidP="00E06D65">
            <w:pPr>
              <w:spacing w:line="360" w:lineRule="auto"/>
              <w:rPr>
                <w:rFonts w:ascii="GHEA Grapalat" w:hAnsi="GHEA Grapalat"/>
                <w:sz w:val="24"/>
                <w:szCs w:val="24"/>
                <w:lang w:val="hy-AM"/>
              </w:rPr>
            </w:pPr>
            <w:r>
              <w:rPr>
                <w:rFonts w:ascii="GHEA Grapalat" w:hAnsi="GHEA Grapalat"/>
                <w:sz w:val="24"/>
                <w:szCs w:val="24"/>
                <w:lang w:val="hy-AM"/>
              </w:rPr>
              <w:lastRenderedPageBreak/>
              <w:t>Չի ընդունվել։</w:t>
            </w:r>
          </w:p>
          <w:p w:rsidR="00E06D65" w:rsidRDefault="00E06D65" w:rsidP="00E06D65">
            <w:pPr>
              <w:spacing w:line="360" w:lineRule="auto"/>
              <w:jc w:val="both"/>
              <w:rPr>
                <w:rFonts w:ascii="GHEA Grapalat" w:hAnsi="GHEA Grapalat"/>
                <w:sz w:val="24"/>
                <w:szCs w:val="24"/>
                <w:lang w:val="hy-AM"/>
              </w:rPr>
            </w:pPr>
            <w:r>
              <w:rPr>
                <w:rFonts w:ascii="GHEA Grapalat" w:hAnsi="GHEA Grapalat"/>
                <w:sz w:val="24"/>
                <w:szCs w:val="24"/>
                <w:lang w:val="hy-AM"/>
              </w:rPr>
              <w:t>Չ</w:t>
            </w:r>
            <w:r w:rsidRPr="006F73AF">
              <w:rPr>
                <w:rFonts w:ascii="GHEA Grapalat" w:hAnsi="GHEA Grapalat"/>
                <w:sz w:val="24"/>
                <w:szCs w:val="24"/>
                <w:lang w:val="hy-AM"/>
              </w:rPr>
              <w:t>կա միատեսակ կարգ</w:t>
            </w:r>
            <w:r>
              <w:rPr>
                <w:rFonts w:ascii="GHEA Grapalat" w:hAnsi="GHEA Grapalat"/>
                <w:sz w:val="24"/>
                <w:szCs w:val="24"/>
                <w:lang w:val="hy-AM"/>
              </w:rPr>
              <w:t>՝</w:t>
            </w:r>
            <w:r w:rsidRPr="006F73AF">
              <w:rPr>
                <w:rFonts w:ascii="GHEA Grapalat" w:hAnsi="GHEA Grapalat"/>
                <w:sz w:val="24"/>
                <w:szCs w:val="24"/>
                <w:lang w:val="hy-AM"/>
              </w:rPr>
              <w:t xml:space="preserve"> Նախագծի 7-րդ կետո</w:t>
            </w:r>
            <w:r>
              <w:rPr>
                <w:rFonts w:ascii="GHEA Grapalat" w:hAnsi="GHEA Grapalat"/>
                <w:sz w:val="24"/>
                <w:szCs w:val="24"/>
                <w:lang w:val="hy-AM"/>
              </w:rPr>
              <w:t>ւմ</w:t>
            </w:r>
            <w:r w:rsidRPr="006F73AF">
              <w:rPr>
                <w:rFonts w:ascii="GHEA Grapalat" w:hAnsi="GHEA Grapalat"/>
                <w:sz w:val="24"/>
                <w:szCs w:val="24"/>
                <w:lang w:val="hy-AM"/>
              </w:rPr>
              <w:t xml:space="preserve"> նշված համաձայնությունը ձեռք բերելու վերաբերյալ (սովորաբար  կողմերի միջև </w:t>
            </w:r>
            <w:r w:rsidRPr="006F73AF">
              <w:rPr>
                <w:rFonts w:ascii="GHEA Grapalat" w:hAnsi="GHEA Grapalat"/>
                <w:sz w:val="24"/>
                <w:szCs w:val="24"/>
                <w:lang w:val="hy-AM"/>
              </w:rPr>
              <w:lastRenderedPageBreak/>
              <w:t>փոխադարձ առաջարկով կնքվում են համապատասխան համագործակցության հուշագրեր)</w:t>
            </w:r>
            <w:r>
              <w:rPr>
                <w:rFonts w:ascii="GHEA Grapalat" w:hAnsi="GHEA Grapalat"/>
                <w:sz w:val="24"/>
                <w:szCs w:val="24"/>
                <w:lang w:val="hy-AM"/>
              </w:rPr>
              <w:t xml:space="preserve">։ </w:t>
            </w:r>
          </w:p>
          <w:p w:rsidR="00E06D65" w:rsidRPr="006F73AF" w:rsidRDefault="00E06D65" w:rsidP="00E06D65">
            <w:pPr>
              <w:spacing w:line="360" w:lineRule="auto"/>
              <w:jc w:val="both"/>
              <w:rPr>
                <w:rFonts w:ascii="GHEA Grapalat" w:hAnsi="GHEA Grapalat"/>
                <w:sz w:val="24"/>
                <w:szCs w:val="24"/>
                <w:lang w:val="hy-AM"/>
              </w:rPr>
            </w:pPr>
            <w:r>
              <w:rPr>
                <w:rFonts w:ascii="GHEA Grapalat" w:hAnsi="GHEA Grapalat"/>
                <w:sz w:val="24"/>
                <w:szCs w:val="24"/>
                <w:lang w:val="hy-AM"/>
              </w:rPr>
              <w:t>Ի</w:t>
            </w:r>
            <w:r w:rsidRPr="006F73AF">
              <w:rPr>
                <w:rFonts w:ascii="GHEA Grapalat" w:hAnsi="GHEA Grapalat"/>
                <w:sz w:val="24"/>
                <w:szCs w:val="24"/>
                <w:lang w:val="hy-AM"/>
              </w:rPr>
              <w:t>նչ վերաբերում է Նախարարության կողմից տրվող դրական եզրակացությանը, ապա այն կատարվում է Նախարարության և ՄՍԾ-ի միջև ընդունված գործավարության կարգով՝ մալբրի փաստաթղթաշրջանառության համակարգի միջոցով: Հետևաբար վերոնշյալը նախագծում ներառելը գտնում ենք ոչ նպատակահարմար:</w:t>
            </w:r>
          </w:p>
        </w:tc>
      </w:tr>
      <w:tr w:rsidR="00E06D65" w:rsidRPr="005B4818" w:rsidTr="00507CF9">
        <w:trPr>
          <w:jc w:val="center"/>
        </w:trPr>
        <w:tc>
          <w:tcPr>
            <w:tcW w:w="8458" w:type="dxa"/>
          </w:tcPr>
          <w:p w:rsidR="00E06D65" w:rsidRPr="00982392" w:rsidRDefault="00E06D65" w:rsidP="00E06D65">
            <w:pPr>
              <w:spacing w:line="360" w:lineRule="auto"/>
              <w:jc w:val="both"/>
              <w:rPr>
                <w:rFonts w:ascii="GHEA Grapalat" w:hAnsi="GHEA Grapalat"/>
                <w:sz w:val="24"/>
                <w:szCs w:val="24"/>
                <w:lang w:val="hy-AM"/>
              </w:rPr>
            </w:pPr>
            <w:r>
              <w:rPr>
                <w:rFonts w:ascii="GHEA Grapalat" w:hAnsi="GHEA Grapalat"/>
                <w:sz w:val="24"/>
                <w:szCs w:val="24"/>
                <w:lang w:val="hy-AM"/>
              </w:rPr>
              <w:lastRenderedPageBreak/>
              <w:t xml:space="preserve">5. </w:t>
            </w:r>
            <w:r w:rsidRPr="00982392">
              <w:rPr>
                <w:rFonts w:ascii="GHEA Grapalat" w:hAnsi="GHEA Grapalat"/>
                <w:sz w:val="24"/>
                <w:szCs w:val="24"/>
                <w:lang w:val="hy-AM"/>
              </w:rPr>
              <w:t>Նախագծին կից ներկայացված N 1 հավելվածի 3-րդ կետով առաջարկվում է նախատեսել, որ սոցիալական աջակցությունը տրամադրվելու է ամենամսյա դրամական օգնության ձևով՝ ոչ ավելի, քան 4 ամսվա համար՝ սկսած 2021 թվականի սեպտեմբեր ամսվանից:</w:t>
            </w:r>
          </w:p>
          <w:p w:rsidR="00E06D65" w:rsidRPr="00564F11" w:rsidRDefault="00E06D65" w:rsidP="00E06D65">
            <w:pPr>
              <w:spacing w:line="360" w:lineRule="auto"/>
              <w:jc w:val="both"/>
              <w:rPr>
                <w:rFonts w:ascii="GHEA Grapalat" w:hAnsi="GHEA Grapalat"/>
                <w:sz w:val="24"/>
                <w:szCs w:val="24"/>
                <w:lang w:val="hy-AM"/>
              </w:rPr>
            </w:pPr>
            <w:r w:rsidRPr="00982392">
              <w:rPr>
                <w:rFonts w:ascii="GHEA Grapalat" w:hAnsi="GHEA Grapalat"/>
                <w:sz w:val="24"/>
                <w:szCs w:val="24"/>
                <w:lang w:val="hy-AM"/>
              </w:rPr>
              <w:t>Այս առումով հիմք ընդունելով «Նորմատիվ իրավական ակտերի մասին» օրենքի 13-րդ հոդվածի 6-րդ մասում ամրագրված կարգավորման պահանջները և միևնույն ժամանակ, նկատի ունենալով այն հանգամանքը, որ Նախագծին կից ներկայացված N 1 հավելվածի 3-րդ կետում ամրագրված իրավակարգավորման համաձայն՝ սոցիալական աջակցությունը նախատեսվում է տրամադրել  2021 թվականի սեպտեմբեր ամսվանից՝ հարկ ենք համարում նշել, որ Նախագծի գործողության հարցը անհրաժեշտ է կարգավորել նաև Նախագծի անցումային դրույթներով:</w:t>
            </w:r>
          </w:p>
        </w:tc>
        <w:tc>
          <w:tcPr>
            <w:tcW w:w="5339" w:type="dxa"/>
          </w:tcPr>
          <w:p w:rsidR="00E06D65" w:rsidRDefault="00E06D65" w:rsidP="00E06D65">
            <w:pPr>
              <w:spacing w:line="360" w:lineRule="auto"/>
              <w:jc w:val="both"/>
              <w:rPr>
                <w:rFonts w:ascii="GHEA Grapalat" w:hAnsi="GHEA Grapalat"/>
                <w:sz w:val="24"/>
                <w:szCs w:val="24"/>
                <w:lang w:val="hy-AM"/>
              </w:rPr>
            </w:pPr>
            <w:r>
              <w:rPr>
                <w:rFonts w:ascii="GHEA Grapalat" w:hAnsi="GHEA Grapalat"/>
                <w:sz w:val="24"/>
                <w:szCs w:val="24"/>
                <w:lang w:val="hy-AM"/>
              </w:rPr>
              <w:t>Չի ընդունվել։</w:t>
            </w:r>
          </w:p>
          <w:p w:rsidR="00E06D65" w:rsidRPr="0088288E" w:rsidRDefault="00E06D65" w:rsidP="00E06D65">
            <w:pPr>
              <w:spacing w:line="360" w:lineRule="auto"/>
              <w:jc w:val="both"/>
              <w:rPr>
                <w:rFonts w:ascii="GHEA Grapalat" w:hAnsi="GHEA Grapalat"/>
                <w:sz w:val="24"/>
                <w:szCs w:val="24"/>
                <w:lang w:val="hy-AM"/>
              </w:rPr>
            </w:pPr>
            <w:r w:rsidRPr="00E35F44">
              <w:rPr>
                <w:rFonts w:ascii="GHEA Grapalat" w:hAnsi="GHEA Grapalat"/>
                <w:sz w:val="24"/>
                <w:szCs w:val="24"/>
                <w:lang w:val="hy-AM"/>
              </w:rPr>
              <w:t>Դրամական աջակցությունը 2021 թվականի սեպտեմբեր ամսվանից նշանակելու և վճարելու հարցեր</w:t>
            </w:r>
            <w:r>
              <w:rPr>
                <w:rFonts w:ascii="GHEA Grapalat" w:hAnsi="GHEA Grapalat"/>
                <w:sz w:val="24"/>
                <w:szCs w:val="24"/>
                <w:lang w:val="hy-AM"/>
              </w:rPr>
              <w:t>ն</w:t>
            </w:r>
            <w:r w:rsidRPr="00E35F44">
              <w:rPr>
                <w:rFonts w:ascii="GHEA Grapalat" w:hAnsi="GHEA Grapalat"/>
                <w:sz w:val="24"/>
                <w:szCs w:val="24"/>
                <w:lang w:val="hy-AM"/>
              </w:rPr>
              <w:t xml:space="preserve"> անցումային դրույթներով կարգավորելու անհրաժեշտություն չկա, քանի որ հարաբերությունները կարգավորվել են նշակման և վճարման ժամկետներով (տես՝ նախագծի հավելվածի 13-րդ,</w:t>
            </w:r>
            <w:r>
              <w:rPr>
                <w:rFonts w:ascii="GHEA Grapalat" w:hAnsi="GHEA Grapalat"/>
                <w:sz w:val="24"/>
                <w:szCs w:val="24"/>
                <w:lang w:val="hy-AM"/>
              </w:rPr>
              <w:t xml:space="preserve"> </w:t>
            </w:r>
            <w:r w:rsidRPr="00E35F44">
              <w:rPr>
                <w:rFonts w:ascii="GHEA Grapalat" w:hAnsi="GHEA Grapalat"/>
                <w:sz w:val="24"/>
                <w:szCs w:val="24"/>
                <w:lang w:val="hy-AM"/>
              </w:rPr>
              <w:t xml:space="preserve">16-րդ, 17-րդ), որոնք կիրառելի են ցանկացած այն դեպքերի համար, երբ ներկայացված դիմումով կամ ստացված տվյալներով անձը դրամական օգնության իրավունք է ձեռք բերում դիմումը ներկայացնելու կամ ստացված տվյալները ստացվելու օրվանից ավելի վաղ ժամկետից։ </w:t>
            </w:r>
          </w:p>
        </w:tc>
      </w:tr>
      <w:tr w:rsidR="00E06D65" w:rsidRPr="005B4818" w:rsidTr="00507CF9">
        <w:trPr>
          <w:jc w:val="center"/>
        </w:trPr>
        <w:tc>
          <w:tcPr>
            <w:tcW w:w="8458" w:type="dxa"/>
          </w:tcPr>
          <w:p w:rsidR="00E06D65" w:rsidRPr="00325A06" w:rsidRDefault="00E06D65" w:rsidP="00E06D65">
            <w:pPr>
              <w:spacing w:line="360" w:lineRule="auto"/>
              <w:jc w:val="both"/>
              <w:rPr>
                <w:rFonts w:ascii="GHEA Grapalat" w:hAnsi="GHEA Grapalat"/>
                <w:b/>
                <w:bCs/>
                <w:i/>
                <w:iCs/>
                <w:sz w:val="24"/>
                <w:szCs w:val="24"/>
                <w:lang w:val="hy-AM"/>
              </w:rPr>
            </w:pPr>
            <w:r>
              <w:rPr>
                <w:rFonts w:ascii="GHEA Grapalat" w:hAnsi="GHEA Grapalat"/>
                <w:sz w:val="24"/>
                <w:szCs w:val="24"/>
                <w:lang w:val="hy-AM"/>
              </w:rPr>
              <w:t>6</w:t>
            </w:r>
            <w:r w:rsidRPr="00325A06">
              <w:rPr>
                <w:rFonts w:ascii="GHEA Grapalat" w:hAnsi="GHEA Grapalat"/>
                <w:sz w:val="24"/>
                <w:szCs w:val="24"/>
                <w:lang w:val="hy-AM"/>
              </w:rPr>
              <w:t xml:space="preserve">. Նախագծին կից ներկայացված N 1 հավելվածի 6-րդ կետով առաջարկվում է նախատեսել, որ </w:t>
            </w:r>
            <w:r w:rsidRPr="00325A06">
              <w:rPr>
                <w:rFonts w:ascii="GHEA Grapalat" w:hAnsi="GHEA Grapalat"/>
                <w:b/>
                <w:bCs/>
                <w:i/>
                <w:iCs/>
                <w:sz w:val="24"/>
                <w:szCs w:val="24"/>
                <w:lang w:val="hy-AM"/>
              </w:rPr>
              <w:t xml:space="preserve">նույն միջոցառման շահառու՝ մինչև 18 </w:t>
            </w:r>
            <w:r w:rsidRPr="00325A06">
              <w:rPr>
                <w:rFonts w:ascii="GHEA Grapalat" w:hAnsi="GHEA Grapalat"/>
                <w:b/>
                <w:bCs/>
                <w:i/>
                <w:iCs/>
                <w:sz w:val="24"/>
                <w:szCs w:val="24"/>
                <w:lang w:val="hy-AM"/>
              </w:rPr>
              <w:lastRenderedPageBreak/>
              <w:t>տարեկան երեխային նշանակված ամսական դրամական օգնությունը տրամադրվելու է նրա ծնողին, իսկ երեխայի նկատմամբ խնամակալություն սահմանված լինելու դեպքում՝ խնամակալին, անկախ ծնողի կամ խնամակալի՝ նույն միջոցառման շահառու լինելու հանգամանքից:</w:t>
            </w:r>
          </w:p>
          <w:p w:rsidR="00E06D65" w:rsidRPr="00564F11" w:rsidRDefault="00E06D65" w:rsidP="00E06D65">
            <w:pPr>
              <w:spacing w:line="360" w:lineRule="auto"/>
              <w:jc w:val="both"/>
              <w:rPr>
                <w:rFonts w:ascii="GHEA Grapalat" w:hAnsi="GHEA Grapalat"/>
                <w:sz w:val="24"/>
                <w:szCs w:val="24"/>
                <w:lang w:val="hy-AM"/>
              </w:rPr>
            </w:pPr>
            <w:r w:rsidRPr="00325A06">
              <w:rPr>
                <w:rFonts w:ascii="GHEA Grapalat" w:hAnsi="GHEA Grapalat"/>
                <w:sz w:val="24"/>
                <w:szCs w:val="24"/>
                <w:lang w:val="hy-AM"/>
              </w:rPr>
              <w:t>Վերոգրյալ իրավակարգավորման բովանդակությունից պարզ է դառնում, որ դրամական օգնությունը տրամադրվելու է միայն երեխայի ծնողին, խնամակալին: Այս առումով նկատի ունենալով այն հանգամանքը, որ հիշյալ շրջանակում ներառված չեն որդեգրողը, հոգաբարձուն՝ Նախագծին կից ներկայացված N 1 հավելվածի 6-րդ կետում առաջարկում ենք նշել, որ օգնությունը տրամադրվելու է երեխայի օրինական ներկայացուցչին: Սույն առաջարկը ընդունելու պարագայում անհրաժեշտ է համապատասխան փոփոխություններ կատարել նաև Նախագծին կից ներկայացված հավելվածներում ամրագրված համանման այլ կարգավորումներում:</w:t>
            </w:r>
          </w:p>
        </w:tc>
        <w:tc>
          <w:tcPr>
            <w:tcW w:w="5339" w:type="dxa"/>
          </w:tcPr>
          <w:p w:rsidR="00E06D65" w:rsidRDefault="00E06D65" w:rsidP="00E06D65">
            <w:pPr>
              <w:spacing w:line="360" w:lineRule="auto"/>
              <w:rPr>
                <w:rFonts w:ascii="GHEA Grapalat" w:hAnsi="GHEA Grapalat"/>
                <w:sz w:val="24"/>
                <w:szCs w:val="24"/>
                <w:lang w:val="hy-AM"/>
              </w:rPr>
            </w:pPr>
            <w:r>
              <w:rPr>
                <w:rFonts w:ascii="GHEA Grapalat" w:hAnsi="GHEA Grapalat"/>
                <w:sz w:val="24"/>
                <w:szCs w:val="24"/>
                <w:lang w:val="hy-AM"/>
              </w:rPr>
              <w:lastRenderedPageBreak/>
              <w:t>Ընդունվել է։</w:t>
            </w:r>
          </w:p>
          <w:p w:rsidR="00E06D65" w:rsidRDefault="00E06D65" w:rsidP="00E06D65">
            <w:pPr>
              <w:spacing w:line="360" w:lineRule="auto"/>
              <w:rPr>
                <w:rFonts w:ascii="GHEA Grapalat" w:hAnsi="GHEA Grapalat"/>
                <w:sz w:val="24"/>
                <w:szCs w:val="24"/>
                <w:lang w:val="hy-AM"/>
              </w:rPr>
            </w:pPr>
            <w:r w:rsidRPr="00325A06">
              <w:rPr>
                <w:rFonts w:ascii="GHEA Grapalat" w:hAnsi="GHEA Grapalat"/>
                <w:sz w:val="24"/>
                <w:szCs w:val="24"/>
                <w:lang w:val="hy-AM"/>
              </w:rPr>
              <w:lastRenderedPageBreak/>
              <w:t>N 1 հավելվածի 6-րդ կետ</w:t>
            </w:r>
            <w:r>
              <w:rPr>
                <w:rFonts w:ascii="GHEA Grapalat" w:hAnsi="GHEA Grapalat"/>
                <w:sz w:val="24"/>
                <w:szCs w:val="24"/>
                <w:lang w:val="hy-AM"/>
              </w:rPr>
              <w:t xml:space="preserve">ը, </w:t>
            </w:r>
            <w:r w:rsidRPr="00325A06">
              <w:rPr>
                <w:rFonts w:ascii="GHEA Grapalat" w:hAnsi="GHEA Grapalat"/>
                <w:sz w:val="24"/>
                <w:szCs w:val="24"/>
                <w:lang w:val="hy-AM"/>
              </w:rPr>
              <w:t xml:space="preserve">N </w:t>
            </w:r>
            <w:r>
              <w:rPr>
                <w:rFonts w:ascii="GHEA Grapalat" w:hAnsi="GHEA Grapalat"/>
                <w:sz w:val="24"/>
                <w:szCs w:val="24"/>
                <w:lang w:val="hy-AM"/>
              </w:rPr>
              <w:t>2</w:t>
            </w:r>
            <w:r w:rsidRPr="00325A06">
              <w:rPr>
                <w:rFonts w:ascii="GHEA Grapalat" w:hAnsi="GHEA Grapalat"/>
                <w:sz w:val="24"/>
                <w:szCs w:val="24"/>
                <w:lang w:val="hy-AM"/>
              </w:rPr>
              <w:t xml:space="preserve"> հավելվածի</w:t>
            </w:r>
            <w:r>
              <w:rPr>
                <w:rFonts w:ascii="GHEA Grapalat" w:hAnsi="GHEA Grapalat"/>
                <w:sz w:val="24"/>
                <w:szCs w:val="24"/>
                <w:lang w:val="hy-AM"/>
              </w:rPr>
              <w:t xml:space="preserve"> 3-րդ կետի 2-րդ, 4-6-րդ,  ենթակետում, 10-րդ, 11-րդ, 18-րդ, 19-րդ, 21-րդ և 22-րդ կետերը խմբագրվել են։ </w:t>
            </w:r>
          </w:p>
          <w:p w:rsidR="00E06D65" w:rsidRPr="0088288E" w:rsidRDefault="00E06D65" w:rsidP="00E06D65">
            <w:pPr>
              <w:spacing w:line="360" w:lineRule="auto"/>
              <w:rPr>
                <w:rFonts w:ascii="GHEA Grapalat" w:hAnsi="GHEA Grapalat"/>
                <w:sz w:val="24"/>
                <w:szCs w:val="24"/>
                <w:lang w:val="hy-AM"/>
              </w:rPr>
            </w:pPr>
          </w:p>
        </w:tc>
      </w:tr>
      <w:tr w:rsidR="00E06D65" w:rsidRPr="005B4818" w:rsidTr="00507CF9">
        <w:trPr>
          <w:jc w:val="center"/>
        </w:trPr>
        <w:tc>
          <w:tcPr>
            <w:tcW w:w="8458" w:type="dxa"/>
          </w:tcPr>
          <w:p w:rsidR="00E06D65" w:rsidRPr="00564F11" w:rsidRDefault="00E06D65" w:rsidP="00E06D65">
            <w:pPr>
              <w:spacing w:line="360" w:lineRule="auto"/>
              <w:jc w:val="both"/>
              <w:rPr>
                <w:rFonts w:ascii="GHEA Grapalat" w:hAnsi="GHEA Grapalat"/>
                <w:sz w:val="24"/>
                <w:szCs w:val="24"/>
                <w:lang w:val="hy-AM"/>
              </w:rPr>
            </w:pPr>
            <w:r>
              <w:rPr>
                <w:rFonts w:ascii="GHEA Grapalat" w:hAnsi="GHEA Grapalat"/>
                <w:sz w:val="24"/>
                <w:szCs w:val="24"/>
                <w:lang w:val="hy-AM"/>
              </w:rPr>
              <w:lastRenderedPageBreak/>
              <w:t xml:space="preserve">7. </w:t>
            </w:r>
            <w:r w:rsidRPr="00982392">
              <w:rPr>
                <w:rFonts w:ascii="GHEA Grapalat" w:hAnsi="GHEA Grapalat"/>
                <w:sz w:val="24"/>
                <w:szCs w:val="24"/>
                <w:lang w:val="hy-AM"/>
              </w:rPr>
              <w:t>Նախագծին կից ներկայացված N 2 հավելվածի վերնագրում «օգնություն տրամադրման» բառերն առաջարկում ենք փոխարինել «օգնություն տրամադրելու» բառերով:</w:t>
            </w:r>
          </w:p>
        </w:tc>
        <w:tc>
          <w:tcPr>
            <w:tcW w:w="5339" w:type="dxa"/>
          </w:tcPr>
          <w:p w:rsidR="00E06D65" w:rsidRDefault="00E06D65" w:rsidP="00E06D65">
            <w:pPr>
              <w:spacing w:line="360" w:lineRule="auto"/>
              <w:rPr>
                <w:rFonts w:ascii="GHEA Grapalat" w:hAnsi="GHEA Grapalat"/>
                <w:sz w:val="24"/>
                <w:szCs w:val="24"/>
                <w:lang w:val="hy-AM"/>
              </w:rPr>
            </w:pPr>
            <w:r>
              <w:rPr>
                <w:rFonts w:ascii="GHEA Grapalat" w:hAnsi="GHEA Grapalat"/>
                <w:sz w:val="24"/>
                <w:szCs w:val="24"/>
                <w:lang w:val="hy-AM"/>
              </w:rPr>
              <w:t>Ընդունվել է։</w:t>
            </w:r>
          </w:p>
          <w:p w:rsidR="00E06D65" w:rsidRPr="0088288E" w:rsidRDefault="00E06D65" w:rsidP="00E06D65">
            <w:pPr>
              <w:spacing w:line="360" w:lineRule="auto"/>
              <w:jc w:val="both"/>
              <w:rPr>
                <w:rFonts w:ascii="GHEA Grapalat" w:hAnsi="GHEA Grapalat"/>
                <w:sz w:val="24"/>
                <w:szCs w:val="24"/>
                <w:lang w:val="hy-AM"/>
              </w:rPr>
            </w:pPr>
            <w:r>
              <w:rPr>
                <w:rFonts w:ascii="GHEA Grapalat" w:hAnsi="GHEA Grapalat"/>
                <w:sz w:val="24"/>
                <w:szCs w:val="24"/>
                <w:lang w:val="hy-AM"/>
              </w:rPr>
              <w:t xml:space="preserve">Նախագծի </w:t>
            </w:r>
            <w:r w:rsidRPr="00982392">
              <w:rPr>
                <w:rFonts w:ascii="GHEA Grapalat" w:hAnsi="GHEA Grapalat"/>
                <w:sz w:val="24"/>
                <w:szCs w:val="24"/>
                <w:lang w:val="hy-AM"/>
              </w:rPr>
              <w:t>N 2 հավելվածի վերնագրում «օգնություն տրամադրման» բառեր</w:t>
            </w:r>
            <w:r>
              <w:rPr>
                <w:rFonts w:ascii="GHEA Grapalat" w:hAnsi="GHEA Grapalat"/>
                <w:sz w:val="24"/>
                <w:szCs w:val="24"/>
                <w:lang w:val="hy-AM"/>
              </w:rPr>
              <w:t xml:space="preserve">ը </w:t>
            </w:r>
            <w:r w:rsidRPr="00982392">
              <w:rPr>
                <w:rFonts w:ascii="GHEA Grapalat" w:hAnsi="GHEA Grapalat"/>
                <w:sz w:val="24"/>
                <w:szCs w:val="24"/>
                <w:lang w:val="hy-AM"/>
              </w:rPr>
              <w:lastRenderedPageBreak/>
              <w:t>փոխարին</w:t>
            </w:r>
            <w:r>
              <w:rPr>
                <w:rFonts w:ascii="GHEA Grapalat" w:hAnsi="GHEA Grapalat"/>
                <w:sz w:val="24"/>
                <w:szCs w:val="24"/>
                <w:lang w:val="hy-AM"/>
              </w:rPr>
              <w:t>վել են</w:t>
            </w:r>
            <w:r w:rsidRPr="00982392">
              <w:rPr>
                <w:rFonts w:ascii="GHEA Grapalat" w:hAnsi="GHEA Grapalat"/>
                <w:sz w:val="24"/>
                <w:szCs w:val="24"/>
                <w:lang w:val="hy-AM"/>
              </w:rPr>
              <w:t xml:space="preserve"> «օգնություն տրամադրելու» բառերով</w:t>
            </w:r>
            <w:r>
              <w:rPr>
                <w:rFonts w:ascii="GHEA Grapalat" w:hAnsi="GHEA Grapalat"/>
                <w:sz w:val="24"/>
                <w:szCs w:val="24"/>
                <w:lang w:val="hy-AM"/>
              </w:rPr>
              <w:t>։</w:t>
            </w:r>
          </w:p>
        </w:tc>
      </w:tr>
      <w:tr w:rsidR="00E06D65" w:rsidRPr="005B4818" w:rsidTr="00507CF9">
        <w:trPr>
          <w:jc w:val="center"/>
        </w:trPr>
        <w:tc>
          <w:tcPr>
            <w:tcW w:w="8458" w:type="dxa"/>
          </w:tcPr>
          <w:p w:rsidR="00E06D65" w:rsidRPr="00564F11" w:rsidRDefault="00E06D65" w:rsidP="00E06D65">
            <w:pPr>
              <w:spacing w:line="360" w:lineRule="auto"/>
              <w:jc w:val="both"/>
              <w:rPr>
                <w:rFonts w:ascii="GHEA Grapalat" w:hAnsi="GHEA Grapalat"/>
                <w:sz w:val="24"/>
                <w:szCs w:val="24"/>
                <w:lang w:val="hy-AM"/>
              </w:rPr>
            </w:pPr>
            <w:r>
              <w:rPr>
                <w:rFonts w:ascii="GHEA Grapalat" w:hAnsi="GHEA Grapalat"/>
                <w:sz w:val="24"/>
                <w:szCs w:val="24"/>
                <w:lang w:val="hy-AM"/>
              </w:rPr>
              <w:lastRenderedPageBreak/>
              <w:t xml:space="preserve">8. </w:t>
            </w:r>
            <w:r w:rsidRPr="00982392">
              <w:rPr>
                <w:rFonts w:ascii="GHEA Grapalat" w:hAnsi="GHEA Grapalat"/>
                <w:sz w:val="24"/>
                <w:szCs w:val="24"/>
                <w:lang w:val="hy-AM"/>
              </w:rPr>
              <w:t>Նախագծին կից ներկայացված N 2 հավելվածի 3-րդ կետի 3-րդ ենթակետում ամրագրված իրավակարգավորումը շարադասության տեսանկյունից անհրաժեշտ է վերանայել՝ համապատասխանեցնելով Նախագծին կից ներկայացված N 2 հավելվածի 3-րդ կետի ընդհանուր բովանդակությանը: Նույն դիտողությունը վերաբերելի է նաև Նախագծին կից ներկայացված N 2 հավելվածի 3-րդ կետի 4-րդ ենթակետին:</w:t>
            </w:r>
          </w:p>
        </w:tc>
        <w:tc>
          <w:tcPr>
            <w:tcW w:w="5339" w:type="dxa"/>
          </w:tcPr>
          <w:p w:rsidR="00E06D65" w:rsidRDefault="00455950" w:rsidP="00E06D65">
            <w:pPr>
              <w:spacing w:line="360" w:lineRule="auto"/>
              <w:rPr>
                <w:rFonts w:ascii="GHEA Grapalat" w:hAnsi="GHEA Grapalat"/>
                <w:sz w:val="24"/>
                <w:szCs w:val="24"/>
                <w:lang w:val="hy-AM"/>
              </w:rPr>
            </w:pPr>
            <w:r>
              <w:rPr>
                <w:rFonts w:ascii="GHEA Grapalat" w:hAnsi="GHEA Grapalat"/>
                <w:sz w:val="24"/>
                <w:szCs w:val="24"/>
                <w:lang w:val="hy-AM"/>
              </w:rPr>
              <w:t>Ընդունվել է։</w:t>
            </w:r>
          </w:p>
          <w:p w:rsidR="00455950" w:rsidRPr="0088288E" w:rsidRDefault="00455950" w:rsidP="00455950">
            <w:pPr>
              <w:spacing w:line="360" w:lineRule="auto"/>
              <w:rPr>
                <w:rFonts w:ascii="GHEA Grapalat" w:hAnsi="GHEA Grapalat"/>
                <w:sz w:val="24"/>
                <w:szCs w:val="24"/>
                <w:lang w:val="hy-AM"/>
              </w:rPr>
            </w:pPr>
            <w:r>
              <w:rPr>
                <w:rFonts w:ascii="GHEA Grapalat" w:hAnsi="GHEA Grapalat"/>
                <w:sz w:val="24"/>
                <w:szCs w:val="24"/>
                <w:lang w:val="hy-AM"/>
              </w:rPr>
              <w:t>Կատարվել է համապատասխան փոփոխություններ։</w:t>
            </w:r>
          </w:p>
        </w:tc>
      </w:tr>
      <w:tr w:rsidR="00E06D65" w:rsidRPr="005B4818" w:rsidTr="00507CF9">
        <w:trPr>
          <w:jc w:val="center"/>
        </w:trPr>
        <w:tc>
          <w:tcPr>
            <w:tcW w:w="8458" w:type="dxa"/>
          </w:tcPr>
          <w:p w:rsidR="00E06D65" w:rsidRDefault="00E06D65" w:rsidP="00E06D65">
            <w:pPr>
              <w:spacing w:line="360" w:lineRule="auto"/>
              <w:jc w:val="both"/>
              <w:rPr>
                <w:rFonts w:ascii="GHEA Grapalat" w:hAnsi="GHEA Grapalat"/>
                <w:sz w:val="24"/>
                <w:szCs w:val="24"/>
                <w:lang w:val="hy-AM"/>
              </w:rPr>
            </w:pPr>
            <w:r w:rsidRPr="00982392">
              <w:rPr>
                <w:rFonts w:ascii="GHEA Grapalat" w:hAnsi="GHEA Grapalat"/>
                <w:sz w:val="24"/>
                <w:szCs w:val="24"/>
                <w:lang w:val="hy-AM"/>
              </w:rPr>
              <w:t>Բացի այդ, նկատի ունենալով այն հանգամանքը, որ Նախագծին կից ներկայացված N 1 հավելվածի 4-րդ կետի համաձայն՝ շահառուներին ներկայացվող պահանջը վերջիններիս Հայաստանի Հանրապետությունում կամ Արցախի Հանրապետությունում գտնվելն է՝ Նախագծով լրացուցիչ հիմնավորման կարիք ունի Նախագծին կից ներկայացված N 2 հավելվածի 3-րդ կետի 8-րդ և 9-րդ ենթակետերով նախատեսված տեղեկությունների ներկայացման պահանջը:</w:t>
            </w:r>
          </w:p>
        </w:tc>
        <w:tc>
          <w:tcPr>
            <w:tcW w:w="5339" w:type="dxa"/>
          </w:tcPr>
          <w:p w:rsidR="00E06D65" w:rsidRDefault="007F0087" w:rsidP="00E06D65">
            <w:pPr>
              <w:spacing w:line="360" w:lineRule="auto"/>
              <w:jc w:val="both"/>
              <w:rPr>
                <w:rFonts w:ascii="GHEA Grapalat" w:hAnsi="GHEA Grapalat"/>
                <w:sz w:val="24"/>
                <w:szCs w:val="24"/>
                <w:lang w:val="hy-AM"/>
              </w:rPr>
            </w:pPr>
            <w:r>
              <w:rPr>
                <w:rFonts w:ascii="GHEA Grapalat" w:hAnsi="GHEA Grapalat"/>
                <w:sz w:val="24"/>
                <w:szCs w:val="24"/>
                <w:lang w:val="hy-AM"/>
              </w:rPr>
              <w:t>Ը</w:t>
            </w:r>
            <w:r w:rsidR="00E06D65">
              <w:rPr>
                <w:rFonts w:ascii="GHEA Grapalat" w:hAnsi="GHEA Grapalat"/>
                <w:sz w:val="24"/>
                <w:szCs w:val="24"/>
                <w:lang w:val="hy-AM"/>
              </w:rPr>
              <w:t>նդունվել</w:t>
            </w:r>
            <w:r>
              <w:rPr>
                <w:rFonts w:ascii="GHEA Grapalat" w:hAnsi="GHEA Grapalat"/>
                <w:sz w:val="24"/>
                <w:szCs w:val="24"/>
                <w:lang w:val="hy-AM"/>
              </w:rPr>
              <w:t xml:space="preserve"> է</w:t>
            </w:r>
            <w:r w:rsidR="00E06D65">
              <w:rPr>
                <w:rFonts w:ascii="GHEA Grapalat" w:hAnsi="GHEA Grapalat"/>
                <w:sz w:val="24"/>
                <w:szCs w:val="24"/>
                <w:lang w:val="hy-AM"/>
              </w:rPr>
              <w:t>։</w:t>
            </w:r>
          </w:p>
          <w:p w:rsidR="00E06D65" w:rsidRPr="004F0AEB" w:rsidRDefault="007F0087" w:rsidP="00E06D65">
            <w:pPr>
              <w:spacing w:line="360" w:lineRule="auto"/>
              <w:jc w:val="both"/>
              <w:rPr>
                <w:rFonts w:ascii="GHEA Grapalat" w:hAnsi="GHEA Grapalat"/>
                <w:sz w:val="24"/>
                <w:szCs w:val="24"/>
                <w:highlight w:val="cyan"/>
                <w:lang w:val="hy-AM"/>
              </w:rPr>
            </w:pPr>
            <w:r w:rsidRPr="00982392">
              <w:rPr>
                <w:rFonts w:ascii="GHEA Grapalat" w:hAnsi="GHEA Grapalat"/>
                <w:sz w:val="24"/>
                <w:szCs w:val="24"/>
                <w:lang w:val="hy-AM"/>
              </w:rPr>
              <w:t>ներկայացված N 2 հավելվածի 3-րդ կետի 8-րդ և 9-րդ ենթակետերով նախատեսված տեղեկությունների ներկայացման պահանջը</w:t>
            </w:r>
            <w:r>
              <w:rPr>
                <w:rFonts w:ascii="GHEA Grapalat" w:hAnsi="GHEA Grapalat"/>
                <w:sz w:val="24"/>
                <w:szCs w:val="24"/>
                <w:lang w:val="hy-AM"/>
              </w:rPr>
              <w:t xml:space="preserve"> հանվել է</w:t>
            </w:r>
            <w:r w:rsidR="00E06D65">
              <w:rPr>
                <w:rFonts w:ascii="GHEA Grapalat" w:hAnsi="GHEA Grapalat"/>
                <w:sz w:val="24"/>
                <w:szCs w:val="24"/>
                <w:lang w:val="hy-AM"/>
              </w:rPr>
              <w:t>։</w:t>
            </w:r>
          </w:p>
        </w:tc>
      </w:tr>
      <w:tr w:rsidR="00E06D65" w:rsidRPr="005B4818" w:rsidTr="00507CF9">
        <w:trPr>
          <w:jc w:val="center"/>
        </w:trPr>
        <w:tc>
          <w:tcPr>
            <w:tcW w:w="8458" w:type="dxa"/>
          </w:tcPr>
          <w:p w:rsidR="00E06D65" w:rsidRPr="00564F11" w:rsidRDefault="00E06D65" w:rsidP="00E06D65">
            <w:pPr>
              <w:spacing w:line="360" w:lineRule="auto"/>
              <w:jc w:val="both"/>
              <w:rPr>
                <w:rFonts w:ascii="GHEA Grapalat" w:hAnsi="GHEA Grapalat"/>
                <w:sz w:val="24"/>
                <w:szCs w:val="24"/>
                <w:lang w:val="hy-AM"/>
              </w:rPr>
            </w:pPr>
            <w:r>
              <w:rPr>
                <w:rFonts w:ascii="GHEA Grapalat" w:hAnsi="GHEA Grapalat"/>
                <w:sz w:val="24"/>
                <w:szCs w:val="24"/>
                <w:lang w:val="hy-AM"/>
              </w:rPr>
              <w:t xml:space="preserve">9. </w:t>
            </w:r>
            <w:r w:rsidRPr="00982392">
              <w:rPr>
                <w:rFonts w:ascii="GHEA Grapalat" w:hAnsi="GHEA Grapalat"/>
                <w:sz w:val="24"/>
                <w:szCs w:val="24"/>
                <w:lang w:val="hy-AM"/>
              </w:rPr>
              <w:t xml:space="preserve">Հիմք ընդունելով «Նորմատիվ իրավական ակտերի մասին» օրենքի 16-րդ հոդվածի 1-ին մասի 2-րդ կետում ամրագրված կարգավորումը, համաձայն որի՝ նորմատիվ իրավական ակտում նորմի կիրառման համար </w:t>
            </w:r>
            <w:r w:rsidRPr="00982392">
              <w:rPr>
                <w:rFonts w:ascii="GHEA Grapalat" w:hAnsi="GHEA Grapalat"/>
                <w:sz w:val="24"/>
                <w:szCs w:val="24"/>
                <w:lang w:val="hy-AM"/>
              </w:rPr>
              <w:lastRenderedPageBreak/>
              <w:t>թվարկված բոլոր պայմանների առկայությունը պարտադիր է, եթե իրավական ակտում` նշված նորմի կիրառումը պայմանավորված է նաև միայն ստորակետերով բաժանված պայմաններով՝ Նախագծին կից ներկայացված N 2 հավելվածի 5-րդ կետի ենթակետերում ամրագրված կարգավորումներն առաջարկում ենք միմյանցից տարանջատել ոչ թե «և» շաղկապով, այլ ստորակետերով:</w:t>
            </w:r>
          </w:p>
        </w:tc>
        <w:tc>
          <w:tcPr>
            <w:tcW w:w="5339" w:type="dxa"/>
          </w:tcPr>
          <w:p w:rsidR="00E06D65" w:rsidRDefault="00E06D65" w:rsidP="00E06D65">
            <w:pPr>
              <w:spacing w:line="360" w:lineRule="auto"/>
              <w:rPr>
                <w:rFonts w:ascii="GHEA Grapalat" w:hAnsi="GHEA Grapalat"/>
                <w:sz w:val="24"/>
                <w:szCs w:val="24"/>
                <w:lang w:val="hy-AM"/>
              </w:rPr>
            </w:pPr>
            <w:r>
              <w:rPr>
                <w:rFonts w:ascii="GHEA Grapalat" w:hAnsi="GHEA Grapalat"/>
                <w:sz w:val="24"/>
                <w:szCs w:val="24"/>
                <w:lang w:val="hy-AM"/>
              </w:rPr>
              <w:lastRenderedPageBreak/>
              <w:t>Ընդունվել է։</w:t>
            </w:r>
          </w:p>
          <w:p w:rsidR="00E06D65" w:rsidRPr="0088288E" w:rsidRDefault="00E06D65" w:rsidP="00E06D65">
            <w:pPr>
              <w:spacing w:line="360" w:lineRule="auto"/>
              <w:rPr>
                <w:rFonts w:ascii="GHEA Grapalat" w:hAnsi="GHEA Grapalat"/>
                <w:sz w:val="24"/>
                <w:szCs w:val="24"/>
                <w:lang w:val="hy-AM"/>
              </w:rPr>
            </w:pPr>
            <w:r w:rsidRPr="00982392">
              <w:rPr>
                <w:rFonts w:ascii="GHEA Grapalat" w:hAnsi="GHEA Grapalat"/>
                <w:sz w:val="24"/>
                <w:szCs w:val="24"/>
                <w:lang w:val="hy-AM"/>
              </w:rPr>
              <w:lastRenderedPageBreak/>
              <w:t>N 2 հավելվածի 5-րդ կետի ենթակետերում ամրագրված կարգավորումներ</w:t>
            </w:r>
            <w:r>
              <w:rPr>
                <w:rFonts w:ascii="GHEA Grapalat" w:hAnsi="GHEA Grapalat"/>
                <w:sz w:val="24"/>
                <w:szCs w:val="24"/>
                <w:lang w:val="hy-AM"/>
              </w:rPr>
              <w:t>ը</w:t>
            </w:r>
            <w:r w:rsidRPr="00982392">
              <w:rPr>
                <w:rFonts w:ascii="GHEA Grapalat" w:hAnsi="GHEA Grapalat"/>
                <w:sz w:val="24"/>
                <w:szCs w:val="24"/>
                <w:lang w:val="hy-AM"/>
              </w:rPr>
              <w:t xml:space="preserve"> տարանջատ</w:t>
            </w:r>
            <w:r>
              <w:rPr>
                <w:rFonts w:ascii="GHEA Grapalat" w:hAnsi="GHEA Grapalat"/>
                <w:sz w:val="24"/>
                <w:szCs w:val="24"/>
                <w:lang w:val="hy-AM"/>
              </w:rPr>
              <w:t>վ</w:t>
            </w:r>
            <w:r w:rsidRPr="00982392">
              <w:rPr>
                <w:rFonts w:ascii="GHEA Grapalat" w:hAnsi="GHEA Grapalat"/>
                <w:sz w:val="24"/>
                <w:szCs w:val="24"/>
                <w:lang w:val="hy-AM"/>
              </w:rPr>
              <w:t xml:space="preserve">ել </w:t>
            </w:r>
            <w:r>
              <w:rPr>
                <w:rFonts w:ascii="GHEA Grapalat" w:hAnsi="GHEA Grapalat"/>
                <w:sz w:val="24"/>
                <w:szCs w:val="24"/>
                <w:lang w:val="hy-AM"/>
              </w:rPr>
              <w:t xml:space="preserve">են </w:t>
            </w:r>
            <w:r w:rsidRPr="00982392">
              <w:rPr>
                <w:rFonts w:ascii="GHEA Grapalat" w:hAnsi="GHEA Grapalat"/>
                <w:sz w:val="24"/>
                <w:szCs w:val="24"/>
                <w:lang w:val="hy-AM"/>
              </w:rPr>
              <w:t>ստորակետերով</w:t>
            </w:r>
            <w:r>
              <w:rPr>
                <w:rFonts w:ascii="GHEA Grapalat" w:hAnsi="GHEA Grapalat"/>
                <w:sz w:val="24"/>
                <w:szCs w:val="24"/>
                <w:lang w:val="hy-AM"/>
              </w:rPr>
              <w:t>։</w:t>
            </w:r>
          </w:p>
        </w:tc>
      </w:tr>
      <w:tr w:rsidR="00E06D65" w:rsidRPr="005B4818" w:rsidTr="00507CF9">
        <w:trPr>
          <w:jc w:val="center"/>
        </w:trPr>
        <w:tc>
          <w:tcPr>
            <w:tcW w:w="8458" w:type="dxa"/>
          </w:tcPr>
          <w:p w:rsidR="00E06D65" w:rsidRPr="00564F11" w:rsidRDefault="00E06D65" w:rsidP="00E06D65">
            <w:pPr>
              <w:spacing w:line="360" w:lineRule="auto"/>
              <w:jc w:val="both"/>
              <w:rPr>
                <w:rFonts w:ascii="GHEA Grapalat" w:hAnsi="GHEA Grapalat"/>
                <w:sz w:val="24"/>
                <w:szCs w:val="24"/>
                <w:lang w:val="hy-AM"/>
              </w:rPr>
            </w:pPr>
            <w:r>
              <w:rPr>
                <w:rFonts w:ascii="GHEA Grapalat" w:hAnsi="GHEA Grapalat"/>
                <w:sz w:val="24"/>
                <w:szCs w:val="24"/>
                <w:lang w:val="hy-AM"/>
              </w:rPr>
              <w:lastRenderedPageBreak/>
              <w:t xml:space="preserve">10. </w:t>
            </w:r>
            <w:r w:rsidRPr="00507CF9">
              <w:rPr>
                <w:rFonts w:ascii="GHEA Grapalat" w:hAnsi="GHEA Grapalat"/>
                <w:sz w:val="24"/>
                <w:szCs w:val="24"/>
                <w:lang w:val="hy-AM"/>
              </w:rPr>
              <w:t>Նախագծին կից ներկայացված N 2 հավելվածի 6-րդ կետում ամրագրված կարգավորումն անհրաժեշտ է համապատասխանեցնել նույն հավելվածի 9-րդ և 10-րդ կետերում ամրագրված կարգավորումներին՝ նկատի ունենալով այն հանգամանքը, որ Նախագծին կից ներկայացված N 2 հավելվածի 6-րդ կետում նույն կարգի 3-րդ կետի 3-րդ և 4-րդ ենթակետերի հետ կապված նշվում է միայն դիմումը հաշվառելու մասին, իսկ նույն հավելվածի 9-րդ և 10-րդ կետերում նշվում է դիմումը հաշվառելու կամ մերժելու մասին:</w:t>
            </w:r>
          </w:p>
        </w:tc>
        <w:tc>
          <w:tcPr>
            <w:tcW w:w="5339" w:type="dxa"/>
          </w:tcPr>
          <w:p w:rsidR="00E06D65" w:rsidRDefault="00E06D65" w:rsidP="00E06D65">
            <w:pPr>
              <w:spacing w:line="360" w:lineRule="auto"/>
              <w:rPr>
                <w:rFonts w:ascii="GHEA Grapalat" w:hAnsi="GHEA Grapalat"/>
                <w:sz w:val="24"/>
                <w:szCs w:val="24"/>
                <w:lang w:val="hy-AM"/>
              </w:rPr>
            </w:pPr>
            <w:r>
              <w:rPr>
                <w:rFonts w:ascii="GHEA Grapalat" w:hAnsi="GHEA Grapalat"/>
                <w:sz w:val="24"/>
                <w:szCs w:val="24"/>
                <w:lang w:val="hy-AM"/>
              </w:rPr>
              <w:t>Ընդունվել է։</w:t>
            </w:r>
          </w:p>
          <w:p w:rsidR="00E06D65" w:rsidRPr="0088288E" w:rsidRDefault="00E06D65" w:rsidP="00E06D65">
            <w:pPr>
              <w:spacing w:line="360" w:lineRule="auto"/>
              <w:jc w:val="both"/>
              <w:rPr>
                <w:rFonts w:ascii="GHEA Grapalat" w:hAnsi="GHEA Grapalat"/>
                <w:sz w:val="24"/>
                <w:szCs w:val="24"/>
                <w:lang w:val="hy-AM"/>
              </w:rPr>
            </w:pPr>
            <w:r w:rsidRPr="00507CF9">
              <w:rPr>
                <w:rFonts w:ascii="GHEA Grapalat" w:hAnsi="GHEA Grapalat"/>
                <w:sz w:val="24"/>
                <w:szCs w:val="24"/>
                <w:lang w:val="hy-AM"/>
              </w:rPr>
              <w:t>N 2 հավելվածի 6-րդ կետ</w:t>
            </w:r>
            <w:r>
              <w:rPr>
                <w:rFonts w:ascii="GHEA Grapalat" w:hAnsi="GHEA Grapalat"/>
                <w:sz w:val="24"/>
                <w:szCs w:val="24"/>
                <w:lang w:val="hy-AM"/>
              </w:rPr>
              <w:t xml:space="preserve">ը խմբագրվել է։ </w:t>
            </w:r>
          </w:p>
        </w:tc>
      </w:tr>
      <w:tr w:rsidR="00E06D65" w:rsidRPr="005B4818" w:rsidTr="00507CF9">
        <w:trPr>
          <w:jc w:val="center"/>
        </w:trPr>
        <w:tc>
          <w:tcPr>
            <w:tcW w:w="8458" w:type="dxa"/>
          </w:tcPr>
          <w:p w:rsidR="00E06D65" w:rsidRPr="00564F11" w:rsidRDefault="00E06D65" w:rsidP="00E06D65">
            <w:pPr>
              <w:spacing w:line="360" w:lineRule="auto"/>
              <w:jc w:val="both"/>
              <w:rPr>
                <w:rFonts w:ascii="GHEA Grapalat" w:hAnsi="GHEA Grapalat"/>
                <w:sz w:val="24"/>
                <w:szCs w:val="24"/>
                <w:lang w:val="hy-AM"/>
              </w:rPr>
            </w:pPr>
            <w:r>
              <w:rPr>
                <w:rFonts w:ascii="GHEA Grapalat" w:hAnsi="GHEA Grapalat"/>
                <w:sz w:val="24"/>
                <w:szCs w:val="24"/>
                <w:lang w:val="hy-AM"/>
              </w:rPr>
              <w:t xml:space="preserve">11. </w:t>
            </w:r>
            <w:r w:rsidRPr="00507CF9">
              <w:rPr>
                <w:rFonts w:ascii="GHEA Grapalat" w:hAnsi="GHEA Grapalat"/>
                <w:sz w:val="24"/>
                <w:szCs w:val="24"/>
                <w:lang w:val="hy-AM"/>
              </w:rPr>
              <w:t xml:space="preserve">Նկատի ունենալով այն հանգամանքը, որ դիմումի մերժման հիմքերը նախատեսված են Նախագծին </w:t>
            </w:r>
            <w:bookmarkStart w:id="2" w:name="_Hlk84496267"/>
            <w:r w:rsidRPr="00507CF9">
              <w:rPr>
                <w:rFonts w:ascii="GHEA Grapalat" w:hAnsi="GHEA Grapalat"/>
                <w:sz w:val="24"/>
                <w:szCs w:val="24"/>
                <w:lang w:val="hy-AM"/>
              </w:rPr>
              <w:t>կից ներկայացված N 2 հավելվածի 8-րդ կետում</w:t>
            </w:r>
            <w:bookmarkEnd w:id="2"/>
            <w:r w:rsidRPr="00507CF9">
              <w:rPr>
                <w:rFonts w:ascii="GHEA Grapalat" w:hAnsi="GHEA Grapalat"/>
                <w:sz w:val="24"/>
                <w:szCs w:val="24"/>
                <w:lang w:val="hy-AM"/>
              </w:rPr>
              <w:t xml:space="preserve">՝ Նախագծին կից ներկայացված N 2 հավելվածի 9-րդ և 10-րդ կետերում նախատեսված դիմումի մերժման վերաբերյալ դրույթները ևս </w:t>
            </w:r>
            <w:r w:rsidRPr="00507CF9">
              <w:rPr>
                <w:rFonts w:ascii="GHEA Grapalat" w:hAnsi="GHEA Grapalat"/>
                <w:sz w:val="24"/>
                <w:szCs w:val="24"/>
                <w:lang w:val="hy-AM"/>
              </w:rPr>
              <w:lastRenderedPageBreak/>
              <w:t>առաջարկում ենք սահմանել Նախագծին կից ներկայացված N 2 հավելվածի 8-րդ կետում:</w:t>
            </w:r>
          </w:p>
        </w:tc>
        <w:tc>
          <w:tcPr>
            <w:tcW w:w="5339" w:type="dxa"/>
          </w:tcPr>
          <w:p w:rsidR="00E06D65" w:rsidRDefault="00E06D65" w:rsidP="00E06D65">
            <w:pPr>
              <w:spacing w:line="360" w:lineRule="auto"/>
              <w:rPr>
                <w:rFonts w:ascii="GHEA Grapalat" w:hAnsi="GHEA Grapalat"/>
                <w:sz w:val="24"/>
                <w:szCs w:val="24"/>
                <w:lang w:val="hy-AM"/>
              </w:rPr>
            </w:pPr>
            <w:r>
              <w:rPr>
                <w:rFonts w:ascii="GHEA Grapalat" w:hAnsi="GHEA Grapalat"/>
                <w:sz w:val="24"/>
                <w:szCs w:val="24"/>
                <w:lang w:val="hy-AM"/>
              </w:rPr>
              <w:lastRenderedPageBreak/>
              <w:t>Ընդունվել է։</w:t>
            </w:r>
          </w:p>
          <w:p w:rsidR="00E06D65" w:rsidRPr="0088288E" w:rsidRDefault="00E06D65" w:rsidP="00E06D65">
            <w:pPr>
              <w:spacing w:line="360" w:lineRule="auto"/>
              <w:rPr>
                <w:rFonts w:ascii="GHEA Grapalat" w:hAnsi="GHEA Grapalat"/>
                <w:sz w:val="24"/>
                <w:szCs w:val="24"/>
                <w:lang w:val="hy-AM"/>
              </w:rPr>
            </w:pPr>
            <w:r w:rsidRPr="00507CF9">
              <w:rPr>
                <w:rFonts w:ascii="GHEA Grapalat" w:hAnsi="GHEA Grapalat"/>
                <w:sz w:val="24"/>
                <w:szCs w:val="24"/>
                <w:lang w:val="hy-AM"/>
              </w:rPr>
              <w:t>N 2 հավելվածի 8-րդ կետ</w:t>
            </w:r>
            <w:r>
              <w:rPr>
                <w:rFonts w:ascii="GHEA Grapalat" w:hAnsi="GHEA Grapalat"/>
                <w:sz w:val="24"/>
                <w:szCs w:val="24"/>
                <w:lang w:val="hy-AM"/>
              </w:rPr>
              <w:t>ը լրացվել է 5-րդ և 6-րդ ենթակետերով։</w:t>
            </w:r>
          </w:p>
        </w:tc>
      </w:tr>
      <w:tr w:rsidR="00E06D65" w:rsidRPr="005B4818" w:rsidTr="00507CF9">
        <w:trPr>
          <w:jc w:val="center"/>
        </w:trPr>
        <w:tc>
          <w:tcPr>
            <w:tcW w:w="8458" w:type="dxa"/>
          </w:tcPr>
          <w:p w:rsidR="00E06D65" w:rsidRPr="00564F11" w:rsidRDefault="00E06D65" w:rsidP="00E06D65">
            <w:pPr>
              <w:spacing w:line="360" w:lineRule="auto"/>
              <w:jc w:val="both"/>
              <w:rPr>
                <w:rFonts w:ascii="GHEA Grapalat" w:hAnsi="GHEA Grapalat"/>
                <w:sz w:val="24"/>
                <w:szCs w:val="24"/>
                <w:lang w:val="hy-AM"/>
              </w:rPr>
            </w:pPr>
            <w:r>
              <w:rPr>
                <w:rFonts w:ascii="GHEA Grapalat" w:hAnsi="GHEA Grapalat"/>
                <w:sz w:val="24"/>
                <w:szCs w:val="24"/>
                <w:lang w:val="hy-AM"/>
              </w:rPr>
              <w:lastRenderedPageBreak/>
              <w:t xml:space="preserve">12. </w:t>
            </w:r>
            <w:r w:rsidRPr="00507CF9">
              <w:rPr>
                <w:rFonts w:ascii="GHEA Grapalat" w:hAnsi="GHEA Grapalat"/>
                <w:sz w:val="24"/>
                <w:szCs w:val="24"/>
                <w:lang w:val="hy-AM"/>
              </w:rPr>
              <w:t>Նախագծին կից ներկայացված N 2 հավելվածի 14-րդ կետում նույն կարգի 8-րդ կետի 7-րդ ենթակետին կատարված հղումն անհրաժեշտ է վերանայել՝ նկատի ունենալով այն հանգամանքը, որ 8-րդ կետը 7-րդ ենթակետ չունի:</w:t>
            </w:r>
          </w:p>
        </w:tc>
        <w:tc>
          <w:tcPr>
            <w:tcW w:w="5339" w:type="dxa"/>
          </w:tcPr>
          <w:p w:rsidR="00E06D65" w:rsidRDefault="00E06D65" w:rsidP="00E06D65">
            <w:pPr>
              <w:spacing w:line="360" w:lineRule="auto"/>
              <w:rPr>
                <w:rFonts w:ascii="GHEA Grapalat" w:hAnsi="GHEA Grapalat"/>
                <w:sz w:val="24"/>
                <w:szCs w:val="24"/>
                <w:lang w:val="hy-AM"/>
              </w:rPr>
            </w:pPr>
            <w:r>
              <w:rPr>
                <w:rFonts w:ascii="GHEA Grapalat" w:hAnsi="GHEA Grapalat"/>
                <w:sz w:val="24"/>
                <w:szCs w:val="24"/>
                <w:lang w:val="hy-AM"/>
              </w:rPr>
              <w:t>Ընդունվել է։</w:t>
            </w:r>
          </w:p>
          <w:p w:rsidR="00E06D65" w:rsidRPr="0088288E" w:rsidRDefault="00E06D65" w:rsidP="00E06D65">
            <w:pPr>
              <w:spacing w:line="360" w:lineRule="auto"/>
              <w:jc w:val="both"/>
              <w:rPr>
                <w:rFonts w:ascii="GHEA Grapalat" w:hAnsi="GHEA Grapalat"/>
                <w:sz w:val="24"/>
                <w:szCs w:val="24"/>
                <w:lang w:val="hy-AM"/>
              </w:rPr>
            </w:pPr>
            <w:r w:rsidRPr="00507CF9">
              <w:rPr>
                <w:rFonts w:ascii="GHEA Grapalat" w:hAnsi="GHEA Grapalat"/>
                <w:sz w:val="24"/>
                <w:szCs w:val="24"/>
                <w:lang w:val="hy-AM"/>
              </w:rPr>
              <w:t xml:space="preserve">N 2 հավելվածի 14-րդ կետում </w:t>
            </w:r>
            <w:r>
              <w:rPr>
                <w:rFonts w:ascii="GHEA Grapalat" w:hAnsi="GHEA Grapalat"/>
                <w:sz w:val="24"/>
                <w:szCs w:val="24"/>
                <w:lang w:val="hy-AM"/>
              </w:rPr>
              <w:t>«</w:t>
            </w:r>
            <w:r w:rsidRPr="00852382">
              <w:rPr>
                <w:rFonts w:ascii="GHEA Grapalat" w:hAnsi="GHEA Grapalat"/>
                <w:sz w:val="24"/>
                <w:szCs w:val="24"/>
                <w:lang w:val="hy-AM"/>
              </w:rPr>
              <w:t>8-րդ կետի 7-րդ ենթակետով, 13-րդ կետի 1-ին ենթակետով նախատեսված դեպքերում</w:t>
            </w:r>
            <w:r>
              <w:rPr>
                <w:rFonts w:ascii="GHEA Grapalat" w:hAnsi="GHEA Grapalat"/>
                <w:sz w:val="24"/>
                <w:szCs w:val="24"/>
                <w:lang w:val="hy-AM"/>
              </w:rPr>
              <w:t>» բառերը փոխարինվել են «</w:t>
            </w:r>
            <w:r w:rsidRPr="00852382">
              <w:rPr>
                <w:rFonts w:ascii="GHEA Grapalat" w:hAnsi="GHEA Grapalat"/>
                <w:sz w:val="24"/>
                <w:szCs w:val="24"/>
                <w:lang w:val="hy-AM"/>
              </w:rPr>
              <w:t>13-րդ կետի 1-ին ենթակետով նախատեսված</w:t>
            </w:r>
            <w:r>
              <w:rPr>
                <w:rFonts w:ascii="GHEA Grapalat" w:hAnsi="GHEA Grapalat"/>
                <w:sz w:val="24"/>
                <w:szCs w:val="24"/>
                <w:lang w:val="hy-AM"/>
              </w:rPr>
              <w:t xml:space="preserve"> դեպքում» բառերով։</w:t>
            </w:r>
          </w:p>
        </w:tc>
      </w:tr>
      <w:tr w:rsidR="00E06D65" w:rsidRPr="005B4818" w:rsidTr="00507CF9">
        <w:trPr>
          <w:jc w:val="center"/>
        </w:trPr>
        <w:tc>
          <w:tcPr>
            <w:tcW w:w="8458" w:type="dxa"/>
          </w:tcPr>
          <w:p w:rsidR="00E06D65" w:rsidRPr="00564F11" w:rsidRDefault="00E06D65" w:rsidP="00E06D65">
            <w:pPr>
              <w:spacing w:line="360" w:lineRule="auto"/>
              <w:jc w:val="both"/>
              <w:rPr>
                <w:rFonts w:ascii="GHEA Grapalat" w:hAnsi="GHEA Grapalat"/>
                <w:sz w:val="24"/>
                <w:szCs w:val="24"/>
                <w:lang w:val="hy-AM"/>
              </w:rPr>
            </w:pPr>
            <w:r>
              <w:rPr>
                <w:rFonts w:ascii="GHEA Grapalat" w:hAnsi="GHEA Grapalat"/>
                <w:sz w:val="24"/>
                <w:szCs w:val="24"/>
                <w:lang w:val="hy-AM"/>
              </w:rPr>
              <w:t xml:space="preserve">13. </w:t>
            </w:r>
            <w:r w:rsidRPr="00507CF9">
              <w:rPr>
                <w:rFonts w:ascii="GHEA Grapalat" w:hAnsi="GHEA Grapalat"/>
                <w:sz w:val="24"/>
                <w:szCs w:val="24"/>
                <w:lang w:val="hy-AM"/>
              </w:rPr>
              <w:t>Նախագծին կից ներկայացված N 2 հավելվածի 15-րդ կետի 1-ին նախադասությունում «չի գտնվել» բառերից հետո առաջարկում ենք լրացնել «,սակայն» բառը և կետադրական նշանը:</w:t>
            </w:r>
          </w:p>
        </w:tc>
        <w:tc>
          <w:tcPr>
            <w:tcW w:w="5339" w:type="dxa"/>
          </w:tcPr>
          <w:p w:rsidR="00E06D65" w:rsidRDefault="00E06D65" w:rsidP="00E06D65">
            <w:pPr>
              <w:spacing w:line="360" w:lineRule="auto"/>
              <w:rPr>
                <w:rFonts w:ascii="GHEA Grapalat" w:hAnsi="GHEA Grapalat"/>
                <w:sz w:val="24"/>
                <w:szCs w:val="24"/>
                <w:lang w:val="hy-AM"/>
              </w:rPr>
            </w:pPr>
            <w:r>
              <w:rPr>
                <w:rFonts w:ascii="GHEA Grapalat" w:hAnsi="GHEA Grapalat"/>
                <w:sz w:val="24"/>
                <w:szCs w:val="24"/>
                <w:lang w:val="hy-AM"/>
              </w:rPr>
              <w:t>Ընդունվել է։</w:t>
            </w:r>
          </w:p>
          <w:p w:rsidR="00E06D65" w:rsidRPr="0088288E" w:rsidRDefault="00E06D65" w:rsidP="00E06D65">
            <w:pPr>
              <w:spacing w:line="360" w:lineRule="auto"/>
              <w:jc w:val="both"/>
              <w:rPr>
                <w:rFonts w:ascii="GHEA Grapalat" w:hAnsi="GHEA Grapalat"/>
                <w:sz w:val="24"/>
                <w:szCs w:val="24"/>
                <w:lang w:val="hy-AM"/>
              </w:rPr>
            </w:pPr>
            <w:r w:rsidRPr="00507CF9">
              <w:rPr>
                <w:rFonts w:ascii="GHEA Grapalat" w:hAnsi="GHEA Grapalat"/>
                <w:sz w:val="24"/>
                <w:szCs w:val="24"/>
                <w:lang w:val="hy-AM"/>
              </w:rPr>
              <w:t>N 2 հավելվածի 15-րդ կետի 1-ին նախադասություն</w:t>
            </w:r>
            <w:r>
              <w:rPr>
                <w:rFonts w:ascii="GHEA Grapalat" w:hAnsi="GHEA Grapalat"/>
                <w:sz w:val="24"/>
                <w:szCs w:val="24"/>
                <w:lang w:val="hy-AM"/>
              </w:rPr>
              <w:t>ը խմբագրվել է։</w:t>
            </w:r>
          </w:p>
        </w:tc>
      </w:tr>
      <w:tr w:rsidR="00E06D65" w:rsidRPr="005B4818" w:rsidTr="00507CF9">
        <w:trPr>
          <w:jc w:val="center"/>
        </w:trPr>
        <w:tc>
          <w:tcPr>
            <w:tcW w:w="8458" w:type="dxa"/>
          </w:tcPr>
          <w:p w:rsidR="00E06D65" w:rsidRPr="00507CF9" w:rsidRDefault="00E06D65" w:rsidP="00E06D65">
            <w:pPr>
              <w:spacing w:line="360" w:lineRule="auto"/>
              <w:jc w:val="both"/>
              <w:rPr>
                <w:rFonts w:ascii="GHEA Grapalat" w:hAnsi="GHEA Grapalat"/>
                <w:sz w:val="24"/>
                <w:szCs w:val="24"/>
                <w:lang w:val="hy-AM"/>
              </w:rPr>
            </w:pPr>
            <w:r>
              <w:rPr>
                <w:rFonts w:ascii="GHEA Grapalat" w:hAnsi="GHEA Grapalat"/>
                <w:sz w:val="24"/>
                <w:szCs w:val="24"/>
                <w:lang w:val="hy-AM"/>
              </w:rPr>
              <w:t xml:space="preserve">14. </w:t>
            </w:r>
            <w:r w:rsidRPr="00507CF9">
              <w:rPr>
                <w:rFonts w:ascii="GHEA Grapalat" w:hAnsi="GHEA Grapalat"/>
                <w:sz w:val="24"/>
                <w:szCs w:val="24"/>
                <w:lang w:val="hy-AM"/>
              </w:rPr>
              <w:t>Նախագծին կից ներկայացված N 2 հավելվածի 19-րդ կետում նշվում է, որ վճարման ցուցակում ներառվում է նաև շահառուի հանրային ծառայության համարանիշը:</w:t>
            </w:r>
          </w:p>
          <w:p w:rsidR="00E06D65" w:rsidRPr="00564F11" w:rsidRDefault="00E06D65" w:rsidP="00E06D65">
            <w:pPr>
              <w:spacing w:line="360" w:lineRule="auto"/>
              <w:jc w:val="both"/>
              <w:rPr>
                <w:rFonts w:ascii="GHEA Grapalat" w:hAnsi="GHEA Grapalat"/>
                <w:sz w:val="24"/>
                <w:szCs w:val="24"/>
                <w:lang w:val="hy-AM"/>
              </w:rPr>
            </w:pPr>
            <w:r w:rsidRPr="00507CF9">
              <w:rPr>
                <w:rFonts w:ascii="GHEA Grapalat" w:hAnsi="GHEA Grapalat"/>
                <w:sz w:val="24"/>
                <w:szCs w:val="24"/>
                <w:lang w:val="hy-AM"/>
              </w:rPr>
              <w:t xml:space="preserve">Այս առումով նկատի ունենալով «Հանրային ծառայությունների համարանիշի մասին»  օրենքի 6-րդ հոդվածի 5-րդ մասում ամրագրված կարգավորումը, համաձայն որի՝ </w:t>
            </w:r>
            <w:r w:rsidRPr="00507CF9">
              <w:rPr>
                <w:rFonts w:ascii="GHEA Grapalat" w:hAnsi="GHEA Grapalat"/>
                <w:i/>
                <w:iCs/>
                <w:sz w:val="24"/>
                <w:szCs w:val="24"/>
                <w:lang w:val="hy-AM"/>
              </w:rPr>
              <w:t xml:space="preserve">այն դեպքերում, երբ քաղաքացիների իրավունքների իրացման համար օրենսդրությամբ նախատեսվում է </w:t>
            </w:r>
            <w:r w:rsidRPr="00507CF9">
              <w:rPr>
                <w:rFonts w:ascii="GHEA Grapalat" w:hAnsi="GHEA Grapalat"/>
                <w:i/>
                <w:iCs/>
                <w:sz w:val="24"/>
                <w:szCs w:val="24"/>
                <w:lang w:val="hy-AM"/>
              </w:rPr>
              <w:lastRenderedPageBreak/>
              <w:t>հանրային ծառայությունների համարանիշի (սոցիալական ապահովության քարտի) պարտադիր առկայություն, սակայն քաղաքացին հրաժարվել է ձեռք բերել հանրային ծառայությունների համարանիշ (սոցիալական ապահովության քարտ) և չի ստացել նույնականացման քարտ կամ ստացել է նույնականացման քարտ, որում հանրային ծառայությունների համարանիշը ամրագրված չէ, կամ հրաժարվել է սոցիալական ապահովության քարտից կամ տեղեկանքի տեսքով հատկացված հանրային ծառայությունների համարանիշից, ապա բնակչության պետական ռեգիստր վարող մարմինը վերջինիս տրամադրում է հանրային ծառայությունների համարանիշ չստանալու վերաբերյալ տեղեկանք, որի հիման վրա պետական մարմինները պաշտոնատար կամ իրավասու այլ անձինք ապահովում են քաղաքացու իրավունքների իրացումը</w:t>
            </w:r>
            <w:r w:rsidRPr="00507CF9">
              <w:rPr>
                <w:rFonts w:ascii="GHEA Grapalat" w:hAnsi="GHEA Grapalat"/>
                <w:sz w:val="24"/>
                <w:szCs w:val="24"/>
                <w:lang w:val="hy-AM"/>
              </w:rPr>
              <w:t>՝ Նախագծին կից ներկայացված N 2 հավելվածի 19-րդ կետում ամրագրված կարգավորումներն առաջարկում ենք վերանայել:</w:t>
            </w:r>
          </w:p>
        </w:tc>
        <w:tc>
          <w:tcPr>
            <w:tcW w:w="5339" w:type="dxa"/>
          </w:tcPr>
          <w:p w:rsidR="00E06D65" w:rsidRDefault="007F0087" w:rsidP="00E06D65">
            <w:pPr>
              <w:spacing w:line="360" w:lineRule="auto"/>
              <w:rPr>
                <w:rFonts w:ascii="GHEA Grapalat" w:hAnsi="GHEA Grapalat"/>
                <w:sz w:val="24"/>
                <w:szCs w:val="24"/>
                <w:lang w:val="hy-AM"/>
              </w:rPr>
            </w:pPr>
            <w:r>
              <w:rPr>
                <w:rFonts w:ascii="GHEA Grapalat" w:hAnsi="GHEA Grapalat"/>
                <w:sz w:val="24"/>
                <w:szCs w:val="24"/>
                <w:lang w:val="hy-AM"/>
              </w:rPr>
              <w:lastRenderedPageBreak/>
              <w:t>Ը</w:t>
            </w:r>
            <w:r w:rsidR="00E06D65">
              <w:rPr>
                <w:rFonts w:ascii="GHEA Grapalat" w:hAnsi="GHEA Grapalat"/>
                <w:sz w:val="24"/>
                <w:szCs w:val="24"/>
                <w:lang w:val="hy-AM"/>
              </w:rPr>
              <w:t>նդունվել</w:t>
            </w:r>
            <w:r w:rsidR="005C79E1">
              <w:rPr>
                <w:rFonts w:ascii="GHEA Grapalat" w:hAnsi="GHEA Grapalat"/>
                <w:sz w:val="24"/>
                <w:szCs w:val="24"/>
                <w:lang w:val="hy-AM"/>
              </w:rPr>
              <w:t xml:space="preserve"> է</w:t>
            </w:r>
            <w:r w:rsidR="00E06D65">
              <w:rPr>
                <w:rFonts w:ascii="GHEA Grapalat" w:hAnsi="GHEA Grapalat"/>
                <w:sz w:val="24"/>
                <w:szCs w:val="24"/>
                <w:lang w:val="hy-AM"/>
              </w:rPr>
              <w:t>։</w:t>
            </w:r>
          </w:p>
          <w:p w:rsidR="00E06D65" w:rsidRPr="0088288E" w:rsidRDefault="00E06D65" w:rsidP="00E06D65">
            <w:pPr>
              <w:spacing w:line="360" w:lineRule="auto"/>
              <w:jc w:val="both"/>
              <w:rPr>
                <w:rFonts w:ascii="GHEA Grapalat" w:hAnsi="GHEA Grapalat"/>
                <w:sz w:val="24"/>
                <w:szCs w:val="24"/>
                <w:lang w:val="hy-AM"/>
              </w:rPr>
            </w:pPr>
            <w:r w:rsidRPr="00507CF9">
              <w:rPr>
                <w:rFonts w:ascii="GHEA Grapalat" w:hAnsi="GHEA Grapalat"/>
                <w:sz w:val="24"/>
                <w:szCs w:val="24"/>
                <w:lang w:val="hy-AM"/>
              </w:rPr>
              <w:t>N 2 հավելվածի 19-րդ կետ</w:t>
            </w:r>
            <w:r>
              <w:rPr>
                <w:rFonts w:ascii="GHEA Grapalat" w:hAnsi="GHEA Grapalat"/>
                <w:sz w:val="24"/>
                <w:szCs w:val="24"/>
                <w:lang w:val="hy-AM"/>
              </w:rPr>
              <w:t>ը</w:t>
            </w:r>
            <w:r w:rsidRPr="00507CF9">
              <w:rPr>
                <w:rFonts w:ascii="GHEA Grapalat" w:hAnsi="GHEA Grapalat"/>
                <w:sz w:val="24"/>
                <w:szCs w:val="24"/>
                <w:lang w:val="hy-AM"/>
              </w:rPr>
              <w:t xml:space="preserve"> </w:t>
            </w:r>
            <w:r>
              <w:rPr>
                <w:rFonts w:ascii="GHEA Grapalat" w:hAnsi="GHEA Grapalat"/>
                <w:sz w:val="24"/>
                <w:szCs w:val="24"/>
                <w:lang w:val="hy-AM"/>
              </w:rPr>
              <w:t>«</w:t>
            </w:r>
            <w:r w:rsidRPr="0079358A">
              <w:rPr>
                <w:rFonts w:ascii="GHEA Grapalat" w:hAnsi="GHEA Grapalat"/>
                <w:sz w:val="24"/>
                <w:szCs w:val="24"/>
                <w:lang w:val="hy-AM"/>
              </w:rPr>
              <w:t>հանրային ծառայությունների համարանիշը</w:t>
            </w:r>
            <w:r>
              <w:rPr>
                <w:rFonts w:ascii="GHEA Grapalat" w:hAnsi="GHEA Grapalat"/>
                <w:sz w:val="24"/>
                <w:szCs w:val="24"/>
                <w:lang w:val="hy-AM"/>
              </w:rPr>
              <w:t>» բառերից հետո</w:t>
            </w:r>
            <w:r w:rsidRPr="0079358A">
              <w:rPr>
                <w:rFonts w:ascii="GHEA Grapalat" w:hAnsi="GHEA Grapalat"/>
                <w:sz w:val="24"/>
                <w:szCs w:val="24"/>
                <w:lang w:val="hy-AM"/>
              </w:rPr>
              <w:t xml:space="preserve"> </w:t>
            </w:r>
            <w:r>
              <w:rPr>
                <w:rFonts w:ascii="GHEA Grapalat" w:hAnsi="GHEA Grapalat"/>
                <w:sz w:val="24"/>
                <w:szCs w:val="24"/>
                <w:lang w:val="hy-AM"/>
              </w:rPr>
              <w:t>լրացվել է «</w:t>
            </w:r>
            <w:r w:rsidRPr="0079358A">
              <w:rPr>
                <w:rFonts w:ascii="GHEA Grapalat" w:hAnsi="GHEA Grapalat"/>
                <w:sz w:val="24"/>
                <w:szCs w:val="24"/>
                <w:lang w:val="hy-AM"/>
              </w:rPr>
              <w:t xml:space="preserve">(հանրային ծառայությունների համարանիշ չստանալու մասին տեղեկանքի համարը, եթե շահառուն հրաժարվել է </w:t>
            </w:r>
            <w:r w:rsidRPr="0079358A">
              <w:rPr>
                <w:rFonts w:ascii="GHEA Grapalat" w:hAnsi="GHEA Grapalat"/>
                <w:sz w:val="24"/>
                <w:szCs w:val="24"/>
                <w:lang w:val="hy-AM"/>
              </w:rPr>
              <w:lastRenderedPageBreak/>
              <w:t>հանրային ծառայությունների համարանիշ ստանալուց)</w:t>
            </w:r>
            <w:r>
              <w:rPr>
                <w:rFonts w:ascii="GHEA Grapalat" w:hAnsi="GHEA Grapalat"/>
                <w:sz w:val="24"/>
                <w:szCs w:val="24"/>
                <w:lang w:val="hy-AM"/>
              </w:rPr>
              <w:t>» բառերով։</w:t>
            </w:r>
          </w:p>
        </w:tc>
      </w:tr>
      <w:tr w:rsidR="00E06D65" w:rsidRPr="005B4818" w:rsidTr="00507CF9">
        <w:trPr>
          <w:jc w:val="center"/>
        </w:trPr>
        <w:tc>
          <w:tcPr>
            <w:tcW w:w="8458" w:type="dxa"/>
          </w:tcPr>
          <w:p w:rsidR="00E06D65" w:rsidRPr="00507CF9" w:rsidRDefault="00E06D65" w:rsidP="00E06D65">
            <w:pPr>
              <w:spacing w:line="360" w:lineRule="auto"/>
              <w:jc w:val="both"/>
              <w:rPr>
                <w:rFonts w:ascii="GHEA Grapalat" w:hAnsi="GHEA Grapalat"/>
                <w:sz w:val="24"/>
                <w:szCs w:val="24"/>
                <w:lang w:val="hy-AM"/>
              </w:rPr>
            </w:pPr>
            <w:r>
              <w:rPr>
                <w:rFonts w:ascii="GHEA Grapalat" w:hAnsi="GHEA Grapalat"/>
                <w:sz w:val="24"/>
                <w:szCs w:val="24"/>
                <w:lang w:val="hy-AM"/>
              </w:rPr>
              <w:lastRenderedPageBreak/>
              <w:t xml:space="preserve">15․ </w:t>
            </w:r>
            <w:r w:rsidRPr="00507CF9">
              <w:rPr>
                <w:rFonts w:ascii="GHEA Grapalat" w:hAnsi="GHEA Grapalat"/>
                <w:sz w:val="24"/>
                <w:szCs w:val="24"/>
                <w:lang w:val="hy-AM"/>
              </w:rPr>
              <w:t xml:space="preserve">Նախագծին </w:t>
            </w:r>
            <w:bookmarkStart w:id="3" w:name="_Hlk84497020"/>
            <w:r w:rsidRPr="00507CF9">
              <w:rPr>
                <w:rFonts w:ascii="GHEA Grapalat" w:hAnsi="GHEA Grapalat"/>
                <w:sz w:val="24"/>
                <w:szCs w:val="24"/>
                <w:lang w:val="hy-AM"/>
              </w:rPr>
              <w:t xml:space="preserve">կից ներկայացված N 2 հավելվածի </w:t>
            </w:r>
            <w:bookmarkEnd w:id="3"/>
            <w:r w:rsidRPr="00507CF9">
              <w:rPr>
                <w:rFonts w:ascii="GHEA Grapalat" w:hAnsi="GHEA Grapalat"/>
                <w:sz w:val="24"/>
                <w:szCs w:val="24"/>
                <w:lang w:val="hy-AM"/>
              </w:rPr>
              <w:t xml:space="preserve">21-րդ կետով առաջարկվում է նախատեսել, որ դրամական օգնության գումարը շահառուի (անչափահաս երեխայի դեպքում՝ ծնողի կամ խնամակալի) բանկի կողմից վճարվում է շահառուի (անչափահաս երեխայի դեպքում՝ </w:t>
            </w:r>
            <w:r w:rsidRPr="00507CF9">
              <w:rPr>
                <w:rFonts w:ascii="GHEA Grapalat" w:hAnsi="GHEA Grapalat"/>
                <w:sz w:val="24"/>
                <w:szCs w:val="24"/>
                <w:lang w:val="hy-AM"/>
              </w:rPr>
              <w:lastRenderedPageBreak/>
              <w:t>ծնողի կամ խնամակալի) քարտային հաշվին փոխանցելու միջոցով: Եթե շահառուն (անչափահաս երեխայի դեպքում՝ ծնողը կամ խնամակալը) սխալ է նշում իր քարտային հաշվին կցված վճարային քարտի համարը կամ որևէ այլ պատճառով հնարավոր չէ գումարը փոխանցել շահառուի (անչափահաս երեխայի դեպքում՝ ծնողի կամ խնամակալի) քարտային հաշվին, ապա բանկը վճարումն իրականացնում է շահառուի (անչափահաս երեխայի դեպքում՝ ծնողի կամ խնամակալի)՝ ընտրված բանկի մասնաճյուղ անձամբ ներկայանալու և վերջինիս նույնականացնելու դեպքում:</w:t>
            </w:r>
          </w:p>
          <w:p w:rsidR="00E06D65" w:rsidRDefault="00E06D65" w:rsidP="00E06D65">
            <w:pPr>
              <w:spacing w:line="360" w:lineRule="auto"/>
              <w:jc w:val="both"/>
              <w:rPr>
                <w:rFonts w:ascii="GHEA Grapalat" w:hAnsi="GHEA Grapalat"/>
                <w:sz w:val="24"/>
                <w:szCs w:val="24"/>
                <w:lang w:val="hy-AM"/>
              </w:rPr>
            </w:pPr>
            <w:r w:rsidRPr="00507CF9">
              <w:rPr>
                <w:rFonts w:ascii="GHEA Grapalat" w:hAnsi="GHEA Grapalat"/>
                <w:sz w:val="24"/>
                <w:szCs w:val="24"/>
                <w:lang w:val="hy-AM"/>
              </w:rPr>
              <w:t>Այս առումով հարկ ենք համարում նշել, որ Նախագծին կից ներկայացված N 2 հավելվածում ամրագրված կարգավորումներից պարզ չէ թե շահառուն ինչպես, ինչ կարգով է տեղեկանալու գումարը վերջինիս փոխանցելու անհնարինության մասին: Ուստի, նկատի ունենալով վերոգրյալը՝ Նախագծին կից ներկայացված N 2 հավելվածով առաջարկում ենք կարգավորել նաև հիշյալ հարցը:</w:t>
            </w:r>
          </w:p>
        </w:tc>
        <w:tc>
          <w:tcPr>
            <w:tcW w:w="5339" w:type="dxa"/>
          </w:tcPr>
          <w:p w:rsidR="00E06D65" w:rsidRDefault="00E06D65" w:rsidP="00E06D65">
            <w:pPr>
              <w:spacing w:line="360" w:lineRule="auto"/>
              <w:rPr>
                <w:rFonts w:ascii="GHEA Grapalat" w:hAnsi="GHEA Grapalat"/>
                <w:sz w:val="24"/>
                <w:szCs w:val="24"/>
                <w:lang w:val="hy-AM"/>
              </w:rPr>
            </w:pPr>
            <w:r>
              <w:rPr>
                <w:rFonts w:ascii="GHEA Grapalat" w:hAnsi="GHEA Grapalat"/>
                <w:sz w:val="24"/>
                <w:szCs w:val="24"/>
                <w:lang w:val="hy-AM"/>
              </w:rPr>
              <w:lastRenderedPageBreak/>
              <w:t>Ընդունվել է։</w:t>
            </w:r>
          </w:p>
          <w:p w:rsidR="00E06D65" w:rsidRDefault="00E06D65" w:rsidP="00E06D65">
            <w:pPr>
              <w:spacing w:line="360" w:lineRule="auto"/>
              <w:rPr>
                <w:rFonts w:ascii="GHEA Grapalat" w:hAnsi="GHEA Grapalat"/>
                <w:sz w:val="24"/>
                <w:szCs w:val="24"/>
                <w:lang w:val="hy-AM"/>
              </w:rPr>
            </w:pPr>
            <w:r w:rsidRPr="00507CF9">
              <w:rPr>
                <w:rFonts w:ascii="GHEA Grapalat" w:hAnsi="GHEA Grapalat"/>
                <w:sz w:val="24"/>
                <w:szCs w:val="24"/>
                <w:lang w:val="hy-AM"/>
              </w:rPr>
              <w:t>N 2 հավելվածի 21-րդ կետ</w:t>
            </w:r>
            <w:r>
              <w:rPr>
                <w:rFonts w:ascii="GHEA Grapalat" w:hAnsi="GHEA Grapalat"/>
                <w:sz w:val="24"/>
                <w:szCs w:val="24"/>
                <w:lang w:val="hy-AM"/>
              </w:rPr>
              <w:t>ում «հնարավոր չէ» բառերը փոխարինվել են «</w:t>
            </w:r>
            <w:r w:rsidRPr="003B47BC">
              <w:rPr>
                <w:rFonts w:ascii="GHEA Grapalat" w:hAnsi="GHEA Grapalat"/>
                <w:sz w:val="24"/>
                <w:szCs w:val="24"/>
                <w:lang w:val="hy-AM"/>
              </w:rPr>
              <w:t>բանկը չի կարող</w:t>
            </w:r>
            <w:r>
              <w:rPr>
                <w:rFonts w:ascii="GHEA Grapalat" w:hAnsi="GHEA Grapalat"/>
                <w:sz w:val="24"/>
                <w:szCs w:val="24"/>
                <w:lang w:val="hy-AM"/>
              </w:rPr>
              <w:t xml:space="preserve">» բառերով։ </w:t>
            </w:r>
          </w:p>
          <w:p w:rsidR="00E06D65" w:rsidRDefault="00E06D65" w:rsidP="00E06D65">
            <w:pPr>
              <w:spacing w:line="360" w:lineRule="auto"/>
              <w:jc w:val="both"/>
              <w:rPr>
                <w:rFonts w:ascii="GHEA Grapalat" w:hAnsi="GHEA Grapalat"/>
                <w:sz w:val="24"/>
                <w:szCs w:val="24"/>
                <w:lang w:val="hy-AM"/>
              </w:rPr>
            </w:pPr>
            <w:r>
              <w:rPr>
                <w:rFonts w:ascii="GHEA Grapalat" w:hAnsi="GHEA Grapalat"/>
                <w:sz w:val="24"/>
                <w:szCs w:val="24"/>
                <w:lang w:val="hy-AM"/>
              </w:rPr>
              <w:lastRenderedPageBreak/>
              <w:t>Խնդրո առարկա դեպքում շահառուն իր բանկային հաշվից չի կարողանում ստանալ գումարը, ինչի մասին նրան տեղեկացնելու կարիք չկա։</w:t>
            </w:r>
          </w:p>
          <w:p w:rsidR="00E06D65" w:rsidRPr="0088288E" w:rsidRDefault="00E06D65" w:rsidP="00E06D65">
            <w:pPr>
              <w:spacing w:line="360" w:lineRule="auto"/>
              <w:jc w:val="both"/>
              <w:rPr>
                <w:rFonts w:ascii="GHEA Grapalat" w:hAnsi="GHEA Grapalat"/>
                <w:sz w:val="24"/>
                <w:szCs w:val="24"/>
                <w:lang w:val="hy-AM"/>
              </w:rPr>
            </w:pPr>
            <w:r w:rsidRPr="00507CF9">
              <w:rPr>
                <w:rFonts w:ascii="GHEA Grapalat" w:hAnsi="GHEA Grapalat"/>
                <w:sz w:val="24"/>
                <w:szCs w:val="24"/>
                <w:lang w:val="hy-AM"/>
              </w:rPr>
              <w:t>N 2 հավելվածի</w:t>
            </w:r>
            <w:r>
              <w:rPr>
                <w:rFonts w:ascii="GHEA Grapalat" w:hAnsi="GHEA Grapalat"/>
                <w:sz w:val="24"/>
                <w:szCs w:val="24"/>
                <w:lang w:val="hy-AM"/>
              </w:rPr>
              <w:t xml:space="preserve"> 20-րդ կետի համաձայն՝ </w:t>
            </w:r>
            <w:r w:rsidRPr="00F8209B">
              <w:rPr>
                <w:rFonts w:ascii="GHEA Grapalat" w:hAnsi="GHEA Grapalat"/>
                <w:sz w:val="24"/>
                <w:szCs w:val="24"/>
                <w:lang w:val="hy-AM"/>
              </w:rPr>
              <w:t>վճարման ցուցակը ձևավորվելու հաջորդ օրը ծառայությունը փոխանցում է բանկին՝ դրա մասին էլեկտրոնային հաղորդագրություն ուղարկելով շահառուների հետադարձ կապի բջջային հեռախոսահամարին կամ էլեկտրոնային փոստի հասցեին</w:t>
            </w:r>
            <w:r>
              <w:rPr>
                <w:rFonts w:ascii="GHEA Grapalat" w:hAnsi="GHEA Grapalat"/>
                <w:sz w:val="24"/>
                <w:szCs w:val="24"/>
                <w:lang w:val="hy-AM"/>
              </w:rPr>
              <w:t>։ Այսինքն, շահառուն տեղեկացվում է գումարը վճարման ուղարկելու մասին և եթե չի կարողանում իր հաշվից ստանալ գումարը, դիմում է բանկ և 21-րդ կետումսահմանված կարգով ստանում է գումարը։</w:t>
            </w:r>
          </w:p>
        </w:tc>
      </w:tr>
      <w:tr w:rsidR="00E06D65" w:rsidRPr="00982392" w:rsidTr="00507CF9">
        <w:trPr>
          <w:jc w:val="center"/>
        </w:trPr>
        <w:tc>
          <w:tcPr>
            <w:tcW w:w="8458" w:type="dxa"/>
          </w:tcPr>
          <w:p w:rsidR="00E06D65" w:rsidRPr="00507CF9" w:rsidRDefault="00E06D65" w:rsidP="00E06D65">
            <w:pPr>
              <w:spacing w:line="360" w:lineRule="auto"/>
              <w:jc w:val="center"/>
              <w:rPr>
                <w:rFonts w:ascii="GHEA Grapalat" w:hAnsi="GHEA Grapalat"/>
                <w:b/>
                <w:sz w:val="24"/>
                <w:szCs w:val="24"/>
                <w:lang w:val="hy-AM"/>
              </w:rPr>
            </w:pPr>
            <w:r w:rsidRPr="00507CF9">
              <w:rPr>
                <w:rFonts w:ascii="GHEA Grapalat" w:hAnsi="GHEA Grapalat"/>
                <w:b/>
                <w:sz w:val="24"/>
                <w:szCs w:val="24"/>
                <w:lang w:val="hy-AM"/>
              </w:rPr>
              <w:lastRenderedPageBreak/>
              <w:t>Ազգային անվտանգության ծառայություն</w:t>
            </w:r>
          </w:p>
        </w:tc>
        <w:tc>
          <w:tcPr>
            <w:tcW w:w="5339" w:type="dxa"/>
          </w:tcPr>
          <w:p w:rsidR="00E06D65" w:rsidRDefault="00E06D65" w:rsidP="00E06D65">
            <w:pPr>
              <w:spacing w:line="360" w:lineRule="auto"/>
              <w:rPr>
                <w:rFonts w:ascii="GHEA Grapalat" w:hAnsi="GHEA Grapalat"/>
                <w:sz w:val="24"/>
                <w:szCs w:val="24"/>
                <w:lang w:val="hy-AM"/>
              </w:rPr>
            </w:pPr>
            <w:r>
              <w:rPr>
                <w:rFonts w:ascii="GHEA Grapalat" w:hAnsi="GHEA Grapalat"/>
                <w:sz w:val="24"/>
                <w:szCs w:val="24"/>
                <w:lang w:val="hy-AM"/>
              </w:rPr>
              <w:t xml:space="preserve">12.10.2021թ․ </w:t>
            </w:r>
          </w:p>
          <w:p w:rsidR="00E06D65" w:rsidRPr="00507CF9" w:rsidRDefault="00E06D65" w:rsidP="00E06D65">
            <w:pPr>
              <w:spacing w:line="360" w:lineRule="auto"/>
              <w:rPr>
                <w:rFonts w:ascii="GHEA Grapalat" w:hAnsi="GHEA Grapalat"/>
                <w:sz w:val="24"/>
                <w:szCs w:val="24"/>
                <w:lang w:val="hy-AM"/>
              </w:rPr>
            </w:pPr>
            <w:r>
              <w:rPr>
                <w:rFonts w:ascii="GHEA Grapalat" w:hAnsi="GHEA Grapalat"/>
                <w:sz w:val="24"/>
                <w:szCs w:val="24"/>
              </w:rPr>
              <w:t>N</w:t>
            </w:r>
            <w:r>
              <w:rPr>
                <w:rFonts w:ascii="GHEA Grapalat" w:hAnsi="GHEA Grapalat"/>
                <w:sz w:val="24"/>
                <w:szCs w:val="24"/>
                <w:lang w:val="hy-AM"/>
              </w:rPr>
              <w:t xml:space="preserve"> </w:t>
            </w:r>
            <w:r w:rsidRPr="00507CF9">
              <w:rPr>
                <w:rFonts w:ascii="GHEA Grapalat" w:hAnsi="GHEA Grapalat"/>
                <w:sz w:val="24"/>
                <w:szCs w:val="24"/>
                <w:lang w:val="hy-AM"/>
              </w:rPr>
              <w:t>11/776</w:t>
            </w:r>
          </w:p>
        </w:tc>
      </w:tr>
      <w:tr w:rsidR="00E06D65" w:rsidRPr="005B4818" w:rsidTr="00131246">
        <w:trPr>
          <w:trHeight w:val="3818"/>
          <w:jc w:val="center"/>
        </w:trPr>
        <w:tc>
          <w:tcPr>
            <w:tcW w:w="8458" w:type="dxa"/>
          </w:tcPr>
          <w:p w:rsidR="00E06D65" w:rsidRPr="00CB669D" w:rsidRDefault="00E06D65" w:rsidP="00E06D65">
            <w:pPr>
              <w:tabs>
                <w:tab w:val="left" w:pos="375"/>
              </w:tabs>
              <w:spacing w:line="360" w:lineRule="auto"/>
              <w:jc w:val="both"/>
              <w:rPr>
                <w:rFonts w:ascii="GHEA Grapalat" w:hAnsi="GHEA Grapalat"/>
                <w:sz w:val="24"/>
                <w:szCs w:val="24"/>
                <w:lang w:val="hy-AM"/>
              </w:rPr>
            </w:pPr>
            <w:r w:rsidRPr="00CB669D">
              <w:rPr>
                <w:rFonts w:ascii="GHEA Grapalat" w:hAnsi="GHEA Grapalat"/>
                <w:sz w:val="24"/>
                <w:szCs w:val="24"/>
                <w:lang w:val="hy-AM"/>
              </w:rPr>
              <w:lastRenderedPageBreak/>
              <w:t>«Պատերազմի հետևանքով Արցախի Հանրապետությունից տեղահանված կամ Արցախի Հանրապետությունում բնակելի անշարժ գույքը կորցրած առանձին խումբ քաղաքացիների 4 ամիս ժամկետով ամսական դրամական օգնություն տրամադրելու միջոցառումը և կարգը հաստատելու մասին»  Կառավարության որոշման լրամշակված նախագծի 2-րդ հավելվածի 15-րդ կետում «չի գտնվել» բառերից հետո առաջարկում ենք ավելացնել «Հայաստանի Հանրապետությունում կամ Արցախի Հանրապետությունում, սակայն» բառերը։</w:t>
            </w:r>
          </w:p>
        </w:tc>
        <w:tc>
          <w:tcPr>
            <w:tcW w:w="5339" w:type="dxa"/>
          </w:tcPr>
          <w:p w:rsidR="00E06D65" w:rsidRDefault="00E06D65" w:rsidP="00E06D65">
            <w:pPr>
              <w:spacing w:line="360" w:lineRule="auto"/>
              <w:rPr>
                <w:rFonts w:ascii="GHEA Grapalat" w:hAnsi="GHEA Grapalat"/>
                <w:sz w:val="24"/>
                <w:szCs w:val="24"/>
                <w:lang w:val="hy-AM"/>
              </w:rPr>
            </w:pPr>
            <w:r>
              <w:rPr>
                <w:rFonts w:ascii="GHEA Grapalat" w:hAnsi="GHEA Grapalat"/>
                <w:sz w:val="24"/>
                <w:szCs w:val="24"/>
                <w:lang w:val="hy-AM"/>
              </w:rPr>
              <w:t>Ընդունվել է։</w:t>
            </w:r>
          </w:p>
          <w:p w:rsidR="00E06D65" w:rsidRDefault="00E06D65" w:rsidP="00E06D65">
            <w:pPr>
              <w:spacing w:line="360" w:lineRule="auto"/>
              <w:rPr>
                <w:rFonts w:ascii="GHEA Grapalat" w:hAnsi="GHEA Grapalat"/>
                <w:sz w:val="24"/>
                <w:szCs w:val="24"/>
                <w:lang w:val="hy-AM"/>
              </w:rPr>
            </w:pPr>
            <w:r>
              <w:rPr>
                <w:rFonts w:ascii="GHEA Grapalat" w:hAnsi="GHEA Grapalat"/>
                <w:sz w:val="24"/>
                <w:szCs w:val="24"/>
                <w:lang w:val="hy-AM"/>
              </w:rPr>
              <w:t>Տես Արդարադատության նախարարության առաջարկությունների 13-րդ կետը։</w:t>
            </w:r>
          </w:p>
        </w:tc>
      </w:tr>
      <w:tr w:rsidR="00E06D65" w:rsidRPr="00690380" w:rsidTr="00690380">
        <w:trPr>
          <w:trHeight w:val="890"/>
          <w:jc w:val="center"/>
        </w:trPr>
        <w:tc>
          <w:tcPr>
            <w:tcW w:w="8458" w:type="dxa"/>
          </w:tcPr>
          <w:p w:rsidR="00E06D65" w:rsidRPr="00CB669D" w:rsidRDefault="00E06D65" w:rsidP="00E06D65">
            <w:pPr>
              <w:spacing w:line="360" w:lineRule="auto"/>
              <w:rPr>
                <w:rFonts w:ascii="GHEA Grapalat" w:hAnsi="GHEA Grapalat"/>
                <w:sz w:val="24"/>
                <w:szCs w:val="24"/>
                <w:lang w:val="hy-AM"/>
              </w:rPr>
            </w:pPr>
            <w:r w:rsidRPr="00690380">
              <w:rPr>
                <w:rFonts w:ascii="GHEA Grapalat" w:hAnsi="GHEA Grapalat"/>
                <w:sz w:val="24"/>
                <w:szCs w:val="24"/>
                <w:lang w:val="hy-AM"/>
              </w:rPr>
              <w:t>ՀՀ վարչապետի աշխատակազմի սոցիալական հարցերի վարչություն</w:t>
            </w:r>
          </w:p>
        </w:tc>
        <w:tc>
          <w:tcPr>
            <w:tcW w:w="5339" w:type="dxa"/>
          </w:tcPr>
          <w:p w:rsidR="00E06D65" w:rsidRDefault="00E06D65" w:rsidP="00E06D65">
            <w:pPr>
              <w:spacing w:line="360" w:lineRule="auto"/>
              <w:rPr>
                <w:rFonts w:ascii="GHEA Grapalat" w:hAnsi="GHEA Grapalat"/>
                <w:sz w:val="24"/>
                <w:szCs w:val="24"/>
                <w:lang w:val="hy-AM"/>
              </w:rPr>
            </w:pPr>
            <w:r>
              <w:rPr>
                <w:rFonts w:ascii="GHEA Grapalat" w:hAnsi="GHEA Grapalat"/>
                <w:sz w:val="24"/>
                <w:szCs w:val="24"/>
                <w:lang w:val="hy-AM"/>
              </w:rPr>
              <w:t>14.10.2021</w:t>
            </w:r>
          </w:p>
          <w:p w:rsidR="00E06D65" w:rsidRDefault="00E06D65" w:rsidP="00E06D65">
            <w:pPr>
              <w:spacing w:line="360" w:lineRule="auto"/>
              <w:rPr>
                <w:rFonts w:ascii="GHEA Grapalat" w:hAnsi="GHEA Grapalat"/>
                <w:sz w:val="24"/>
                <w:szCs w:val="24"/>
                <w:lang w:val="hy-AM"/>
              </w:rPr>
            </w:pPr>
            <w:r w:rsidRPr="00690380">
              <w:rPr>
                <w:rFonts w:ascii="GHEA Grapalat" w:hAnsi="GHEA Grapalat"/>
                <w:sz w:val="24"/>
                <w:szCs w:val="24"/>
                <w:lang w:val="hy-AM"/>
              </w:rPr>
              <w:t>02/11.8/35631-2021</w:t>
            </w:r>
          </w:p>
        </w:tc>
      </w:tr>
      <w:tr w:rsidR="00E06D65" w:rsidRPr="005B4818" w:rsidTr="00690380">
        <w:trPr>
          <w:trHeight w:val="800"/>
          <w:jc w:val="center"/>
        </w:trPr>
        <w:tc>
          <w:tcPr>
            <w:tcW w:w="8458" w:type="dxa"/>
          </w:tcPr>
          <w:p w:rsidR="00E06D65" w:rsidRPr="00690380" w:rsidRDefault="00E06D65" w:rsidP="00E06D65">
            <w:pPr>
              <w:tabs>
                <w:tab w:val="left" w:pos="375"/>
              </w:tabs>
              <w:spacing w:line="360" w:lineRule="auto"/>
              <w:jc w:val="both"/>
              <w:rPr>
                <w:rFonts w:ascii="GHEA Grapalat" w:hAnsi="GHEA Grapalat"/>
                <w:sz w:val="24"/>
                <w:szCs w:val="24"/>
                <w:lang w:val="hy-AM"/>
              </w:rPr>
            </w:pPr>
            <w:r>
              <w:rPr>
                <w:rFonts w:ascii="GHEA Grapalat" w:hAnsi="GHEA Grapalat"/>
                <w:sz w:val="24"/>
                <w:szCs w:val="24"/>
                <w:lang w:val="hy-AM"/>
              </w:rPr>
              <w:t xml:space="preserve">1 . </w:t>
            </w:r>
            <w:r w:rsidRPr="00690380">
              <w:rPr>
                <w:rFonts w:ascii="GHEA Grapalat" w:hAnsi="GHEA Grapalat"/>
                <w:sz w:val="24"/>
                <w:szCs w:val="24"/>
                <w:lang w:val="hy-AM"/>
              </w:rPr>
              <w:t xml:space="preserve">նախագծի 4-րդ կետի համաձայն՝ ԱԱԾ տնօրենը՝ որոշման 6-րդ կետում նշված՝ փաստացի բնակված քաղաքացիների տվյալները միասնական սոցիալական ծառայությունից ստանալուց հետո պետք է ծառայությանը տրամադրի այդ անձանց վերջին սահմանահատումների վերաբերյալ տվյալներ, մինչդեռ վերոնշյալ 6-րդ կետը վերաբերում է 2020 թվականի 1820-Լ կամ 2021-Լ որոշումներով հաստատված միջոցառումների շրջանակներում արդեն իսկ տրամադրված՝ փաստացի բնակված այն քաղաքացիներին, որոնց տվյալները տրամադրելուց հետո լրացուցիչ </w:t>
            </w:r>
            <w:r w:rsidRPr="00690380">
              <w:rPr>
                <w:rFonts w:ascii="GHEA Grapalat" w:hAnsi="GHEA Grapalat"/>
                <w:sz w:val="24"/>
                <w:szCs w:val="24"/>
                <w:lang w:val="hy-AM"/>
              </w:rPr>
              <w:lastRenderedPageBreak/>
              <w:t>ուսումնասիրությամբ պարզվել է, որ նրանք չեն հանդիսանում նշված միջոցառումների շահառուներ,</w:t>
            </w:r>
          </w:p>
        </w:tc>
        <w:tc>
          <w:tcPr>
            <w:tcW w:w="5339" w:type="dxa"/>
          </w:tcPr>
          <w:p w:rsidR="00E06D65" w:rsidRDefault="00E06D65" w:rsidP="00E06D65">
            <w:pPr>
              <w:spacing w:line="360" w:lineRule="auto"/>
              <w:rPr>
                <w:rFonts w:ascii="GHEA Grapalat" w:hAnsi="GHEA Grapalat"/>
                <w:sz w:val="24"/>
                <w:szCs w:val="24"/>
                <w:lang w:val="hy-AM"/>
              </w:rPr>
            </w:pPr>
            <w:r>
              <w:rPr>
                <w:rFonts w:ascii="GHEA Grapalat" w:hAnsi="GHEA Grapalat"/>
                <w:sz w:val="24"/>
                <w:szCs w:val="24"/>
                <w:lang w:val="hy-AM"/>
              </w:rPr>
              <w:lastRenderedPageBreak/>
              <w:t>Ընդունվել է։</w:t>
            </w:r>
          </w:p>
          <w:p w:rsidR="00E06D65" w:rsidRDefault="00E06D65" w:rsidP="00E06D65">
            <w:pPr>
              <w:spacing w:line="360" w:lineRule="auto"/>
              <w:rPr>
                <w:rFonts w:ascii="GHEA Grapalat" w:hAnsi="GHEA Grapalat"/>
                <w:sz w:val="24"/>
                <w:szCs w:val="24"/>
                <w:lang w:val="hy-AM"/>
              </w:rPr>
            </w:pPr>
            <w:r>
              <w:rPr>
                <w:rFonts w:ascii="GHEA Grapalat" w:hAnsi="GHEA Grapalat"/>
                <w:sz w:val="24"/>
                <w:szCs w:val="24"/>
                <w:lang w:val="hy-AM"/>
              </w:rPr>
              <w:t>Ո</w:t>
            </w:r>
            <w:r w:rsidRPr="00690380">
              <w:rPr>
                <w:rFonts w:ascii="GHEA Grapalat" w:hAnsi="GHEA Grapalat"/>
                <w:sz w:val="24"/>
                <w:szCs w:val="24"/>
                <w:lang w:val="hy-AM"/>
              </w:rPr>
              <w:t>րոշման</w:t>
            </w:r>
            <w:r>
              <w:rPr>
                <w:rFonts w:ascii="GHEA Grapalat" w:hAnsi="GHEA Grapalat"/>
                <w:sz w:val="24"/>
                <w:szCs w:val="24"/>
                <w:lang w:val="hy-AM"/>
              </w:rPr>
              <w:t xml:space="preserve"> 4</w:t>
            </w:r>
            <w:r w:rsidRPr="00690380">
              <w:rPr>
                <w:rFonts w:ascii="GHEA Grapalat" w:hAnsi="GHEA Grapalat"/>
                <w:sz w:val="24"/>
                <w:szCs w:val="24"/>
                <w:lang w:val="hy-AM"/>
              </w:rPr>
              <w:t>-րդ կետ</w:t>
            </w:r>
            <w:r>
              <w:rPr>
                <w:rFonts w:ascii="GHEA Grapalat" w:hAnsi="GHEA Grapalat"/>
                <w:sz w:val="24"/>
                <w:szCs w:val="24"/>
                <w:lang w:val="hy-AM"/>
              </w:rPr>
              <w:t>ի հղումը փոխվել է։</w:t>
            </w:r>
          </w:p>
        </w:tc>
      </w:tr>
      <w:tr w:rsidR="00E06D65" w:rsidRPr="005B4818" w:rsidTr="00690380">
        <w:trPr>
          <w:trHeight w:val="800"/>
          <w:jc w:val="center"/>
        </w:trPr>
        <w:tc>
          <w:tcPr>
            <w:tcW w:w="8458" w:type="dxa"/>
          </w:tcPr>
          <w:p w:rsidR="00E06D65" w:rsidRDefault="00E06D65" w:rsidP="00E06D65">
            <w:pPr>
              <w:tabs>
                <w:tab w:val="left" w:pos="375"/>
              </w:tabs>
              <w:spacing w:line="360" w:lineRule="auto"/>
              <w:jc w:val="both"/>
              <w:rPr>
                <w:rFonts w:ascii="GHEA Grapalat" w:hAnsi="GHEA Grapalat"/>
                <w:sz w:val="24"/>
                <w:szCs w:val="24"/>
                <w:lang w:val="hy-AM"/>
              </w:rPr>
            </w:pPr>
            <w:r>
              <w:rPr>
                <w:rFonts w:ascii="GHEA Grapalat" w:hAnsi="GHEA Grapalat"/>
                <w:sz w:val="24"/>
                <w:szCs w:val="24"/>
                <w:lang w:val="hy-AM"/>
              </w:rPr>
              <w:lastRenderedPageBreak/>
              <w:t xml:space="preserve">2. </w:t>
            </w:r>
            <w:r w:rsidRPr="00690380">
              <w:rPr>
                <w:rFonts w:ascii="GHEA Grapalat" w:hAnsi="GHEA Grapalat"/>
                <w:sz w:val="24"/>
                <w:szCs w:val="24"/>
                <w:lang w:val="hy-AM"/>
              </w:rPr>
              <w:t>Նախագծի 2-րդ հավելվածի (այսուհետ՝ հավելված) 3-րդ կետի 3-րդ ենթակետով սահմանված պահանջը հասկանալի չէ, թե որ դեպքերի համար է նախատեսված,</w:t>
            </w:r>
          </w:p>
        </w:tc>
        <w:tc>
          <w:tcPr>
            <w:tcW w:w="5339" w:type="dxa"/>
          </w:tcPr>
          <w:p w:rsidR="00E06D65" w:rsidRDefault="00E06D65" w:rsidP="00E06D65">
            <w:pPr>
              <w:spacing w:line="360" w:lineRule="auto"/>
              <w:rPr>
                <w:rFonts w:ascii="GHEA Grapalat" w:hAnsi="GHEA Grapalat"/>
                <w:sz w:val="24"/>
                <w:szCs w:val="24"/>
                <w:lang w:val="hy-AM"/>
              </w:rPr>
            </w:pPr>
            <w:r>
              <w:rPr>
                <w:rFonts w:ascii="GHEA Grapalat" w:hAnsi="GHEA Grapalat"/>
                <w:sz w:val="24"/>
                <w:szCs w:val="24"/>
                <w:lang w:val="hy-AM"/>
              </w:rPr>
              <w:t>Ընդունվել է։</w:t>
            </w:r>
          </w:p>
          <w:p w:rsidR="00E06D65" w:rsidRPr="00690380" w:rsidRDefault="00E06D65" w:rsidP="00093CC6">
            <w:pPr>
              <w:spacing w:line="360" w:lineRule="auto"/>
              <w:jc w:val="both"/>
              <w:rPr>
                <w:rFonts w:ascii="GHEA Grapalat" w:hAnsi="GHEA Grapalat"/>
                <w:sz w:val="24"/>
                <w:szCs w:val="24"/>
                <w:lang w:val="hy-AM"/>
              </w:rPr>
            </w:pPr>
            <w:r w:rsidRPr="00690380">
              <w:rPr>
                <w:rFonts w:ascii="GHEA Grapalat" w:hAnsi="GHEA Grapalat"/>
                <w:sz w:val="24"/>
                <w:szCs w:val="24"/>
                <w:lang w:val="hy-AM"/>
              </w:rPr>
              <w:t>Նախագծի 2-րդ հավելվածի  3-րդ կետի 3-րդ ենթակետ</w:t>
            </w:r>
            <w:r w:rsidR="00093CC6">
              <w:rPr>
                <w:rFonts w:ascii="GHEA Grapalat" w:hAnsi="GHEA Grapalat"/>
                <w:sz w:val="24"/>
                <w:szCs w:val="24"/>
                <w:lang w:val="hy-AM"/>
              </w:rPr>
              <w:t>ը լրացվել է «</w:t>
            </w:r>
            <w:r w:rsidR="00093CC6" w:rsidRPr="00093CC6">
              <w:rPr>
                <w:rFonts w:ascii="GHEA Grapalat" w:hAnsi="GHEA Grapalat"/>
                <w:sz w:val="24"/>
                <w:szCs w:val="24"/>
                <w:lang w:val="hy-AM"/>
              </w:rPr>
              <w:t>, եթե դիմումը ներկայացվում է երեխայի համար</w:t>
            </w:r>
            <w:r w:rsidR="00093CC6">
              <w:rPr>
                <w:rFonts w:ascii="GHEA Grapalat" w:hAnsi="GHEA Grapalat"/>
                <w:sz w:val="24"/>
                <w:szCs w:val="24"/>
                <w:lang w:val="hy-AM"/>
              </w:rPr>
              <w:t>» բառերով</w:t>
            </w:r>
            <w:r>
              <w:rPr>
                <w:rFonts w:ascii="GHEA Grapalat" w:hAnsi="GHEA Grapalat"/>
                <w:sz w:val="24"/>
                <w:szCs w:val="24"/>
                <w:lang w:val="hy-AM"/>
              </w:rPr>
              <w:t xml:space="preserve">։ </w:t>
            </w:r>
          </w:p>
        </w:tc>
      </w:tr>
      <w:tr w:rsidR="00E06D65" w:rsidRPr="005B4818" w:rsidTr="008F4CD3">
        <w:trPr>
          <w:trHeight w:val="890"/>
          <w:jc w:val="center"/>
        </w:trPr>
        <w:tc>
          <w:tcPr>
            <w:tcW w:w="8458" w:type="dxa"/>
          </w:tcPr>
          <w:p w:rsidR="00E06D65" w:rsidRPr="00B500EC" w:rsidRDefault="00E06D65" w:rsidP="00E06D65">
            <w:pPr>
              <w:tabs>
                <w:tab w:val="left" w:pos="375"/>
              </w:tabs>
              <w:spacing w:line="360" w:lineRule="auto"/>
              <w:jc w:val="both"/>
              <w:rPr>
                <w:rFonts w:ascii="GHEA Grapalat" w:hAnsi="GHEA Grapalat"/>
                <w:sz w:val="24"/>
                <w:szCs w:val="24"/>
                <w:lang w:val="hy-AM"/>
              </w:rPr>
            </w:pPr>
            <w:r w:rsidRPr="00B500EC">
              <w:rPr>
                <w:rFonts w:ascii="GHEA Grapalat" w:hAnsi="GHEA Grapalat"/>
                <w:sz w:val="24"/>
                <w:szCs w:val="24"/>
                <w:lang w:val="hy-AM"/>
              </w:rPr>
              <w:t>3. հավելվածի 12-րդ կետում բացակայում են առաջին անգամ կազմվող վճարման ցուցակի վերաբերյալ կարգավորումները, ինչպես նաև պարզ չէ, թե ինչ ժամկետներում են կազմվելու վճարման ցուցակները և երբ են շահառուները կարողանալու ստանալ աջակցությունը,</w:t>
            </w:r>
          </w:p>
        </w:tc>
        <w:tc>
          <w:tcPr>
            <w:tcW w:w="5339" w:type="dxa"/>
          </w:tcPr>
          <w:p w:rsidR="00E06D65" w:rsidRDefault="00E06D65" w:rsidP="00E06D65">
            <w:pPr>
              <w:spacing w:line="360" w:lineRule="auto"/>
              <w:rPr>
                <w:rFonts w:ascii="GHEA Grapalat" w:hAnsi="GHEA Grapalat"/>
                <w:sz w:val="24"/>
                <w:szCs w:val="24"/>
                <w:lang w:val="hy-AM"/>
              </w:rPr>
            </w:pPr>
            <w:r>
              <w:rPr>
                <w:rFonts w:ascii="GHEA Grapalat" w:hAnsi="GHEA Grapalat"/>
                <w:sz w:val="24"/>
                <w:szCs w:val="24"/>
                <w:lang w:val="hy-AM"/>
              </w:rPr>
              <w:t>Ընդունվել է։</w:t>
            </w:r>
          </w:p>
          <w:p w:rsidR="00E06D65" w:rsidRDefault="00093CC6" w:rsidP="00E06D65">
            <w:pPr>
              <w:spacing w:line="360" w:lineRule="auto"/>
              <w:jc w:val="both"/>
              <w:rPr>
                <w:rFonts w:ascii="GHEA Grapalat" w:hAnsi="GHEA Grapalat"/>
                <w:sz w:val="24"/>
                <w:szCs w:val="24"/>
                <w:lang w:val="hy-AM"/>
              </w:rPr>
            </w:pPr>
            <w:r>
              <w:rPr>
                <w:rFonts w:ascii="GHEA Grapalat" w:hAnsi="GHEA Grapalat"/>
                <w:sz w:val="24"/>
                <w:szCs w:val="24"/>
                <w:lang w:val="hy-AM"/>
              </w:rPr>
              <w:t>Հ</w:t>
            </w:r>
            <w:r w:rsidR="00E06D65" w:rsidRPr="00B500EC">
              <w:rPr>
                <w:rFonts w:ascii="GHEA Grapalat" w:hAnsi="GHEA Grapalat"/>
                <w:sz w:val="24"/>
                <w:szCs w:val="24"/>
                <w:lang w:val="hy-AM"/>
              </w:rPr>
              <w:t>ավելվածի 12</w:t>
            </w:r>
            <w:r w:rsidR="00E06D65">
              <w:rPr>
                <w:rFonts w:ascii="GHEA Grapalat" w:hAnsi="GHEA Grapalat"/>
                <w:sz w:val="24"/>
                <w:szCs w:val="24"/>
                <w:lang w:val="hy-AM"/>
              </w:rPr>
              <w:t>-</w:t>
            </w:r>
            <w:r w:rsidR="00E06D65" w:rsidRPr="00B500EC">
              <w:rPr>
                <w:rFonts w:ascii="GHEA Grapalat" w:hAnsi="GHEA Grapalat"/>
                <w:sz w:val="24"/>
                <w:szCs w:val="24"/>
                <w:lang w:val="hy-AM"/>
              </w:rPr>
              <w:t xml:space="preserve">րդ </w:t>
            </w:r>
            <w:r w:rsidR="00E06D65">
              <w:rPr>
                <w:rFonts w:ascii="GHEA Grapalat" w:hAnsi="GHEA Grapalat"/>
                <w:sz w:val="24"/>
                <w:szCs w:val="24"/>
                <w:lang w:val="hy-AM"/>
              </w:rPr>
              <w:t>կետում «</w:t>
            </w:r>
            <w:r w:rsidR="00E06D65" w:rsidRPr="003F5F80">
              <w:rPr>
                <w:rFonts w:ascii="GHEA Grapalat" w:hAnsi="GHEA Grapalat"/>
                <w:sz w:val="24"/>
                <w:szCs w:val="24"/>
                <w:lang w:val="hy-AM"/>
              </w:rPr>
              <w:t>12.</w:t>
            </w:r>
            <w:r w:rsidR="00E06D65" w:rsidRPr="003F5F80">
              <w:rPr>
                <w:rFonts w:ascii="GHEA Grapalat" w:hAnsi="GHEA Grapalat"/>
                <w:sz w:val="24"/>
                <w:szCs w:val="24"/>
                <w:lang w:val="hy-AM"/>
              </w:rPr>
              <w:tab/>
              <w:t>Տվյալ ամսվա վճարման ցուցակը</w:t>
            </w:r>
            <w:r w:rsidR="00E06D65">
              <w:rPr>
                <w:rFonts w:ascii="GHEA Grapalat" w:hAnsi="GHEA Grapalat"/>
                <w:sz w:val="24"/>
                <w:szCs w:val="24"/>
                <w:lang w:val="hy-AM"/>
              </w:rPr>
              <w:t>» բառերը փոխարինվել են «</w:t>
            </w:r>
            <w:r w:rsidR="00E06D65" w:rsidRPr="003F5F80">
              <w:rPr>
                <w:rFonts w:ascii="GHEA Grapalat" w:hAnsi="GHEA Grapalat"/>
                <w:sz w:val="24"/>
                <w:szCs w:val="24"/>
                <w:lang w:val="hy-AM"/>
              </w:rPr>
              <w:t>12.</w:t>
            </w:r>
            <w:r w:rsidR="00E06D65" w:rsidRPr="003F5F80">
              <w:rPr>
                <w:rFonts w:ascii="GHEA Grapalat" w:hAnsi="GHEA Grapalat"/>
                <w:sz w:val="24"/>
                <w:szCs w:val="24"/>
                <w:lang w:val="hy-AM"/>
              </w:rPr>
              <w:tab/>
              <w:t>Բացառությամբ 2021 թվականի սեպտեմբերի, տվյալ ամսվա վճարման ցուցակը</w:t>
            </w:r>
            <w:r w:rsidR="00E06D65">
              <w:rPr>
                <w:rFonts w:ascii="GHEA Grapalat" w:hAnsi="GHEA Grapalat"/>
                <w:sz w:val="24"/>
                <w:szCs w:val="24"/>
                <w:lang w:val="hy-AM"/>
              </w:rPr>
              <w:t>» բառերով։</w:t>
            </w:r>
          </w:p>
          <w:p w:rsidR="00E06D65" w:rsidRDefault="00E06D65" w:rsidP="00E06D65">
            <w:pPr>
              <w:spacing w:line="360" w:lineRule="auto"/>
              <w:jc w:val="both"/>
              <w:rPr>
                <w:rFonts w:ascii="GHEA Grapalat" w:hAnsi="GHEA Grapalat"/>
                <w:sz w:val="24"/>
                <w:szCs w:val="24"/>
                <w:lang w:val="hy-AM"/>
              </w:rPr>
            </w:pPr>
            <w:r>
              <w:rPr>
                <w:rFonts w:ascii="GHEA Grapalat" w:hAnsi="GHEA Grapalat"/>
                <w:sz w:val="24"/>
                <w:szCs w:val="24"/>
                <w:lang w:val="hy-AM"/>
              </w:rPr>
              <w:t xml:space="preserve">Վճարման ցուցակները կազմելու ժամկետներ սահմանված չեն, հաշվի առնելով, որ հստակ չէ դոնորների կողմից վճարման ընթացակարգը և ժամկետները։ Բացի դրանից, հաշվի առնելով գործընթացները, դրանց իրականացման ժամկետները, սույն որոշման </w:t>
            </w:r>
            <w:r>
              <w:rPr>
                <w:rFonts w:ascii="GHEA Grapalat" w:hAnsi="GHEA Grapalat"/>
                <w:sz w:val="24"/>
                <w:szCs w:val="24"/>
                <w:lang w:val="hy-AM"/>
              </w:rPr>
              <w:lastRenderedPageBreak/>
              <w:t xml:space="preserve">ընդունման հնարավոր ժամկետները, այդպիսի ժամկետ սահմանելու դեպքում այն չի պահպանվելու սեպտեմբեր, հոկտեմբեր և դեկտեմբեր ամիսների համար։ </w:t>
            </w:r>
          </w:p>
          <w:p w:rsidR="00093CC6" w:rsidRPr="00586334" w:rsidRDefault="00093CC6" w:rsidP="00E06D65">
            <w:pPr>
              <w:spacing w:line="360" w:lineRule="auto"/>
              <w:jc w:val="both"/>
              <w:rPr>
                <w:rFonts w:ascii="GHEA Grapalat" w:hAnsi="GHEA Grapalat"/>
                <w:sz w:val="24"/>
                <w:szCs w:val="24"/>
                <w:lang w:val="hy-AM"/>
              </w:rPr>
            </w:pPr>
            <w:r>
              <w:rPr>
                <w:rFonts w:ascii="GHEA Grapalat" w:hAnsi="GHEA Grapalat"/>
                <w:sz w:val="24"/>
                <w:szCs w:val="24"/>
                <w:lang w:val="hy-AM"/>
              </w:rPr>
              <w:t>Հավելվածի 7-րդ կետի 2-րդ նախադասությունում «</w:t>
            </w:r>
            <w:r w:rsidRPr="00093CC6">
              <w:rPr>
                <w:rFonts w:ascii="GHEA Grapalat" w:hAnsi="GHEA Grapalat"/>
                <w:sz w:val="24"/>
                <w:szCs w:val="24"/>
                <w:lang w:val="hy-AM"/>
              </w:rPr>
              <w:t>վճարվում է</w:t>
            </w:r>
            <w:r>
              <w:rPr>
                <w:rFonts w:ascii="GHEA Grapalat" w:hAnsi="GHEA Grapalat"/>
                <w:sz w:val="24"/>
                <w:szCs w:val="24"/>
                <w:lang w:val="hy-AM"/>
              </w:rPr>
              <w:t>» բառերը» փոխարինվել են «</w:t>
            </w:r>
            <w:r w:rsidRPr="00093CC6">
              <w:rPr>
                <w:rFonts w:ascii="GHEA Grapalat" w:hAnsi="GHEA Grapalat"/>
                <w:sz w:val="24"/>
                <w:szCs w:val="24"/>
                <w:lang w:val="hy-AM"/>
              </w:rPr>
              <w:t>վճարվում է (սույն կարգով սահմանված կարգով վճարման ցուցակը  ձևավորվում է)</w:t>
            </w:r>
            <w:r>
              <w:rPr>
                <w:rFonts w:ascii="GHEA Grapalat" w:hAnsi="GHEA Grapalat"/>
                <w:sz w:val="24"/>
                <w:szCs w:val="24"/>
                <w:lang w:val="hy-AM"/>
              </w:rPr>
              <w:t>»</w:t>
            </w:r>
            <w:r w:rsidR="00BF0221">
              <w:rPr>
                <w:rFonts w:ascii="GHEA Grapalat" w:hAnsi="GHEA Grapalat"/>
                <w:sz w:val="24"/>
                <w:szCs w:val="24"/>
                <w:lang w:val="hy-AM"/>
              </w:rPr>
              <w:t xml:space="preserve"> բառերով։</w:t>
            </w:r>
          </w:p>
        </w:tc>
      </w:tr>
      <w:tr w:rsidR="00E06D65" w:rsidRPr="005B4818" w:rsidTr="00690380">
        <w:trPr>
          <w:trHeight w:val="800"/>
          <w:jc w:val="center"/>
        </w:trPr>
        <w:tc>
          <w:tcPr>
            <w:tcW w:w="8458" w:type="dxa"/>
          </w:tcPr>
          <w:p w:rsidR="00E06D65" w:rsidRPr="00B500EC" w:rsidRDefault="00E06D65" w:rsidP="00E06D65">
            <w:pPr>
              <w:tabs>
                <w:tab w:val="left" w:pos="375"/>
              </w:tabs>
              <w:spacing w:line="360" w:lineRule="auto"/>
              <w:jc w:val="both"/>
              <w:rPr>
                <w:rFonts w:ascii="GHEA Grapalat" w:hAnsi="GHEA Grapalat"/>
                <w:sz w:val="24"/>
                <w:szCs w:val="24"/>
                <w:lang w:val="hy-AM"/>
              </w:rPr>
            </w:pPr>
            <w:r w:rsidRPr="00B500EC">
              <w:rPr>
                <w:rFonts w:ascii="GHEA Grapalat" w:hAnsi="GHEA Grapalat"/>
                <w:sz w:val="24"/>
                <w:szCs w:val="24"/>
                <w:lang w:val="hy-AM"/>
              </w:rPr>
              <w:lastRenderedPageBreak/>
              <w:t>4. Նախագծից հասկանալի չէ, թե ինչու է նախատեսվող դրամական աջակցությունը առաջարկվում հաշվարկել սեպտեմբեր ամսվանից,</w:t>
            </w:r>
          </w:p>
        </w:tc>
        <w:tc>
          <w:tcPr>
            <w:tcW w:w="5339" w:type="dxa"/>
          </w:tcPr>
          <w:p w:rsidR="00E06D65" w:rsidRPr="00B500EC" w:rsidRDefault="00E06D65" w:rsidP="00E06D65">
            <w:pPr>
              <w:spacing w:line="360" w:lineRule="auto"/>
              <w:rPr>
                <w:rFonts w:ascii="GHEA Grapalat" w:hAnsi="GHEA Grapalat"/>
                <w:sz w:val="24"/>
                <w:szCs w:val="24"/>
                <w:lang w:val="hy-AM"/>
              </w:rPr>
            </w:pPr>
            <w:r>
              <w:rPr>
                <w:rFonts w:ascii="GHEA Grapalat" w:hAnsi="GHEA Grapalat"/>
                <w:sz w:val="24"/>
                <w:szCs w:val="24"/>
                <w:lang w:val="hy-AM"/>
              </w:rPr>
              <w:t>Այդպես է որոշվել, քանի որ իրականացվող ծրագրերը հիմնականում ավարտվել են 2021թ․ օգոստոսին։</w:t>
            </w:r>
          </w:p>
        </w:tc>
      </w:tr>
      <w:tr w:rsidR="00E06D65" w:rsidRPr="005B4818" w:rsidTr="00690380">
        <w:trPr>
          <w:trHeight w:val="800"/>
          <w:jc w:val="center"/>
        </w:trPr>
        <w:tc>
          <w:tcPr>
            <w:tcW w:w="8458" w:type="dxa"/>
          </w:tcPr>
          <w:p w:rsidR="00E06D65" w:rsidRPr="00B500EC" w:rsidRDefault="00E06D65" w:rsidP="00E06D65">
            <w:pPr>
              <w:tabs>
                <w:tab w:val="left" w:pos="375"/>
              </w:tabs>
              <w:spacing w:line="360" w:lineRule="auto"/>
              <w:jc w:val="both"/>
              <w:rPr>
                <w:rFonts w:ascii="GHEA Grapalat" w:hAnsi="GHEA Grapalat"/>
                <w:sz w:val="24"/>
                <w:szCs w:val="24"/>
                <w:lang w:val="hy-AM"/>
              </w:rPr>
            </w:pPr>
            <w:r w:rsidRPr="00B500EC">
              <w:rPr>
                <w:rFonts w:ascii="GHEA Grapalat" w:hAnsi="GHEA Grapalat"/>
                <w:sz w:val="24"/>
                <w:szCs w:val="24"/>
                <w:lang w:val="hy-AM"/>
              </w:rPr>
              <w:t>5. Ամփոփաթերթի վերնագիրը չի համապատասխանում նախագծի վերնագրին:</w:t>
            </w:r>
          </w:p>
        </w:tc>
        <w:tc>
          <w:tcPr>
            <w:tcW w:w="5339" w:type="dxa"/>
          </w:tcPr>
          <w:p w:rsidR="00E06D65" w:rsidRDefault="00E06D65" w:rsidP="00E06D65">
            <w:pPr>
              <w:spacing w:line="360" w:lineRule="auto"/>
              <w:rPr>
                <w:rFonts w:ascii="GHEA Grapalat" w:hAnsi="GHEA Grapalat"/>
                <w:sz w:val="24"/>
                <w:szCs w:val="24"/>
                <w:lang w:val="hy-AM"/>
              </w:rPr>
            </w:pPr>
            <w:r>
              <w:rPr>
                <w:rFonts w:ascii="GHEA Grapalat" w:hAnsi="GHEA Grapalat"/>
                <w:sz w:val="24"/>
                <w:szCs w:val="24"/>
                <w:lang w:val="hy-AM"/>
              </w:rPr>
              <w:t>Ընդունվել է։</w:t>
            </w:r>
          </w:p>
          <w:p w:rsidR="00E06D65" w:rsidRPr="00B500EC" w:rsidRDefault="00E06D65" w:rsidP="00E06D65">
            <w:pPr>
              <w:spacing w:line="360" w:lineRule="auto"/>
              <w:jc w:val="both"/>
              <w:rPr>
                <w:rFonts w:ascii="GHEA Grapalat" w:hAnsi="GHEA Grapalat"/>
                <w:sz w:val="24"/>
                <w:szCs w:val="24"/>
                <w:lang w:val="hy-AM"/>
              </w:rPr>
            </w:pPr>
            <w:r w:rsidRPr="00B500EC">
              <w:rPr>
                <w:rFonts w:ascii="GHEA Grapalat" w:hAnsi="GHEA Grapalat"/>
                <w:sz w:val="24"/>
                <w:szCs w:val="24"/>
                <w:lang w:val="hy-AM"/>
              </w:rPr>
              <w:t>Ամփոփաթերթի վերնագիրը համապատասխան</w:t>
            </w:r>
            <w:r>
              <w:rPr>
                <w:rFonts w:ascii="GHEA Grapalat" w:hAnsi="GHEA Grapalat"/>
                <w:sz w:val="24"/>
                <w:szCs w:val="24"/>
                <w:lang w:val="hy-AM"/>
              </w:rPr>
              <w:t xml:space="preserve">եցվել է </w:t>
            </w:r>
            <w:r w:rsidRPr="00B500EC">
              <w:rPr>
                <w:rFonts w:ascii="GHEA Grapalat" w:hAnsi="GHEA Grapalat"/>
                <w:sz w:val="24"/>
                <w:szCs w:val="24"/>
                <w:lang w:val="hy-AM"/>
              </w:rPr>
              <w:t>նախագծի վերնագրին</w:t>
            </w:r>
            <w:r>
              <w:rPr>
                <w:rFonts w:ascii="GHEA Grapalat" w:hAnsi="GHEA Grapalat"/>
                <w:sz w:val="24"/>
                <w:szCs w:val="24"/>
                <w:lang w:val="hy-AM"/>
              </w:rPr>
              <w:t>։</w:t>
            </w:r>
          </w:p>
        </w:tc>
      </w:tr>
      <w:tr w:rsidR="005B4818" w:rsidRPr="005B4818" w:rsidTr="00690380">
        <w:trPr>
          <w:trHeight w:val="800"/>
          <w:jc w:val="center"/>
        </w:trPr>
        <w:tc>
          <w:tcPr>
            <w:tcW w:w="8458" w:type="dxa"/>
          </w:tcPr>
          <w:p w:rsidR="005B4818" w:rsidRPr="005B4818" w:rsidRDefault="005B4818" w:rsidP="005B4818">
            <w:pPr>
              <w:tabs>
                <w:tab w:val="left" w:pos="375"/>
              </w:tabs>
              <w:spacing w:line="360" w:lineRule="auto"/>
              <w:jc w:val="center"/>
              <w:rPr>
                <w:rFonts w:ascii="GHEA Grapalat" w:hAnsi="GHEA Grapalat"/>
                <w:b/>
                <w:sz w:val="24"/>
                <w:szCs w:val="24"/>
                <w:lang w:val="hy-AM"/>
              </w:rPr>
            </w:pPr>
            <w:r w:rsidRPr="005B4818">
              <w:rPr>
                <w:rFonts w:ascii="GHEA Grapalat" w:hAnsi="GHEA Grapalat"/>
                <w:b/>
                <w:sz w:val="24"/>
                <w:szCs w:val="24"/>
                <w:lang w:val="hy-AM"/>
              </w:rPr>
              <w:t>Ֆինանսների նախարարություն</w:t>
            </w:r>
          </w:p>
        </w:tc>
        <w:tc>
          <w:tcPr>
            <w:tcW w:w="5339" w:type="dxa"/>
          </w:tcPr>
          <w:p w:rsidR="005B4818" w:rsidRPr="005B4818" w:rsidRDefault="005B4818" w:rsidP="005B4818">
            <w:pPr>
              <w:spacing w:line="360" w:lineRule="auto"/>
              <w:rPr>
                <w:rFonts w:ascii="GHEA Grapalat" w:hAnsi="GHEA Grapalat"/>
                <w:sz w:val="24"/>
                <w:szCs w:val="24"/>
                <w:lang w:val="hy-AM"/>
              </w:rPr>
            </w:pPr>
            <w:r w:rsidRPr="005B4818">
              <w:rPr>
                <w:rFonts w:ascii="GHEA Grapalat" w:hAnsi="GHEA Grapalat"/>
                <w:sz w:val="24"/>
                <w:szCs w:val="24"/>
                <w:lang w:val="hy-AM"/>
              </w:rPr>
              <w:t>15.10.2021թ</w:t>
            </w:r>
            <w:r w:rsidRPr="005B4818">
              <w:rPr>
                <w:rFonts w:ascii="Cambria Math" w:hAnsi="Cambria Math" w:cs="Cambria Math"/>
                <w:sz w:val="24"/>
                <w:szCs w:val="24"/>
                <w:lang w:val="hy-AM"/>
              </w:rPr>
              <w:t>․</w:t>
            </w:r>
          </w:p>
          <w:p w:rsidR="005B4818" w:rsidRDefault="005B4818" w:rsidP="005B4818">
            <w:pPr>
              <w:spacing w:line="360" w:lineRule="auto"/>
              <w:rPr>
                <w:rFonts w:ascii="GHEA Grapalat" w:hAnsi="GHEA Grapalat"/>
                <w:sz w:val="24"/>
                <w:szCs w:val="24"/>
                <w:lang w:val="hy-AM"/>
              </w:rPr>
            </w:pPr>
            <w:r w:rsidRPr="005B4818">
              <w:rPr>
                <w:rFonts w:ascii="GHEA Grapalat" w:hAnsi="GHEA Grapalat"/>
                <w:sz w:val="24"/>
                <w:szCs w:val="24"/>
                <w:lang w:val="hy-AM"/>
              </w:rPr>
              <w:t>01/8-3/16591-2021</w:t>
            </w:r>
          </w:p>
        </w:tc>
      </w:tr>
      <w:tr w:rsidR="005B4818" w:rsidRPr="005B4818" w:rsidTr="00690380">
        <w:trPr>
          <w:trHeight w:val="800"/>
          <w:jc w:val="center"/>
        </w:trPr>
        <w:tc>
          <w:tcPr>
            <w:tcW w:w="8458" w:type="dxa"/>
          </w:tcPr>
          <w:p w:rsidR="005B4818" w:rsidRPr="005B4818" w:rsidRDefault="005B4818" w:rsidP="00A04D21">
            <w:pPr>
              <w:tabs>
                <w:tab w:val="left" w:pos="375"/>
              </w:tabs>
              <w:spacing w:line="360" w:lineRule="auto"/>
              <w:jc w:val="both"/>
              <w:rPr>
                <w:rFonts w:ascii="GHEA Grapalat" w:hAnsi="GHEA Grapalat"/>
                <w:b/>
                <w:sz w:val="24"/>
                <w:szCs w:val="24"/>
                <w:lang w:val="hy-AM"/>
              </w:rPr>
            </w:pPr>
            <w:r w:rsidRPr="005B4818">
              <w:rPr>
                <w:rFonts w:ascii="GHEA Grapalat" w:hAnsi="GHEA Grapalat"/>
                <w:sz w:val="24"/>
                <w:szCs w:val="24"/>
                <w:lang w:val="hy-AM"/>
              </w:rPr>
              <w:lastRenderedPageBreak/>
              <w:t>Հաշվի առնելով, որ ՀՀ 2021 թվականի պետական բյուջեով նախատեսված ՀՀ կառավարության պահուստային ֆոնդն արդեն իսկ ծանրաբեռնված է ՀՀ կառավարության համապատասխան որոշումներով և որոշման նախագծերով և այն, որ առկա է ՀՀ ֆինանսների նախարարության 08.10</w:t>
            </w:r>
            <w:bookmarkStart w:id="4" w:name="_GoBack"/>
            <w:bookmarkEnd w:id="4"/>
            <w:r w:rsidRPr="005B4818">
              <w:rPr>
                <w:rFonts w:ascii="GHEA Grapalat" w:hAnsi="GHEA Grapalat"/>
                <w:sz w:val="24"/>
                <w:szCs w:val="24"/>
                <w:lang w:val="hy-AM"/>
              </w:rPr>
              <w:t>.2021թ. N 01/8-5/16214-2021 գրությունը՝ ուղղված ՀՀ վարչապետի աշխատակազմին, որով առաջարկվել է հանձնարարել բյուջետային գլխավոր կարգադրիչ հանդիսացող մարմիններին՝ Հայաստանի Հանրապետության 2021 թվականի պետական բյուջեի 9 ամսվա արդյունքներով փաստացի չծախսված գումարները ՀՀ կառավարության պահուստային ֆոնդ ուղղելու վերաբերյալ ներկայացնել առաջարկություն, ուստի առաջարկում ենք պատերազմի հետևանքով Արցախի Հանրապետությունից տեղահանված կամ Արցախի Հանրապետությունում բնակելի անշարժ գույքը կորցրած քաղաքացիների 4 ամիս ժամկետով ամսական աջակցության տրամադրման ծախսերի գծով ՀՀ կառավարության պահուստային ֆոնդից հատկացման հարցին անդրադառնալ վերը նշված գրության արդյունքում ՀՀ կառավարության պահուստային ֆոնդը համալրելուց հետո:</w:t>
            </w:r>
          </w:p>
        </w:tc>
        <w:tc>
          <w:tcPr>
            <w:tcW w:w="5339" w:type="dxa"/>
          </w:tcPr>
          <w:p w:rsidR="005B4818" w:rsidRDefault="00C8583F" w:rsidP="00E06D65">
            <w:pPr>
              <w:spacing w:line="360" w:lineRule="auto"/>
              <w:rPr>
                <w:rFonts w:ascii="GHEA Grapalat" w:hAnsi="GHEA Grapalat"/>
                <w:sz w:val="24"/>
                <w:szCs w:val="24"/>
                <w:lang w:val="hy-AM"/>
              </w:rPr>
            </w:pPr>
            <w:r>
              <w:rPr>
                <w:rFonts w:ascii="GHEA Grapalat" w:hAnsi="GHEA Grapalat"/>
                <w:sz w:val="24"/>
                <w:szCs w:val="24"/>
                <w:lang w:val="hy-AM"/>
              </w:rPr>
              <w:t xml:space="preserve">Չի ընդունվել։ </w:t>
            </w:r>
          </w:p>
          <w:p w:rsidR="00C8583F" w:rsidRDefault="00C8583F" w:rsidP="00A04D21">
            <w:pPr>
              <w:spacing w:line="360" w:lineRule="auto"/>
              <w:jc w:val="both"/>
              <w:rPr>
                <w:rFonts w:ascii="GHEA Grapalat" w:hAnsi="GHEA Grapalat"/>
                <w:sz w:val="24"/>
                <w:szCs w:val="24"/>
                <w:lang w:val="hy-AM"/>
              </w:rPr>
            </w:pPr>
            <w:r>
              <w:rPr>
                <w:rFonts w:ascii="GHEA Grapalat" w:hAnsi="GHEA Grapalat"/>
                <w:sz w:val="24"/>
                <w:szCs w:val="24"/>
                <w:lang w:val="hy-AM"/>
              </w:rPr>
              <w:t>Նախարարության կողմից իրա</w:t>
            </w:r>
            <w:r w:rsidR="00A04D21">
              <w:rPr>
                <w:rFonts w:ascii="GHEA Grapalat" w:hAnsi="GHEA Grapalat"/>
                <w:sz w:val="24"/>
                <w:szCs w:val="24"/>
                <w:lang w:val="hy-AM"/>
              </w:rPr>
              <w:t>կանացվող</w:t>
            </w:r>
            <w:r>
              <w:rPr>
                <w:rFonts w:ascii="GHEA Grapalat" w:hAnsi="GHEA Grapalat"/>
                <w:sz w:val="24"/>
                <w:szCs w:val="24"/>
                <w:lang w:val="hy-AM"/>
              </w:rPr>
              <w:t xml:space="preserve"> ծրագրերի մասով առկա չեն </w:t>
            </w:r>
            <w:r w:rsidR="00A04D21">
              <w:rPr>
                <w:rFonts w:ascii="GHEA Grapalat" w:hAnsi="GHEA Grapalat"/>
                <w:sz w:val="24"/>
                <w:szCs w:val="24"/>
                <w:lang w:val="hy-AM"/>
              </w:rPr>
              <w:t>ֆ</w:t>
            </w:r>
            <w:r>
              <w:rPr>
                <w:rFonts w:ascii="GHEA Grapalat" w:hAnsi="GHEA Grapalat"/>
                <w:sz w:val="24"/>
                <w:szCs w:val="24"/>
                <w:lang w:val="hy-AM"/>
              </w:rPr>
              <w:t xml:space="preserve">ինանսական ազատ միջոցներ որոնք հնարավոր են ուղղել </w:t>
            </w:r>
            <w:r w:rsidRPr="00C8583F">
              <w:rPr>
                <w:rFonts w:ascii="GHEA Grapalat" w:hAnsi="GHEA Grapalat"/>
                <w:sz w:val="24"/>
                <w:szCs w:val="24"/>
                <w:lang w:val="hy-AM"/>
              </w:rPr>
              <w:t>ՀՀ կառավարության պահուստային ֆոնդի</w:t>
            </w:r>
            <w:r>
              <w:rPr>
                <w:rFonts w:ascii="GHEA Grapalat" w:hAnsi="GHEA Grapalat"/>
                <w:sz w:val="24"/>
                <w:szCs w:val="24"/>
                <w:lang w:val="hy-AM"/>
              </w:rPr>
              <w:t xml:space="preserve">ն։ </w:t>
            </w:r>
          </w:p>
        </w:tc>
      </w:tr>
    </w:tbl>
    <w:p w:rsidR="00AC7883" w:rsidRDefault="00AC7883" w:rsidP="00131246">
      <w:pPr>
        <w:spacing w:after="0" w:line="276" w:lineRule="auto"/>
        <w:rPr>
          <w:rFonts w:ascii="GHEA Grapalat" w:hAnsi="GHEA Grapalat"/>
          <w:sz w:val="24"/>
          <w:szCs w:val="24"/>
          <w:lang w:val="hy-AM"/>
        </w:rPr>
      </w:pPr>
    </w:p>
    <w:p w:rsidR="00982392" w:rsidRPr="00F21472" w:rsidRDefault="00982392" w:rsidP="00131246">
      <w:pPr>
        <w:spacing w:after="0" w:line="276" w:lineRule="auto"/>
        <w:rPr>
          <w:rFonts w:ascii="GHEA Grapalat" w:hAnsi="GHEA Grapalat"/>
          <w:sz w:val="24"/>
          <w:szCs w:val="24"/>
          <w:lang w:val="hy-AM"/>
        </w:rPr>
      </w:pPr>
    </w:p>
    <w:sectPr w:rsidR="00982392" w:rsidRPr="00F21472" w:rsidSect="003D30E3">
      <w:headerReference w:type="default" r:id="rId7"/>
      <w:pgSz w:w="15840" w:h="12240" w:orient="landscape"/>
      <w:pgMar w:top="1440" w:right="706"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65585" w:rsidRDefault="00A65585" w:rsidP="003D30E3">
      <w:pPr>
        <w:spacing w:after="0" w:line="240" w:lineRule="auto"/>
      </w:pPr>
      <w:r>
        <w:separator/>
      </w:r>
    </w:p>
  </w:endnote>
  <w:endnote w:type="continuationSeparator" w:id="0">
    <w:p w:rsidR="00A65585" w:rsidRDefault="00A65585" w:rsidP="003D30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Unicode">
    <w:altName w:val="Arial"/>
    <w:charset w:val="CC"/>
    <w:family w:val="swiss"/>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65585" w:rsidRDefault="00A65585" w:rsidP="003D30E3">
      <w:pPr>
        <w:spacing w:after="0" w:line="240" w:lineRule="auto"/>
      </w:pPr>
      <w:r>
        <w:separator/>
      </w:r>
    </w:p>
  </w:footnote>
  <w:footnote w:type="continuationSeparator" w:id="0">
    <w:p w:rsidR="00A65585" w:rsidRDefault="00A65585" w:rsidP="003D30E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2392" w:rsidRDefault="00982392" w:rsidP="00982392">
    <w:pPr>
      <w:pStyle w:val="Header"/>
      <w:tabs>
        <w:tab w:val="clear" w:pos="4680"/>
        <w:tab w:val="clear" w:pos="9360"/>
        <w:tab w:val="left" w:pos="2175"/>
      </w:tabs>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633A1"/>
    <w:multiLevelType w:val="hybridMultilevel"/>
    <w:tmpl w:val="20024A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0966F5A"/>
    <w:multiLevelType w:val="hybridMultilevel"/>
    <w:tmpl w:val="8CF05B64"/>
    <w:lvl w:ilvl="0" w:tplc="CF022896">
      <w:start w:val="1"/>
      <w:numFmt w:val="decimal"/>
      <w:lvlText w:val="%1."/>
      <w:lvlJc w:val="left"/>
      <w:pPr>
        <w:ind w:left="1095" w:hanging="360"/>
      </w:pPr>
      <w:rPr>
        <w:rFonts w:hint="default"/>
      </w:r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2" w15:restartNumberingAfterBreak="0">
    <w:nsid w:val="15D9652C"/>
    <w:multiLevelType w:val="hybridMultilevel"/>
    <w:tmpl w:val="6F80E5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C5D586F"/>
    <w:multiLevelType w:val="hybridMultilevel"/>
    <w:tmpl w:val="E57084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41B6AD3"/>
    <w:multiLevelType w:val="hybridMultilevel"/>
    <w:tmpl w:val="CD887C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A123350"/>
    <w:multiLevelType w:val="hybridMultilevel"/>
    <w:tmpl w:val="8092EF96"/>
    <w:lvl w:ilvl="0" w:tplc="EFC0274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AAE1BFF"/>
    <w:multiLevelType w:val="hybridMultilevel"/>
    <w:tmpl w:val="4BB0FA54"/>
    <w:lvl w:ilvl="0" w:tplc="04090011">
      <w:start w:val="1"/>
      <w:numFmt w:val="decimal"/>
      <w:lvlText w:val="%1)"/>
      <w:lvlJc w:val="left"/>
      <w:pPr>
        <w:ind w:left="1264" w:hanging="360"/>
      </w:pPr>
    </w:lvl>
    <w:lvl w:ilvl="1" w:tplc="04090019">
      <w:start w:val="1"/>
      <w:numFmt w:val="lowerLetter"/>
      <w:lvlText w:val="%2."/>
      <w:lvlJc w:val="left"/>
      <w:pPr>
        <w:ind w:left="1984" w:hanging="360"/>
      </w:pPr>
    </w:lvl>
    <w:lvl w:ilvl="2" w:tplc="0409001B">
      <w:start w:val="1"/>
      <w:numFmt w:val="lowerRoman"/>
      <w:lvlText w:val="%3."/>
      <w:lvlJc w:val="right"/>
      <w:pPr>
        <w:ind w:left="2704" w:hanging="180"/>
      </w:pPr>
    </w:lvl>
    <w:lvl w:ilvl="3" w:tplc="0409000F">
      <w:start w:val="1"/>
      <w:numFmt w:val="decimal"/>
      <w:lvlText w:val="%4."/>
      <w:lvlJc w:val="left"/>
      <w:pPr>
        <w:ind w:left="3424" w:hanging="360"/>
      </w:pPr>
    </w:lvl>
    <w:lvl w:ilvl="4" w:tplc="04090019">
      <w:start w:val="1"/>
      <w:numFmt w:val="lowerLetter"/>
      <w:lvlText w:val="%5."/>
      <w:lvlJc w:val="left"/>
      <w:pPr>
        <w:ind w:left="4144" w:hanging="360"/>
      </w:pPr>
    </w:lvl>
    <w:lvl w:ilvl="5" w:tplc="0409001B">
      <w:start w:val="1"/>
      <w:numFmt w:val="lowerRoman"/>
      <w:lvlText w:val="%6."/>
      <w:lvlJc w:val="right"/>
      <w:pPr>
        <w:ind w:left="4864" w:hanging="180"/>
      </w:pPr>
    </w:lvl>
    <w:lvl w:ilvl="6" w:tplc="0409000F">
      <w:start w:val="1"/>
      <w:numFmt w:val="decimal"/>
      <w:lvlText w:val="%7."/>
      <w:lvlJc w:val="left"/>
      <w:pPr>
        <w:ind w:left="5584" w:hanging="360"/>
      </w:pPr>
    </w:lvl>
    <w:lvl w:ilvl="7" w:tplc="04090019">
      <w:start w:val="1"/>
      <w:numFmt w:val="lowerLetter"/>
      <w:lvlText w:val="%8."/>
      <w:lvlJc w:val="left"/>
      <w:pPr>
        <w:ind w:left="6304" w:hanging="360"/>
      </w:pPr>
    </w:lvl>
    <w:lvl w:ilvl="8" w:tplc="0409001B">
      <w:start w:val="1"/>
      <w:numFmt w:val="lowerRoman"/>
      <w:lvlText w:val="%9."/>
      <w:lvlJc w:val="right"/>
      <w:pPr>
        <w:ind w:left="7024" w:hanging="180"/>
      </w:pPr>
    </w:lvl>
  </w:abstractNum>
  <w:abstractNum w:abstractNumId="7" w15:restartNumberingAfterBreak="0">
    <w:nsid w:val="3FEA39CE"/>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2C80A2A"/>
    <w:multiLevelType w:val="hybridMultilevel"/>
    <w:tmpl w:val="96BAE4D2"/>
    <w:lvl w:ilvl="0" w:tplc="CF62761A">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5733797E"/>
    <w:multiLevelType w:val="hybridMultilevel"/>
    <w:tmpl w:val="CF2C56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C0A290E"/>
    <w:multiLevelType w:val="hybridMultilevel"/>
    <w:tmpl w:val="B5AE623E"/>
    <w:lvl w:ilvl="0" w:tplc="38FEB2A4">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1" w15:restartNumberingAfterBreak="0">
    <w:nsid w:val="5FAD2C22"/>
    <w:multiLevelType w:val="hybridMultilevel"/>
    <w:tmpl w:val="4EA454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D086DEB"/>
    <w:multiLevelType w:val="hybridMultilevel"/>
    <w:tmpl w:val="285224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EDA535A"/>
    <w:multiLevelType w:val="hybridMultilevel"/>
    <w:tmpl w:val="7AF6B2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7"/>
  </w:num>
  <w:num w:numId="3">
    <w:abstractNumId w:val="0"/>
  </w:num>
  <w:num w:numId="4">
    <w:abstractNumId w:val="4"/>
  </w:num>
  <w:num w:numId="5">
    <w:abstractNumId w:val="13"/>
  </w:num>
  <w:num w:numId="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num>
  <w:num w:numId="9">
    <w:abstractNumId w:val="2"/>
  </w:num>
  <w:num w:numId="10">
    <w:abstractNumId w:val="11"/>
  </w:num>
  <w:num w:numId="11">
    <w:abstractNumId w:val="10"/>
  </w:num>
  <w:num w:numId="12">
    <w:abstractNumId w:val="1"/>
  </w:num>
  <w:num w:numId="13">
    <w:abstractNumId w:val="5"/>
  </w:num>
  <w:num w:numId="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5B5C"/>
    <w:rsid w:val="0002233E"/>
    <w:rsid w:val="0002456B"/>
    <w:rsid w:val="00026927"/>
    <w:rsid w:val="000406FC"/>
    <w:rsid w:val="00053ED1"/>
    <w:rsid w:val="00061345"/>
    <w:rsid w:val="00077908"/>
    <w:rsid w:val="0008005B"/>
    <w:rsid w:val="00093CC6"/>
    <w:rsid w:val="000A0FC6"/>
    <w:rsid w:val="000C06EB"/>
    <w:rsid w:val="000E6ADE"/>
    <w:rsid w:val="000F00A2"/>
    <w:rsid w:val="00131246"/>
    <w:rsid w:val="001361E3"/>
    <w:rsid w:val="00145D98"/>
    <w:rsid w:val="001B62DB"/>
    <w:rsid w:val="002372DA"/>
    <w:rsid w:val="00242597"/>
    <w:rsid w:val="002472FA"/>
    <w:rsid w:val="00250C8A"/>
    <w:rsid w:val="00286401"/>
    <w:rsid w:val="002F3D9E"/>
    <w:rsid w:val="00305665"/>
    <w:rsid w:val="00325A06"/>
    <w:rsid w:val="003571C1"/>
    <w:rsid w:val="003B3E4F"/>
    <w:rsid w:val="003B47BC"/>
    <w:rsid w:val="003D05DC"/>
    <w:rsid w:val="003D0A3C"/>
    <w:rsid w:val="003D30E3"/>
    <w:rsid w:val="003F5F80"/>
    <w:rsid w:val="00450C3A"/>
    <w:rsid w:val="00454CD1"/>
    <w:rsid w:val="00455950"/>
    <w:rsid w:val="00461A17"/>
    <w:rsid w:val="00465B5C"/>
    <w:rsid w:val="004B61D5"/>
    <w:rsid w:val="004C644D"/>
    <w:rsid w:val="004D0B27"/>
    <w:rsid w:val="004F0AEB"/>
    <w:rsid w:val="00507CF9"/>
    <w:rsid w:val="005129A7"/>
    <w:rsid w:val="00512F16"/>
    <w:rsid w:val="005278DE"/>
    <w:rsid w:val="00535FDC"/>
    <w:rsid w:val="00564F11"/>
    <w:rsid w:val="005754CC"/>
    <w:rsid w:val="00586334"/>
    <w:rsid w:val="00590B8A"/>
    <w:rsid w:val="005B4818"/>
    <w:rsid w:val="005C2D71"/>
    <w:rsid w:val="005C79E1"/>
    <w:rsid w:val="00607627"/>
    <w:rsid w:val="006571FA"/>
    <w:rsid w:val="006841D9"/>
    <w:rsid w:val="00690380"/>
    <w:rsid w:val="006A5FC5"/>
    <w:rsid w:val="006B6E91"/>
    <w:rsid w:val="006E4094"/>
    <w:rsid w:val="006F73AF"/>
    <w:rsid w:val="0075323D"/>
    <w:rsid w:val="00776CF9"/>
    <w:rsid w:val="00792840"/>
    <w:rsid w:val="0079358A"/>
    <w:rsid w:val="007F0087"/>
    <w:rsid w:val="00806660"/>
    <w:rsid w:val="00852382"/>
    <w:rsid w:val="0088288E"/>
    <w:rsid w:val="00882E63"/>
    <w:rsid w:val="00886404"/>
    <w:rsid w:val="008B30D0"/>
    <w:rsid w:val="008D2B23"/>
    <w:rsid w:val="008E1D37"/>
    <w:rsid w:val="008E2C8D"/>
    <w:rsid w:val="008E6F97"/>
    <w:rsid w:val="008F4CD3"/>
    <w:rsid w:val="00924ACA"/>
    <w:rsid w:val="00940AEB"/>
    <w:rsid w:val="0095260D"/>
    <w:rsid w:val="00954ED1"/>
    <w:rsid w:val="0096329A"/>
    <w:rsid w:val="009817EA"/>
    <w:rsid w:val="00982392"/>
    <w:rsid w:val="009C4A2C"/>
    <w:rsid w:val="009D0E37"/>
    <w:rsid w:val="009D6417"/>
    <w:rsid w:val="00A00207"/>
    <w:rsid w:val="00A04D21"/>
    <w:rsid w:val="00A65585"/>
    <w:rsid w:val="00A8181A"/>
    <w:rsid w:val="00AA22AB"/>
    <w:rsid w:val="00AA2BAB"/>
    <w:rsid w:val="00AB3564"/>
    <w:rsid w:val="00AC5E7F"/>
    <w:rsid w:val="00AC7883"/>
    <w:rsid w:val="00B21FA2"/>
    <w:rsid w:val="00B40F98"/>
    <w:rsid w:val="00B454DA"/>
    <w:rsid w:val="00B500EC"/>
    <w:rsid w:val="00B845C6"/>
    <w:rsid w:val="00B92AD6"/>
    <w:rsid w:val="00BD7DDA"/>
    <w:rsid w:val="00BF0221"/>
    <w:rsid w:val="00BF0462"/>
    <w:rsid w:val="00C071BD"/>
    <w:rsid w:val="00C22503"/>
    <w:rsid w:val="00C345F1"/>
    <w:rsid w:val="00C46155"/>
    <w:rsid w:val="00C83806"/>
    <w:rsid w:val="00C8583F"/>
    <w:rsid w:val="00CA0609"/>
    <w:rsid w:val="00CA4165"/>
    <w:rsid w:val="00CB669D"/>
    <w:rsid w:val="00CC7837"/>
    <w:rsid w:val="00CD2371"/>
    <w:rsid w:val="00D43DCD"/>
    <w:rsid w:val="00D96C26"/>
    <w:rsid w:val="00DA22A7"/>
    <w:rsid w:val="00DE1014"/>
    <w:rsid w:val="00E0558E"/>
    <w:rsid w:val="00E06D65"/>
    <w:rsid w:val="00E174FD"/>
    <w:rsid w:val="00E35F44"/>
    <w:rsid w:val="00E54D93"/>
    <w:rsid w:val="00ED43EE"/>
    <w:rsid w:val="00F21472"/>
    <w:rsid w:val="00F33EF8"/>
    <w:rsid w:val="00F514D5"/>
    <w:rsid w:val="00F8209B"/>
    <w:rsid w:val="00FB2939"/>
    <w:rsid w:val="00FD6E12"/>
    <w:rsid w:val="00FF58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397EAF08"/>
  <w15:chartTrackingRefBased/>
  <w15:docId w15:val="{4B4A0B90-3DAB-403E-92D1-6692D0882D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C78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C7883"/>
    <w:rPr>
      <w:b/>
      <w:bCs/>
    </w:rPr>
  </w:style>
  <w:style w:type="paragraph" w:styleId="ListParagraph">
    <w:name w:val="List Paragraph"/>
    <w:aliases w:val="Akapit z listą BS,List Paragraph 1"/>
    <w:basedOn w:val="Normal"/>
    <w:link w:val="ListParagraphChar"/>
    <w:uiPriority w:val="34"/>
    <w:qFormat/>
    <w:rsid w:val="00AC7883"/>
    <w:pPr>
      <w:ind w:left="720"/>
      <w:contextualSpacing/>
    </w:pPr>
  </w:style>
  <w:style w:type="character" w:customStyle="1" w:styleId="ListParagraphChar">
    <w:name w:val="List Paragraph Char"/>
    <w:aliases w:val="Akapit z listą BS Char,List Paragraph 1 Char"/>
    <w:link w:val="ListParagraph"/>
    <w:uiPriority w:val="34"/>
    <w:locked/>
    <w:rsid w:val="00450C3A"/>
  </w:style>
  <w:style w:type="paragraph" w:styleId="Header">
    <w:name w:val="header"/>
    <w:basedOn w:val="Normal"/>
    <w:link w:val="HeaderChar"/>
    <w:uiPriority w:val="99"/>
    <w:unhideWhenUsed/>
    <w:rsid w:val="003D30E3"/>
    <w:pPr>
      <w:tabs>
        <w:tab w:val="center" w:pos="4680"/>
        <w:tab w:val="right" w:pos="9360"/>
      </w:tabs>
      <w:spacing w:after="0" w:line="240" w:lineRule="auto"/>
    </w:pPr>
  </w:style>
  <w:style w:type="character" w:customStyle="1" w:styleId="HeaderChar">
    <w:name w:val="Header Char"/>
    <w:basedOn w:val="DefaultParagraphFont"/>
    <w:link w:val="Header"/>
    <w:uiPriority w:val="99"/>
    <w:rsid w:val="003D30E3"/>
  </w:style>
  <w:style w:type="paragraph" w:styleId="Footer">
    <w:name w:val="footer"/>
    <w:basedOn w:val="Normal"/>
    <w:link w:val="FooterChar"/>
    <w:uiPriority w:val="99"/>
    <w:unhideWhenUsed/>
    <w:rsid w:val="003D30E3"/>
    <w:pPr>
      <w:tabs>
        <w:tab w:val="center" w:pos="4680"/>
        <w:tab w:val="right" w:pos="9360"/>
      </w:tabs>
      <w:spacing w:after="0" w:line="240" w:lineRule="auto"/>
    </w:pPr>
  </w:style>
  <w:style w:type="character" w:customStyle="1" w:styleId="FooterChar">
    <w:name w:val="Footer Char"/>
    <w:basedOn w:val="DefaultParagraphFont"/>
    <w:link w:val="Footer"/>
    <w:uiPriority w:val="99"/>
    <w:rsid w:val="003D30E3"/>
  </w:style>
  <w:style w:type="character" w:styleId="CommentReference">
    <w:name w:val="annotation reference"/>
    <w:basedOn w:val="DefaultParagraphFont"/>
    <w:uiPriority w:val="99"/>
    <w:semiHidden/>
    <w:unhideWhenUsed/>
    <w:rsid w:val="00507CF9"/>
    <w:rPr>
      <w:sz w:val="16"/>
      <w:szCs w:val="16"/>
    </w:rPr>
  </w:style>
  <w:style w:type="paragraph" w:styleId="CommentText">
    <w:name w:val="annotation text"/>
    <w:basedOn w:val="Normal"/>
    <w:link w:val="CommentTextChar"/>
    <w:uiPriority w:val="99"/>
    <w:semiHidden/>
    <w:unhideWhenUsed/>
    <w:rsid w:val="00507CF9"/>
    <w:pPr>
      <w:spacing w:line="240" w:lineRule="auto"/>
    </w:pPr>
    <w:rPr>
      <w:sz w:val="20"/>
      <w:szCs w:val="20"/>
    </w:rPr>
  </w:style>
  <w:style w:type="character" w:customStyle="1" w:styleId="CommentTextChar">
    <w:name w:val="Comment Text Char"/>
    <w:basedOn w:val="DefaultParagraphFont"/>
    <w:link w:val="CommentText"/>
    <w:uiPriority w:val="99"/>
    <w:semiHidden/>
    <w:rsid w:val="00507CF9"/>
    <w:rPr>
      <w:sz w:val="20"/>
      <w:szCs w:val="20"/>
    </w:rPr>
  </w:style>
  <w:style w:type="paragraph" w:styleId="CommentSubject">
    <w:name w:val="annotation subject"/>
    <w:basedOn w:val="CommentText"/>
    <w:next w:val="CommentText"/>
    <w:link w:val="CommentSubjectChar"/>
    <w:uiPriority w:val="99"/>
    <w:semiHidden/>
    <w:unhideWhenUsed/>
    <w:rsid w:val="00507CF9"/>
    <w:rPr>
      <w:b/>
      <w:bCs/>
    </w:rPr>
  </w:style>
  <w:style w:type="character" w:customStyle="1" w:styleId="CommentSubjectChar">
    <w:name w:val="Comment Subject Char"/>
    <w:basedOn w:val="CommentTextChar"/>
    <w:link w:val="CommentSubject"/>
    <w:uiPriority w:val="99"/>
    <w:semiHidden/>
    <w:rsid w:val="00507CF9"/>
    <w:rPr>
      <w:b/>
      <w:bCs/>
      <w:sz w:val="20"/>
      <w:szCs w:val="20"/>
    </w:rPr>
  </w:style>
  <w:style w:type="paragraph" w:styleId="BalloonText">
    <w:name w:val="Balloon Text"/>
    <w:basedOn w:val="Normal"/>
    <w:link w:val="BalloonTextChar"/>
    <w:uiPriority w:val="99"/>
    <w:semiHidden/>
    <w:unhideWhenUsed/>
    <w:rsid w:val="00507CF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07CF9"/>
    <w:rPr>
      <w:rFonts w:ascii="Segoe UI" w:hAnsi="Segoe UI" w:cs="Segoe UI"/>
      <w:sz w:val="18"/>
      <w:szCs w:val="18"/>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Char Char Char1"/>
    <w:basedOn w:val="Normal"/>
    <w:link w:val="NormalWebChar"/>
    <w:uiPriority w:val="99"/>
    <w:qFormat/>
    <w:rsid w:val="00454CD1"/>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454CD1"/>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085961">
      <w:bodyDiv w:val="1"/>
      <w:marLeft w:val="0"/>
      <w:marRight w:val="0"/>
      <w:marTop w:val="0"/>
      <w:marBottom w:val="0"/>
      <w:divBdr>
        <w:top w:val="none" w:sz="0" w:space="0" w:color="auto"/>
        <w:left w:val="none" w:sz="0" w:space="0" w:color="auto"/>
        <w:bottom w:val="none" w:sz="0" w:space="0" w:color="auto"/>
        <w:right w:val="none" w:sz="0" w:space="0" w:color="auto"/>
      </w:divBdr>
    </w:div>
    <w:div w:id="75981693">
      <w:bodyDiv w:val="1"/>
      <w:marLeft w:val="0"/>
      <w:marRight w:val="0"/>
      <w:marTop w:val="0"/>
      <w:marBottom w:val="0"/>
      <w:divBdr>
        <w:top w:val="none" w:sz="0" w:space="0" w:color="auto"/>
        <w:left w:val="none" w:sz="0" w:space="0" w:color="auto"/>
        <w:bottom w:val="none" w:sz="0" w:space="0" w:color="auto"/>
        <w:right w:val="none" w:sz="0" w:space="0" w:color="auto"/>
      </w:divBdr>
      <w:divsChild>
        <w:div w:id="1599750637">
          <w:marLeft w:val="0"/>
          <w:marRight w:val="0"/>
          <w:marTop w:val="0"/>
          <w:marBottom w:val="0"/>
          <w:divBdr>
            <w:top w:val="none" w:sz="0" w:space="0" w:color="auto"/>
            <w:left w:val="none" w:sz="0" w:space="0" w:color="auto"/>
            <w:bottom w:val="none" w:sz="0" w:space="0" w:color="auto"/>
            <w:right w:val="none" w:sz="0" w:space="0" w:color="auto"/>
          </w:divBdr>
          <w:divsChild>
            <w:div w:id="1193491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839707">
      <w:bodyDiv w:val="1"/>
      <w:marLeft w:val="0"/>
      <w:marRight w:val="0"/>
      <w:marTop w:val="0"/>
      <w:marBottom w:val="0"/>
      <w:divBdr>
        <w:top w:val="none" w:sz="0" w:space="0" w:color="auto"/>
        <w:left w:val="none" w:sz="0" w:space="0" w:color="auto"/>
        <w:bottom w:val="none" w:sz="0" w:space="0" w:color="auto"/>
        <w:right w:val="none" w:sz="0" w:space="0" w:color="auto"/>
      </w:divBdr>
    </w:div>
    <w:div w:id="207495718">
      <w:bodyDiv w:val="1"/>
      <w:marLeft w:val="0"/>
      <w:marRight w:val="0"/>
      <w:marTop w:val="0"/>
      <w:marBottom w:val="0"/>
      <w:divBdr>
        <w:top w:val="none" w:sz="0" w:space="0" w:color="auto"/>
        <w:left w:val="none" w:sz="0" w:space="0" w:color="auto"/>
        <w:bottom w:val="none" w:sz="0" w:space="0" w:color="auto"/>
        <w:right w:val="none" w:sz="0" w:space="0" w:color="auto"/>
      </w:divBdr>
      <w:divsChild>
        <w:div w:id="148788988">
          <w:marLeft w:val="0"/>
          <w:marRight w:val="0"/>
          <w:marTop w:val="0"/>
          <w:marBottom w:val="0"/>
          <w:divBdr>
            <w:top w:val="none" w:sz="0" w:space="0" w:color="auto"/>
            <w:left w:val="none" w:sz="0" w:space="0" w:color="auto"/>
            <w:bottom w:val="none" w:sz="0" w:space="0" w:color="auto"/>
            <w:right w:val="none" w:sz="0" w:space="0" w:color="auto"/>
          </w:divBdr>
          <w:divsChild>
            <w:div w:id="1485850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2755962">
      <w:bodyDiv w:val="1"/>
      <w:marLeft w:val="0"/>
      <w:marRight w:val="0"/>
      <w:marTop w:val="0"/>
      <w:marBottom w:val="0"/>
      <w:divBdr>
        <w:top w:val="none" w:sz="0" w:space="0" w:color="auto"/>
        <w:left w:val="none" w:sz="0" w:space="0" w:color="auto"/>
        <w:bottom w:val="none" w:sz="0" w:space="0" w:color="auto"/>
        <w:right w:val="none" w:sz="0" w:space="0" w:color="auto"/>
      </w:divBdr>
    </w:div>
    <w:div w:id="597638034">
      <w:bodyDiv w:val="1"/>
      <w:marLeft w:val="0"/>
      <w:marRight w:val="0"/>
      <w:marTop w:val="0"/>
      <w:marBottom w:val="0"/>
      <w:divBdr>
        <w:top w:val="none" w:sz="0" w:space="0" w:color="auto"/>
        <w:left w:val="none" w:sz="0" w:space="0" w:color="auto"/>
        <w:bottom w:val="none" w:sz="0" w:space="0" w:color="auto"/>
        <w:right w:val="none" w:sz="0" w:space="0" w:color="auto"/>
      </w:divBdr>
    </w:div>
    <w:div w:id="631324454">
      <w:bodyDiv w:val="1"/>
      <w:marLeft w:val="0"/>
      <w:marRight w:val="0"/>
      <w:marTop w:val="0"/>
      <w:marBottom w:val="0"/>
      <w:divBdr>
        <w:top w:val="none" w:sz="0" w:space="0" w:color="auto"/>
        <w:left w:val="none" w:sz="0" w:space="0" w:color="auto"/>
        <w:bottom w:val="none" w:sz="0" w:space="0" w:color="auto"/>
        <w:right w:val="none" w:sz="0" w:space="0" w:color="auto"/>
      </w:divBdr>
      <w:divsChild>
        <w:div w:id="427702272">
          <w:marLeft w:val="0"/>
          <w:marRight w:val="0"/>
          <w:marTop w:val="0"/>
          <w:marBottom w:val="0"/>
          <w:divBdr>
            <w:top w:val="none" w:sz="0" w:space="0" w:color="auto"/>
            <w:left w:val="none" w:sz="0" w:space="0" w:color="auto"/>
            <w:bottom w:val="none" w:sz="0" w:space="0" w:color="auto"/>
            <w:right w:val="none" w:sz="0" w:space="0" w:color="auto"/>
          </w:divBdr>
          <w:divsChild>
            <w:div w:id="717168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6788117">
      <w:bodyDiv w:val="1"/>
      <w:marLeft w:val="0"/>
      <w:marRight w:val="0"/>
      <w:marTop w:val="0"/>
      <w:marBottom w:val="0"/>
      <w:divBdr>
        <w:top w:val="none" w:sz="0" w:space="0" w:color="auto"/>
        <w:left w:val="none" w:sz="0" w:space="0" w:color="auto"/>
        <w:bottom w:val="none" w:sz="0" w:space="0" w:color="auto"/>
        <w:right w:val="none" w:sz="0" w:space="0" w:color="auto"/>
      </w:divBdr>
    </w:div>
    <w:div w:id="1027101487">
      <w:bodyDiv w:val="1"/>
      <w:marLeft w:val="0"/>
      <w:marRight w:val="0"/>
      <w:marTop w:val="0"/>
      <w:marBottom w:val="0"/>
      <w:divBdr>
        <w:top w:val="none" w:sz="0" w:space="0" w:color="auto"/>
        <w:left w:val="none" w:sz="0" w:space="0" w:color="auto"/>
        <w:bottom w:val="none" w:sz="0" w:space="0" w:color="auto"/>
        <w:right w:val="none" w:sz="0" w:space="0" w:color="auto"/>
      </w:divBdr>
    </w:div>
    <w:div w:id="1082795645">
      <w:bodyDiv w:val="1"/>
      <w:marLeft w:val="0"/>
      <w:marRight w:val="0"/>
      <w:marTop w:val="0"/>
      <w:marBottom w:val="0"/>
      <w:divBdr>
        <w:top w:val="none" w:sz="0" w:space="0" w:color="auto"/>
        <w:left w:val="none" w:sz="0" w:space="0" w:color="auto"/>
        <w:bottom w:val="none" w:sz="0" w:space="0" w:color="auto"/>
        <w:right w:val="none" w:sz="0" w:space="0" w:color="auto"/>
      </w:divBdr>
      <w:divsChild>
        <w:div w:id="80372747">
          <w:marLeft w:val="0"/>
          <w:marRight w:val="0"/>
          <w:marTop w:val="0"/>
          <w:marBottom w:val="0"/>
          <w:divBdr>
            <w:top w:val="none" w:sz="0" w:space="0" w:color="auto"/>
            <w:left w:val="none" w:sz="0" w:space="0" w:color="auto"/>
            <w:bottom w:val="none" w:sz="0" w:space="0" w:color="auto"/>
            <w:right w:val="none" w:sz="0" w:space="0" w:color="auto"/>
          </w:divBdr>
          <w:divsChild>
            <w:div w:id="587469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7482527">
      <w:bodyDiv w:val="1"/>
      <w:marLeft w:val="0"/>
      <w:marRight w:val="0"/>
      <w:marTop w:val="0"/>
      <w:marBottom w:val="0"/>
      <w:divBdr>
        <w:top w:val="none" w:sz="0" w:space="0" w:color="auto"/>
        <w:left w:val="none" w:sz="0" w:space="0" w:color="auto"/>
        <w:bottom w:val="none" w:sz="0" w:space="0" w:color="auto"/>
        <w:right w:val="none" w:sz="0" w:space="0" w:color="auto"/>
      </w:divBdr>
    </w:div>
    <w:div w:id="1182016065">
      <w:bodyDiv w:val="1"/>
      <w:marLeft w:val="0"/>
      <w:marRight w:val="0"/>
      <w:marTop w:val="0"/>
      <w:marBottom w:val="0"/>
      <w:divBdr>
        <w:top w:val="none" w:sz="0" w:space="0" w:color="auto"/>
        <w:left w:val="none" w:sz="0" w:space="0" w:color="auto"/>
        <w:bottom w:val="none" w:sz="0" w:space="0" w:color="auto"/>
        <w:right w:val="none" w:sz="0" w:space="0" w:color="auto"/>
      </w:divBdr>
    </w:div>
    <w:div w:id="1260069327">
      <w:bodyDiv w:val="1"/>
      <w:marLeft w:val="0"/>
      <w:marRight w:val="0"/>
      <w:marTop w:val="0"/>
      <w:marBottom w:val="0"/>
      <w:divBdr>
        <w:top w:val="none" w:sz="0" w:space="0" w:color="auto"/>
        <w:left w:val="none" w:sz="0" w:space="0" w:color="auto"/>
        <w:bottom w:val="none" w:sz="0" w:space="0" w:color="auto"/>
        <w:right w:val="none" w:sz="0" w:space="0" w:color="auto"/>
      </w:divBdr>
    </w:div>
    <w:div w:id="1273437596">
      <w:bodyDiv w:val="1"/>
      <w:marLeft w:val="0"/>
      <w:marRight w:val="0"/>
      <w:marTop w:val="0"/>
      <w:marBottom w:val="0"/>
      <w:divBdr>
        <w:top w:val="none" w:sz="0" w:space="0" w:color="auto"/>
        <w:left w:val="none" w:sz="0" w:space="0" w:color="auto"/>
        <w:bottom w:val="none" w:sz="0" w:space="0" w:color="auto"/>
        <w:right w:val="none" w:sz="0" w:space="0" w:color="auto"/>
      </w:divBdr>
    </w:div>
    <w:div w:id="1318461227">
      <w:bodyDiv w:val="1"/>
      <w:marLeft w:val="0"/>
      <w:marRight w:val="0"/>
      <w:marTop w:val="0"/>
      <w:marBottom w:val="0"/>
      <w:divBdr>
        <w:top w:val="none" w:sz="0" w:space="0" w:color="auto"/>
        <w:left w:val="none" w:sz="0" w:space="0" w:color="auto"/>
        <w:bottom w:val="none" w:sz="0" w:space="0" w:color="auto"/>
        <w:right w:val="none" w:sz="0" w:space="0" w:color="auto"/>
      </w:divBdr>
    </w:div>
    <w:div w:id="1578250840">
      <w:bodyDiv w:val="1"/>
      <w:marLeft w:val="0"/>
      <w:marRight w:val="0"/>
      <w:marTop w:val="0"/>
      <w:marBottom w:val="0"/>
      <w:divBdr>
        <w:top w:val="none" w:sz="0" w:space="0" w:color="auto"/>
        <w:left w:val="none" w:sz="0" w:space="0" w:color="auto"/>
        <w:bottom w:val="none" w:sz="0" w:space="0" w:color="auto"/>
        <w:right w:val="none" w:sz="0" w:space="0" w:color="auto"/>
      </w:divBdr>
    </w:div>
    <w:div w:id="1579559382">
      <w:bodyDiv w:val="1"/>
      <w:marLeft w:val="0"/>
      <w:marRight w:val="0"/>
      <w:marTop w:val="0"/>
      <w:marBottom w:val="0"/>
      <w:divBdr>
        <w:top w:val="none" w:sz="0" w:space="0" w:color="auto"/>
        <w:left w:val="none" w:sz="0" w:space="0" w:color="auto"/>
        <w:bottom w:val="none" w:sz="0" w:space="0" w:color="auto"/>
        <w:right w:val="none" w:sz="0" w:space="0" w:color="auto"/>
      </w:divBdr>
    </w:div>
    <w:div w:id="1595431549">
      <w:bodyDiv w:val="1"/>
      <w:marLeft w:val="0"/>
      <w:marRight w:val="0"/>
      <w:marTop w:val="0"/>
      <w:marBottom w:val="0"/>
      <w:divBdr>
        <w:top w:val="none" w:sz="0" w:space="0" w:color="auto"/>
        <w:left w:val="none" w:sz="0" w:space="0" w:color="auto"/>
        <w:bottom w:val="none" w:sz="0" w:space="0" w:color="auto"/>
        <w:right w:val="none" w:sz="0" w:space="0" w:color="auto"/>
      </w:divBdr>
      <w:divsChild>
        <w:div w:id="507210580">
          <w:marLeft w:val="0"/>
          <w:marRight w:val="0"/>
          <w:marTop w:val="0"/>
          <w:marBottom w:val="0"/>
          <w:divBdr>
            <w:top w:val="none" w:sz="0" w:space="0" w:color="auto"/>
            <w:left w:val="none" w:sz="0" w:space="0" w:color="auto"/>
            <w:bottom w:val="none" w:sz="0" w:space="0" w:color="auto"/>
            <w:right w:val="none" w:sz="0" w:space="0" w:color="auto"/>
          </w:divBdr>
          <w:divsChild>
            <w:div w:id="1945308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5204861">
      <w:bodyDiv w:val="1"/>
      <w:marLeft w:val="0"/>
      <w:marRight w:val="0"/>
      <w:marTop w:val="0"/>
      <w:marBottom w:val="0"/>
      <w:divBdr>
        <w:top w:val="none" w:sz="0" w:space="0" w:color="auto"/>
        <w:left w:val="none" w:sz="0" w:space="0" w:color="auto"/>
        <w:bottom w:val="none" w:sz="0" w:space="0" w:color="auto"/>
        <w:right w:val="none" w:sz="0" w:space="0" w:color="auto"/>
      </w:divBdr>
      <w:divsChild>
        <w:div w:id="1314063375">
          <w:marLeft w:val="0"/>
          <w:marRight w:val="0"/>
          <w:marTop w:val="0"/>
          <w:marBottom w:val="0"/>
          <w:divBdr>
            <w:top w:val="none" w:sz="0" w:space="0" w:color="auto"/>
            <w:left w:val="none" w:sz="0" w:space="0" w:color="auto"/>
            <w:bottom w:val="none" w:sz="0" w:space="0" w:color="auto"/>
            <w:right w:val="none" w:sz="0" w:space="0" w:color="auto"/>
          </w:divBdr>
          <w:divsChild>
            <w:div w:id="26150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6803001">
      <w:bodyDiv w:val="1"/>
      <w:marLeft w:val="0"/>
      <w:marRight w:val="0"/>
      <w:marTop w:val="0"/>
      <w:marBottom w:val="0"/>
      <w:divBdr>
        <w:top w:val="none" w:sz="0" w:space="0" w:color="auto"/>
        <w:left w:val="none" w:sz="0" w:space="0" w:color="auto"/>
        <w:bottom w:val="none" w:sz="0" w:space="0" w:color="auto"/>
        <w:right w:val="none" w:sz="0" w:space="0" w:color="auto"/>
      </w:divBdr>
    </w:div>
    <w:div w:id="1763064025">
      <w:bodyDiv w:val="1"/>
      <w:marLeft w:val="0"/>
      <w:marRight w:val="0"/>
      <w:marTop w:val="0"/>
      <w:marBottom w:val="0"/>
      <w:divBdr>
        <w:top w:val="none" w:sz="0" w:space="0" w:color="auto"/>
        <w:left w:val="none" w:sz="0" w:space="0" w:color="auto"/>
        <w:bottom w:val="none" w:sz="0" w:space="0" w:color="auto"/>
        <w:right w:val="none" w:sz="0" w:space="0" w:color="auto"/>
      </w:divBdr>
    </w:div>
    <w:div w:id="1810129843">
      <w:bodyDiv w:val="1"/>
      <w:marLeft w:val="0"/>
      <w:marRight w:val="0"/>
      <w:marTop w:val="0"/>
      <w:marBottom w:val="0"/>
      <w:divBdr>
        <w:top w:val="none" w:sz="0" w:space="0" w:color="auto"/>
        <w:left w:val="none" w:sz="0" w:space="0" w:color="auto"/>
        <w:bottom w:val="none" w:sz="0" w:space="0" w:color="auto"/>
        <w:right w:val="none" w:sz="0" w:space="0" w:color="auto"/>
      </w:divBdr>
    </w:div>
    <w:div w:id="1843473995">
      <w:bodyDiv w:val="1"/>
      <w:marLeft w:val="0"/>
      <w:marRight w:val="0"/>
      <w:marTop w:val="0"/>
      <w:marBottom w:val="0"/>
      <w:divBdr>
        <w:top w:val="none" w:sz="0" w:space="0" w:color="auto"/>
        <w:left w:val="none" w:sz="0" w:space="0" w:color="auto"/>
        <w:bottom w:val="none" w:sz="0" w:space="0" w:color="auto"/>
        <w:right w:val="none" w:sz="0" w:space="0" w:color="auto"/>
      </w:divBdr>
    </w:div>
    <w:div w:id="1890262848">
      <w:bodyDiv w:val="1"/>
      <w:marLeft w:val="0"/>
      <w:marRight w:val="0"/>
      <w:marTop w:val="0"/>
      <w:marBottom w:val="0"/>
      <w:divBdr>
        <w:top w:val="none" w:sz="0" w:space="0" w:color="auto"/>
        <w:left w:val="none" w:sz="0" w:space="0" w:color="auto"/>
        <w:bottom w:val="none" w:sz="0" w:space="0" w:color="auto"/>
        <w:right w:val="none" w:sz="0" w:space="0" w:color="auto"/>
      </w:divBdr>
    </w:div>
    <w:div w:id="2007856033">
      <w:bodyDiv w:val="1"/>
      <w:marLeft w:val="0"/>
      <w:marRight w:val="0"/>
      <w:marTop w:val="0"/>
      <w:marBottom w:val="0"/>
      <w:divBdr>
        <w:top w:val="none" w:sz="0" w:space="0" w:color="auto"/>
        <w:left w:val="none" w:sz="0" w:space="0" w:color="auto"/>
        <w:bottom w:val="none" w:sz="0" w:space="0" w:color="auto"/>
        <w:right w:val="none" w:sz="0" w:space="0" w:color="auto"/>
      </w:divBdr>
    </w:div>
    <w:div w:id="21396372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TotalTime>
  <Pages>17</Pages>
  <Words>3005</Words>
  <Characters>17130</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20095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Armine.Balyan</dc:creator>
  <cp:keywords/>
  <dc:description/>
  <cp:lastModifiedBy>Khachik Davtyan</cp:lastModifiedBy>
  <cp:revision>10</cp:revision>
  <dcterms:created xsi:type="dcterms:W3CDTF">2021-10-14T12:39:00Z</dcterms:created>
  <dcterms:modified xsi:type="dcterms:W3CDTF">2021-10-15T08:24:00Z</dcterms:modified>
</cp:coreProperties>
</file>