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282" w:rsidRPr="00220D88" w:rsidRDefault="00D90282" w:rsidP="00D9028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D90282" w:rsidRPr="00E61FFD" w:rsidRDefault="00D90282" w:rsidP="00D90282">
      <w:pPr>
        <w:tabs>
          <w:tab w:val="num" w:pos="0"/>
        </w:tabs>
        <w:spacing w:after="0" w:line="360" w:lineRule="auto"/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 w:eastAsia="ru-RU"/>
        </w:rPr>
      </w:pPr>
      <w:r w:rsidRPr="00E61FFD">
        <w:rPr>
          <w:rFonts w:ascii="GHEA Grapalat" w:eastAsia="Arial Unicode MS" w:hAnsi="GHEA Grapalat" w:cs="Arial Unicode MS"/>
          <w:b/>
          <w:sz w:val="24"/>
          <w:szCs w:val="24"/>
          <w:lang w:val="hy-AM" w:eastAsia="ru-RU"/>
        </w:rPr>
        <w:t>Ա Մ Փ Ո Փ Ա Թ Ե Ր Թ</w:t>
      </w:r>
    </w:p>
    <w:p w:rsidR="00D90282" w:rsidRPr="00E61FFD" w:rsidRDefault="00D90282" w:rsidP="00D90282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D90282" w:rsidRPr="00143A25" w:rsidRDefault="00D90282" w:rsidP="00D90282">
      <w:pPr>
        <w:spacing w:after="0" w:line="360" w:lineRule="auto"/>
        <w:ind w:left="142" w:right="92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143A2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«ՀԱՅԱՍՏԱՆԻ ՀԱՆՐԱՊԵՏՈՒԹՅԱՆ ԿԱՌԱՎԱՐՈՒԹՅԱՆ 2015 ԹՎԱԿԱՆԻ ՀՈՒՆՎԱՐԻ 30-Ի N 71-Ն ՈՐՈՇՄԱՆ ՄԵՋ </w:t>
      </w:r>
    </w:p>
    <w:p w:rsidR="00D90282" w:rsidRPr="00E61FFD" w:rsidRDefault="00D90282" w:rsidP="00D90282">
      <w:pPr>
        <w:spacing w:after="0" w:line="360" w:lineRule="auto"/>
        <w:ind w:left="142" w:right="92"/>
        <w:jc w:val="center"/>
        <w:rPr>
          <w:rFonts w:ascii="GHEA Grapalat" w:eastAsia="Times New Roman" w:hAnsi="GHEA Grapalat" w:cs="Arial Unicode"/>
          <w:b/>
          <w:color w:val="000000"/>
          <w:sz w:val="24"/>
          <w:szCs w:val="24"/>
          <w:lang w:val="hy-AM" w:eastAsia="x-none"/>
        </w:rPr>
      </w:pPr>
      <w:r w:rsidRPr="00143A2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ԼՐԱՑՈՒՄՆԵՐ ԿԱՏԱՐԵԼՈՒ ՄԱՍԻՆ» </w:t>
      </w:r>
      <w:r w:rsidRPr="00E61FF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ՀԱՅԱՍՏԱՆԻ ՀԱՆՐԱՊԵՏՈՒԹՅԱՆ ԿԱՌԱՎԱՐՈՒԹՅԱՆ ՈՐՈՇՄԱՆ ՆԱԽԱԳԾԻ </w:t>
      </w:r>
      <w:r w:rsidRPr="00E61FFD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ԸՆԴՈՒՆՄԱՆ ԿԱՊԱԿՑՈՒԹՅԱՄԲ </w:t>
      </w:r>
    </w:p>
    <w:p w:rsidR="00D90282" w:rsidRPr="00E61FFD" w:rsidRDefault="00D90282" w:rsidP="00D90282">
      <w:pPr>
        <w:spacing w:after="0" w:line="360" w:lineRule="auto"/>
        <w:jc w:val="center"/>
        <w:outlineLvl w:val="2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E61FF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ՇԱՀԱԳՐԳԻՌ</w:t>
      </w:r>
      <w:r w:rsidRPr="00E61FFD">
        <w:rPr>
          <w:rFonts w:ascii="GHEA Grapalat" w:eastAsia="Times New Roman" w:hAnsi="GHEA Grapalat" w:cs="Times Armenian"/>
          <w:b/>
          <w:sz w:val="24"/>
          <w:szCs w:val="24"/>
          <w:lang w:val="nl-NL" w:eastAsia="ru-RU"/>
        </w:rPr>
        <w:t xml:space="preserve"> </w:t>
      </w:r>
      <w:r w:rsidRPr="00E61FF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ԳԵՐԱՏԵՍՉՈՒԹՅՈՒՆՆԵՐԻՑ</w:t>
      </w:r>
      <w:r w:rsidRPr="00E61FFD">
        <w:rPr>
          <w:rFonts w:ascii="GHEA Grapalat" w:eastAsia="Times New Roman" w:hAnsi="GHEA Grapalat" w:cs="Sylfaen"/>
          <w:b/>
          <w:sz w:val="24"/>
          <w:szCs w:val="24"/>
          <w:lang w:val="nl-NL" w:eastAsia="ru-RU"/>
        </w:rPr>
        <w:t xml:space="preserve"> </w:t>
      </w:r>
      <w:r w:rsidRPr="00E61FF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ՍՏԱՑՎԱԾ</w:t>
      </w:r>
      <w:r w:rsidRPr="00E61FFD">
        <w:rPr>
          <w:rFonts w:ascii="GHEA Grapalat" w:eastAsia="Times New Roman" w:hAnsi="GHEA Grapalat" w:cs="Sylfaen"/>
          <w:b/>
          <w:sz w:val="24"/>
          <w:szCs w:val="24"/>
          <w:lang w:val="nl-NL" w:eastAsia="ru-RU"/>
        </w:rPr>
        <w:t xml:space="preserve"> </w:t>
      </w:r>
      <w:r w:rsidRPr="00E61FF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ԱՌԱՐԿՈՒԹՅՈՒՆՆԵՐԻ</w:t>
      </w:r>
      <w:r w:rsidRPr="00E61FFD">
        <w:rPr>
          <w:rFonts w:ascii="GHEA Grapalat" w:eastAsia="Times New Roman" w:hAnsi="GHEA Grapalat" w:cs="Times Armenian"/>
          <w:b/>
          <w:sz w:val="24"/>
          <w:szCs w:val="24"/>
          <w:lang w:val="nl-NL" w:eastAsia="ru-RU"/>
        </w:rPr>
        <w:t xml:space="preserve"> </w:t>
      </w:r>
      <w:r w:rsidRPr="00E61FF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ԵՎ</w:t>
      </w:r>
      <w:r w:rsidRPr="00E61FFD">
        <w:rPr>
          <w:rFonts w:ascii="GHEA Grapalat" w:eastAsia="Times New Roman" w:hAnsi="GHEA Grapalat" w:cs="Sylfaen"/>
          <w:b/>
          <w:sz w:val="24"/>
          <w:szCs w:val="24"/>
          <w:lang w:val="nl-NL" w:eastAsia="ru-RU"/>
        </w:rPr>
        <w:t xml:space="preserve"> </w:t>
      </w:r>
      <w:r w:rsidRPr="00E61FF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ԱՌԱՋԱՐԿՈՒԹՅՈՒՆՆԵՐԻ</w:t>
      </w:r>
      <w:r w:rsidRPr="00E61FFD">
        <w:rPr>
          <w:rFonts w:ascii="GHEA Grapalat" w:eastAsia="Times New Roman" w:hAnsi="GHEA Grapalat" w:cs="Times Armenian"/>
          <w:b/>
          <w:sz w:val="24"/>
          <w:szCs w:val="24"/>
          <w:lang w:val="nl-NL" w:eastAsia="ru-RU"/>
        </w:rPr>
        <w:t xml:space="preserve"> </w:t>
      </w:r>
      <w:r w:rsidRPr="00E61FF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ՎԵՐԱԲԵՐՅԱԼ</w:t>
      </w:r>
    </w:p>
    <w:tbl>
      <w:tblPr>
        <w:tblStyle w:val="TableGrid"/>
        <w:tblW w:w="13887" w:type="dxa"/>
        <w:tblLook w:val="04A0" w:firstRow="1" w:lastRow="0" w:firstColumn="1" w:lastColumn="0" w:noHBand="0" w:noVBand="1"/>
      </w:tblPr>
      <w:tblGrid>
        <w:gridCol w:w="6032"/>
        <w:gridCol w:w="5534"/>
        <w:gridCol w:w="2321"/>
      </w:tblGrid>
      <w:tr w:rsidR="00D90282" w:rsidRPr="00143A25" w:rsidTr="00AB4D98">
        <w:tc>
          <w:tcPr>
            <w:tcW w:w="11761" w:type="dxa"/>
            <w:gridSpan w:val="2"/>
            <w:vMerge w:val="restart"/>
            <w:shd w:val="clear" w:color="auto" w:fill="D9D9D9" w:themeFill="background1" w:themeFillShade="D9"/>
          </w:tcPr>
          <w:p w:rsidR="00D90282" w:rsidRPr="00115482" w:rsidRDefault="00D90282" w:rsidP="00AB4D98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115482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ՀՀ</w:t>
            </w:r>
            <w:r w:rsidRPr="00115482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af-ZA" w:eastAsia="ru-RU"/>
              </w:rPr>
              <w:t xml:space="preserve"> </w:t>
            </w:r>
            <w:r w:rsidRPr="00115482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hy-AM" w:eastAsia="ru-RU"/>
              </w:rPr>
              <w:t>ֆինանսների</w:t>
            </w:r>
            <w:r w:rsidRPr="00115482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af-ZA" w:eastAsia="ru-RU"/>
              </w:rPr>
              <w:t xml:space="preserve"> </w:t>
            </w:r>
            <w:r w:rsidRPr="00115482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նախարարությ</w:t>
            </w:r>
            <w:r w:rsidRPr="00115482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ուն 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D90282" w:rsidRPr="00115482" w:rsidRDefault="00D90282" w:rsidP="00AB4D9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115482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hy-AM" w:eastAsia="ru-RU"/>
              </w:rPr>
              <w:t>23</w:t>
            </w:r>
            <w:r w:rsidRPr="00115482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eastAsia="ru-RU"/>
              </w:rPr>
              <w:t>.0</w:t>
            </w:r>
            <w:r w:rsidRPr="00115482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hy-AM" w:eastAsia="ru-RU"/>
              </w:rPr>
              <w:t>6</w:t>
            </w:r>
            <w:r w:rsidRPr="00115482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eastAsia="ru-RU"/>
              </w:rPr>
              <w:t>.2021թ.</w:t>
            </w:r>
          </w:p>
        </w:tc>
      </w:tr>
      <w:tr w:rsidR="00D90282" w:rsidRPr="00143A25" w:rsidTr="00AB4D98">
        <w:tc>
          <w:tcPr>
            <w:tcW w:w="11761" w:type="dxa"/>
            <w:gridSpan w:val="2"/>
            <w:vMerge/>
            <w:shd w:val="clear" w:color="auto" w:fill="D9D9D9" w:themeFill="background1" w:themeFillShade="D9"/>
          </w:tcPr>
          <w:p w:rsidR="00D90282" w:rsidRPr="00115482" w:rsidRDefault="00D90282" w:rsidP="00AB4D98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D90282" w:rsidRPr="00115482" w:rsidRDefault="00D90282" w:rsidP="00AB4D98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115482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af-ZA" w:eastAsia="ru-RU"/>
              </w:rPr>
              <w:t xml:space="preserve">N </w:t>
            </w:r>
            <w:r w:rsidRPr="00115482">
              <w:rPr>
                <w:rFonts w:ascii="GHEA Grapalat" w:hAnsi="GHEA Grapalat"/>
                <w:color w:val="000000" w:themeColor="text1"/>
                <w:sz w:val="24"/>
                <w:szCs w:val="24"/>
              </w:rPr>
              <w:t>01/2-1/10194-2021</w:t>
            </w:r>
          </w:p>
        </w:tc>
      </w:tr>
      <w:tr w:rsidR="00D90282" w:rsidRPr="00143A25" w:rsidTr="00AB4D98">
        <w:tc>
          <w:tcPr>
            <w:tcW w:w="6091" w:type="dxa"/>
          </w:tcPr>
          <w:p w:rsidR="00D90282" w:rsidRPr="00115482" w:rsidRDefault="00D90282" w:rsidP="00AB4D98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115482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Դիտողություններ և առաջարկություններ չկան:</w:t>
            </w:r>
          </w:p>
        </w:tc>
        <w:tc>
          <w:tcPr>
            <w:tcW w:w="7796" w:type="dxa"/>
            <w:gridSpan w:val="2"/>
          </w:tcPr>
          <w:p w:rsidR="00D90282" w:rsidRPr="00115482" w:rsidRDefault="00D90282" w:rsidP="00AB4D98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</w:tr>
      <w:tr w:rsidR="00D90282" w:rsidRPr="00143A25" w:rsidTr="00AB4D98">
        <w:tc>
          <w:tcPr>
            <w:tcW w:w="11761" w:type="dxa"/>
            <w:gridSpan w:val="2"/>
            <w:vMerge w:val="restart"/>
            <w:shd w:val="clear" w:color="auto" w:fill="D9D9D9" w:themeFill="background1" w:themeFillShade="D9"/>
          </w:tcPr>
          <w:p w:rsidR="00D90282" w:rsidRPr="00225466" w:rsidRDefault="00D90282" w:rsidP="00AB4D98">
            <w:pPr>
              <w:spacing w:line="360" w:lineRule="auto"/>
              <w:jc w:val="center"/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af-ZA" w:eastAsia="ru-RU"/>
              </w:rPr>
            </w:pPr>
            <w:r w:rsidRPr="00225466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ՀՀ</w:t>
            </w:r>
            <w:r w:rsidRPr="00225466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af-ZA" w:eastAsia="ru-RU"/>
              </w:rPr>
              <w:t xml:space="preserve"> տարածքային կառավարման և ենթակառուցվածքների նախարարություն 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D90282" w:rsidRPr="00225466" w:rsidRDefault="00D90282" w:rsidP="00AB4D98">
            <w:pPr>
              <w:spacing w:line="360" w:lineRule="auto"/>
              <w:ind w:left="-113"/>
              <w:jc w:val="center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22546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eastAsia="ru-RU"/>
              </w:rPr>
              <w:t>23</w:t>
            </w:r>
            <w:r w:rsidRPr="0022546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 w:eastAsia="ru-RU"/>
              </w:rPr>
              <w:t>.06.20</w:t>
            </w:r>
            <w:r w:rsidRPr="0022546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af-ZA" w:eastAsia="ru-RU"/>
              </w:rPr>
              <w:t>21</w:t>
            </w:r>
            <w:r w:rsidRPr="0022546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 w:eastAsia="ru-RU"/>
              </w:rPr>
              <w:t>թ.</w:t>
            </w:r>
          </w:p>
        </w:tc>
      </w:tr>
      <w:tr w:rsidR="00D90282" w:rsidRPr="00143A25" w:rsidTr="00AB4D98">
        <w:tc>
          <w:tcPr>
            <w:tcW w:w="11761" w:type="dxa"/>
            <w:gridSpan w:val="2"/>
            <w:vMerge/>
            <w:shd w:val="clear" w:color="auto" w:fill="D9D9D9" w:themeFill="background1" w:themeFillShade="D9"/>
          </w:tcPr>
          <w:p w:rsidR="00D90282" w:rsidRPr="00225466" w:rsidRDefault="00D90282" w:rsidP="00AB4D98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D90282" w:rsidRPr="00225466" w:rsidRDefault="00D90282" w:rsidP="00AB4D98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22546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af-ZA" w:eastAsia="ru-RU"/>
              </w:rPr>
              <w:t>N ՍՊ/22.1/15773-2021</w:t>
            </w:r>
          </w:p>
        </w:tc>
      </w:tr>
      <w:tr w:rsidR="00D90282" w:rsidRPr="00143A25" w:rsidTr="00AB4D98">
        <w:tc>
          <w:tcPr>
            <w:tcW w:w="6091" w:type="dxa"/>
          </w:tcPr>
          <w:p w:rsidR="00D90282" w:rsidRPr="00C35ADB" w:rsidRDefault="00D90282" w:rsidP="00D90282">
            <w:pPr>
              <w:pStyle w:val="ListParagraph"/>
              <w:numPr>
                <w:ilvl w:val="0"/>
                <w:numId w:val="1"/>
              </w:numPr>
              <w:ind w:left="306"/>
              <w:jc w:val="both"/>
              <w:rPr>
                <w:rFonts w:ascii="GHEA Grapalat" w:hAnsi="GHEA Grapalat" w:cs="Sylfaen"/>
              </w:rPr>
            </w:pPr>
            <w:r w:rsidRPr="00C35ADB">
              <w:rPr>
                <w:rFonts w:ascii="GHEA Grapalat" w:hAnsi="GHEA Grapalat" w:cs="Sylfaen"/>
              </w:rPr>
              <w:t>1-</w:t>
            </w:r>
            <w:r w:rsidRPr="000A1D8A">
              <w:rPr>
                <w:rFonts w:ascii="GHEA Grapalat" w:hAnsi="GHEA Grapalat" w:cs="Sylfaen"/>
              </w:rPr>
              <w:t>ին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կետի</w:t>
            </w:r>
            <w:r w:rsidRPr="00C35ADB">
              <w:rPr>
                <w:rFonts w:ascii="GHEA Grapalat" w:hAnsi="GHEA Grapalat" w:cs="Sylfaen"/>
              </w:rPr>
              <w:t xml:space="preserve"> 3)-</w:t>
            </w:r>
            <w:r w:rsidRPr="000A1D8A">
              <w:rPr>
                <w:rFonts w:ascii="GHEA Grapalat" w:hAnsi="GHEA Grapalat" w:cs="Sylfaen"/>
              </w:rPr>
              <w:t>րդ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ենթակետով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առաջարկվող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</w:t>
            </w:r>
            <w:r w:rsidRPr="00C35ADB">
              <w:rPr>
                <w:rFonts w:ascii="GHEA Grapalat" w:hAnsi="GHEA Grapalat" w:cs="Sylfaen"/>
              </w:rPr>
              <w:t>19</w:t>
            </w:r>
            <w:r w:rsidRPr="000A1D8A">
              <w:rPr>
                <w:rFonts w:ascii="GHEA Grapalat" w:hAnsi="GHEA Grapalat" w:cs="Sylfaen"/>
              </w:rPr>
              <w:t>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կետում</w:t>
            </w:r>
            <w:r w:rsidRPr="00C35ADB">
              <w:rPr>
                <w:rFonts w:ascii="GHEA Grapalat" w:hAnsi="GHEA Grapalat" w:cs="Sylfaen"/>
              </w:rPr>
              <w:t xml:space="preserve"> «</w:t>
            </w:r>
            <w:r w:rsidRPr="000A1D8A">
              <w:rPr>
                <w:rFonts w:ascii="GHEA Grapalat" w:hAnsi="GHEA Grapalat" w:cs="Sylfaen"/>
              </w:rPr>
              <w:t>Փոխադրման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և</w:t>
            </w:r>
            <w:r w:rsidRPr="00C35ADB">
              <w:rPr>
                <w:rFonts w:ascii="GHEA Grapalat" w:hAnsi="GHEA Grapalat" w:cs="Sylfaen"/>
              </w:rPr>
              <w:t xml:space="preserve"> (</w:t>
            </w:r>
            <w:r w:rsidRPr="000A1D8A">
              <w:rPr>
                <w:rFonts w:ascii="GHEA Grapalat" w:hAnsi="GHEA Grapalat" w:cs="Sylfaen"/>
              </w:rPr>
              <w:t>կամ</w:t>
            </w:r>
            <w:r w:rsidRPr="00C35ADB">
              <w:rPr>
                <w:rFonts w:ascii="GHEA Grapalat" w:hAnsi="GHEA Grapalat" w:cs="Sylfaen"/>
              </w:rPr>
              <w:t xml:space="preserve">) </w:t>
            </w:r>
            <w:r w:rsidRPr="000A1D8A">
              <w:rPr>
                <w:rFonts w:ascii="GHEA Grapalat" w:hAnsi="GHEA Grapalat" w:cs="Sylfaen"/>
              </w:rPr>
              <w:t>օգտագործման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համար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պատրաստված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այրվող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բնական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գազի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անվտանգության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մասին</w:t>
            </w:r>
            <w:r w:rsidRPr="00C35ADB">
              <w:rPr>
                <w:rFonts w:ascii="GHEA Grapalat" w:hAnsi="GHEA Grapalat" w:cs="Sylfaen"/>
              </w:rPr>
              <w:t xml:space="preserve">» </w:t>
            </w:r>
            <w:r w:rsidRPr="000A1D8A">
              <w:rPr>
                <w:rFonts w:ascii="GHEA Grapalat" w:hAnsi="GHEA Grapalat" w:cs="Sylfaen"/>
              </w:rPr>
              <w:t>բառերը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 xml:space="preserve">փոխարինել </w:t>
            </w:r>
            <w:r w:rsidRPr="00C35ADB">
              <w:rPr>
                <w:rFonts w:ascii="GHEA Grapalat" w:hAnsi="GHEA Grapalat" w:cs="Sylfaen"/>
              </w:rPr>
              <w:t>«</w:t>
            </w:r>
            <w:r w:rsidRPr="000A1D8A">
              <w:rPr>
                <w:rFonts w:ascii="GHEA Grapalat" w:hAnsi="GHEA Grapalat" w:cs="Sylfaen"/>
              </w:rPr>
              <w:t>Տրանսպորտային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փոխադրման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և</w:t>
            </w:r>
            <w:r w:rsidRPr="00C35ADB">
              <w:rPr>
                <w:rFonts w:ascii="GHEA Grapalat" w:hAnsi="GHEA Grapalat" w:cs="Sylfaen"/>
              </w:rPr>
              <w:t>(</w:t>
            </w:r>
            <w:r w:rsidRPr="000A1D8A">
              <w:rPr>
                <w:rFonts w:ascii="GHEA Grapalat" w:hAnsi="GHEA Grapalat" w:cs="Sylfaen"/>
              </w:rPr>
              <w:t>կամ</w:t>
            </w:r>
            <w:r w:rsidRPr="00C35ADB">
              <w:rPr>
                <w:rFonts w:ascii="GHEA Grapalat" w:hAnsi="GHEA Grapalat" w:cs="Sylfaen"/>
              </w:rPr>
              <w:t>)</w:t>
            </w:r>
            <w:r w:rsidRPr="000A1D8A">
              <w:rPr>
                <w:rFonts w:ascii="GHEA Grapalat" w:hAnsi="GHEA Grapalat" w:cs="Sylfaen"/>
              </w:rPr>
              <w:t xml:space="preserve"> օգտագործման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համար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նախապատրաստված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բնական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այրվող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գազի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անվտանգության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մասին</w:t>
            </w:r>
            <w:r w:rsidRPr="00C35ADB">
              <w:rPr>
                <w:rFonts w:ascii="GHEA Grapalat" w:hAnsi="GHEA Grapalat" w:cs="Sylfaen"/>
              </w:rPr>
              <w:t xml:space="preserve">» </w:t>
            </w:r>
            <w:r w:rsidRPr="000A1D8A">
              <w:rPr>
                <w:rFonts w:ascii="GHEA Grapalat" w:hAnsi="GHEA Grapalat" w:cs="Sylfaen"/>
              </w:rPr>
              <w:t>բառերով</w:t>
            </w:r>
            <w:r w:rsidRPr="00C35ADB">
              <w:rPr>
                <w:rFonts w:ascii="GHEA Grapalat" w:hAnsi="GHEA Grapalat" w:cs="Sylfaen"/>
              </w:rPr>
              <w:t>,</w:t>
            </w:r>
          </w:p>
          <w:p w:rsidR="00D90282" w:rsidRPr="00225466" w:rsidRDefault="00D90282" w:rsidP="00AB4D98">
            <w:pPr>
              <w:ind w:left="306" w:firstLine="720"/>
              <w:jc w:val="both"/>
              <w:rPr>
                <w:rFonts w:ascii="GHEA Grapalat" w:eastAsia="Times New Roman" w:hAnsi="GHEA Grapalat" w:cs="Sylfaen"/>
                <w:b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796" w:type="dxa"/>
            <w:gridSpan w:val="2"/>
          </w:tcPr>
          <w:p w:rsidR="00D90282" w:rsidRDefault="00D90282" w:rsidP="00AB4D98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Ընդունվել է</w:t>
            </w:r>
            <w:r w:rsidRPr="00032997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։</w:t>
            </w:r>
          </w:p>
          <w:p w:rsidR="00D90282" w:rsidRPr="00032997" w:rsidRDefault="00D90282" w:rsidP="00AB4D98">
            <w:pPr>
              <w:spacing w:line="360" w:lineRule="auto"/>
              <w:outlineLvl w:val="2"/>
              <w:rPr>
                <w:rFonts w:ascii="GHEA Grapalat" w:eastAsia="Times New Roman" w:hAnsi="GHEA Grapalat" w:cs="Sylfaen"/>
                <w:color w:val="FF0000"/>
                <w:sz w:val="24"/>
                <w:szCs w:val="24"/>
                <w:lang w:val="hy-AM" w:eastAsia="ru-RU"/>
              </w:rPr>
            </w:pPr>
          </w:p>
        </w:tc>
      </w:tr>
      <w:tr w:rsidR="00D90282" w:rsidRPr="00143A25" w:rsidTr="00AB4D98">
        <w:tc>
          <w:tcPr>
            <w:tcW w:w="6091" w:type="dxa"/>
          </w:tcPr>
          <w:p w:rsidR="00D90282" w:rsidRPr="00225466" w:rsidRDefault="00D90282" w:rsidP="00D90282">
            <w:pPr>
              <w:pStyle w:val="ListParagraph"/>
              <w:numPr>
                <w:ilvl w:val="0"/>
                <w:numId w:val="1"/>
              </w:numPr>
              <w:ind w:left="306"/>
              <w:jc w:val="both"/>
              <w:rPr>
                <w:rFonts w:ascii="GHEA Grapalat" w:hAnsi="GHEA Grapalat" w:cs="Sylfaen"/>
              </w:rPr>
            </w:pPr>
            <w:r w:rsidRPr="00C35ADB">
              <w:rPr>
                <w:rFonts w:ascii="GHEA Grapalat" w:hAnsi="GHEA Grapalat" w:cs="Sylfaen"/>
              </w:rPr>
              <w:t>1-</w:t>
            </w:r>
            <w:r w:rsidRPr="000A1D8A">
              <w:rPr>
                <w:rFonts w:ascii="GHEA Grapalat" w:hAnsi="GHEA Grapalat" w:cs="Sylfaen"/>
              </w:rPr>
              <w:t>ին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կետի</w:t>
            </w:r>
            <w:r w:rsidRPr="00C35ADB">
              <w:rPr>
                <w:rFonts w:ascii="GHEA Grapalat" w:hAnsi="GHEA Grapalat" w:cs="Sylfaen"/>
              </w:rPr>
              <w:t xml:space="preserve"> 3)-</w:t>
            </w:r>
            <w:r w:rsidRPr="000A1D8A">
              <w:rPr>
                <w:rFonts w:ascii="GHEA Grapalat" w:hAnsi="GHEA Grapalat" w:cs="Sylfaen"/>
              </w:rPr>
              <w:t>րդ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ենթակետով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առաջարկվող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20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կետում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միջքաղաքային բառը փոխարինել մայրուղային բառով,</w:t>
            </w:r>
          </w:p>
        </w:tc>
        <w:tc>
          <w:tcPr>
            <w:tcW w:w="7796" w:type="dxa"/>
            <w:gridSpan w:val="2"/>
          </w:tcPr>
          <w:p w:rsidR="00D90282" w:rsidRDefault="00D90282" w:rsidP="00AB4D98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Ընդունվել է</w:t>
            </w:r>
            <w:r w:rsidRPr="00032997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։</w:t>
            </w:r>
          </w:p>
          <w:p w:rsidR="00D90282" w:rsidRPr="00143A25" w:rsidRDefault="00D90282" w:rsidP="00AB4D98">
            <w:pPr>
              <w:spacing w:line="360" w:lineRule="auto"/>
              <w:outlineLvl w:val="2"/>
              <w:rPr>
                <w:rFonts w:ascii="GHEA Grapalat" w:eastAsia="Times New Roman" w:hAnsi="GHEA Grapalat" w:cs="Sylfaen"/>
                <w:b/>
                <w:color w:val="FF0000"/>
                <w:sz w:val="24"/>
                <w:szCs w:val="24"/>
                <w:lang w:val="hy-AM" w:eastAsia="ru-RU"/>
              </w:rPr>
            </w:pPr>
          </w:p>
        </w:tc>
      </w:tr>
      <w:tr w:rsidR="00D90282" w:rsidRPr="00143A25" w:rsidTr="00AB4D98">
        <w:tc>
          <w:tcPr>
            <w:tcW w:w="6091" w:type="dxa"/>
          </w:tcPr>
          <w:p w:rsidR="00D90282" w:rsidRPr="00225466" w:rsidRDefault="00D90282" w:rsidP="00D90282">
            <w:pPr>
              <w:pStyle w:val="ListParagraph"/>
              <w:numPr>
                <w:ilvl w:val="0"/>
                <w:numId w:val="1"/>
              </w:numPr>
              <w:ind w:left="306"/>
              <w:jc w:val="both"/>
              <w:rPr>
                <w:rFonts w:ascii="GHEA Grapalat" w:hAnsi="GHEA Grapalat" w:cs="Sylfaen"/>
              </w:rPr>
            </w:pPr>
            <w:r w:rsidRPr="00C35ADB">
              <w:rPr>
                <w:rFonts w:ascii="GHEA Grapalat" w:hAnsi="GHEA Grapalat" w:cs="Sylfaen"/>
              </w:rPr>
              <w:lastRenderedPageBreak/>
              <w:t>2-</w:t>
            </w:r>
            <w:r w:rsidRPr="000A1D8A">
              <w:rPr>
                <w:rFonts w:ascii="GHEA Grapalat" w:hAnsi="GHEA Grapalat" w:cs="Sylfaen"/>
              </w:rPr>
              <w:t>րդ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կետում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</w:t>
            </w:r>
            <w:r>
              <w:rPr>
                <w:rFonts w:ascii="GHEA Grapalat" w:hAnsi="GHEA Grapalat" w:cs="Sylfaen"/>
              </w:rPr>
              <w:t>բ.</w:t>
            </w:r>
            <w:r w:rsidRPr="00C35ADB">
              <w:rPr>
                <w:rFonts w:ascii="GHEA Grapalat" w:hAnsi="GHEA Grapalat" w:cs="Sylfaen"/>
              </w:rPr>
              <w:t xml:space="preserve"> 18-</w:t>
            </w:r>
            <w:r w:rsidRPr="000A1D8A">
              <w:rPr>
                <w:rFonts w:ascii="GHEA Grapalat" w:hAnsi="GHEA Grapalat" w:cs="Sylfaen"/>
              </w:rPr>
              <w:t>րդ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ենթակետն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ուժի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մեջ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է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մտնում</w:t>
            </w:r>
            <w:r w:rsidRPr="00C35ADB">
              <w:rPr>
                <w:rFonts w:ascii="GHEA Grapalat" w:hAnsi="GHEA Grapalat" w:cs="Sylfaen"/>
              </w:rPr>
              <w:t xml:space="preserve"> 2021 </w:t>
            </w:r>
            <w:r w:rsidRPr="000A1D8A">
              <w:rPr>
                <w:rFonts w:ascii="GHEA Grapalat" w:hAnsi="GHEA Grapalat" w:cs="Sylfaen"/>
              </w:rPr>
              <w:t>թվականի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սեպտե</w:t>
            </w:r>
            <w:r>
              <w:rPr>
                <w:rFonts w:ascii="GHEA Grapalat" w:hAnsi="GHEA Grapalat" w:cs="Sylfaen"/>
              </w:rPr>
              <w:t>մբերի 1-ից</w:t>
            </w:r>
            <w:r w:rsidRPr="000A1D8A">
              <w:rPr>
                <w:rFonts w:ascii="GHEA Grapalat" w:hAnsi="GHEA Grapalat" w:cs="GHEA Grapalat"/>
              </w:rPr>
              <w:t>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պարբերության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մեջ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</w:t>
            </w:r>
            <w:r w:rsidRPr="00C35ADB">
              <w:rPr>
                <w:rFonts w:ascii="GHEA Grapalat" w:hAnsi="GHEA Grapalat" w:cs="Sylfaen"/>
              </w:rPr>
              <w:t>2021</w:t>
            </w:r>
            <w:r w:rsidRPr="000A1D8A">
              <w:rPr>
                <w:rFonts w:ascii="GHEA Grapalat" w:hAnsi="GHEA Grapalat" w:cs="Sylfaen"/>
              </w:rPr>
              <w:t>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թիվը</w:t>
            </w:r>
            <w:r w:rsidRPr="00C35ADB">
              <w:rPr>
                <w:rFonts w:ascii="GHEA Grapalat" w:hAnsi="GHEA Grapalat" w:cs="Sylfaen"/>
              </w:rPr>
              <w:t xml:space="preserve">  </w:t>
            </w:r>
            <w:r w:rsidRPr="000A1D8A">
              <w:rPr>
                <w:rFonts w:ascii="GHEA Grapalat" w:hAnsi="GHEA Grapalat" w:cs="Sylfaen"/>
              </w:rPr>
              <w:t>փոխարինել</w:t>
            </w:r>
            <w:r w:rsidRPr="00C35ADB">
              <w:rPr>
                <w:rFonts w:ascii="GHEA Grapalat" w:hAnsi="GHEA Grapalat" w:cs="Sylfaen"/>
              </w:rPr>
              <w:t xml:space="preserve">  </w:t>
            </w:r>
            <w:r w:rsidRPr="000A1D8A">
              <w:rPr>
                <w:rFonts w:ascii="GHEA Grapalat" w:hAnsi="GHEA Grapalat" w:cs="Sylfaen"/>
              </w:rPr>
              <w:t></w:t>
            </w:r>
            <w:r w:rsidRPr="00C35ADB">
              <w:rPr>
                <w:rFonts w:ascii="GHEA Grapalat" w:hAnsi="GHEA Grapalat" w:cs="Sylfaen"/>
              </w:rPr>
              <w:t>2022</w:t>
            </w:r>
            <w:r w:rsidRPr="000A1D8A">
              <w:rPr>
                <w:rFonts w:ascii="GHEA Grapalat" w:hAnsi="GHEA Grapalat" w:cs="Sylfaen"/>
              </w:rPr>
              <w:t>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թվով՝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հաշվի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առնելով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Եվրասիական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տնտեսական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հանձնաժողովի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խորհրդի</w:t>
            </w:r>
            <w:r w:rsidRPr="00C35ADB">
              <w:rPr>
                <w:rFonts w:ascii="GHEA Grapalat" w:hAnsi="GHEA Grapalat" w:cs="Sylfaen"/>
              </w:rPr>
              <w:t xml:space="preserve"> 2021 </w:t>
            </w:r>
            <w:r w:rsidRPr="000A1D8A">
              <w:rPr>
                <w:rFonts w:ascii="GHEA Grapalat" w:hAnsi="GHEA Grapalat" w:cs="Sylfaen"/>
              </w:rPr>
              <w:t>թվականի</w:t>
            </w:r>
            <w:r w:rsidRPr="00C35ADB">
              <w:rPr>
                <w:rFonts w:ascii="GHEA Grapalat" w:hAnsi="GHEA Grapalat" w:cs="Sylfaen"/>
              </w:rPr>
              <w:t xml:space="preserve"> </w:t>
            </w:r>
            <w:r w:rsidRPr="000A1D8A">
              <w:rPr>
                <w:rFonts w:ascii="GHEA Grapalat" w:hAnsi="GHEA Grapalat" w:cs="Sylfaen"/>
              </w:rPr>
              <w:t>հունվարի</w:t>
            </w:r>
            <w:r w:rsidRPr="00C35ADB">
              <w:rPr>
                <w:rFonts w:ascii="GHEA Grapalat" w:hAnsi="GHEA Grapalat" w:cs="Sylfaen"/>
              </w:rPr>
              <w:t xml:space="preserve"> 29-</w:t>
            </w:r>
            <w:r w:rsidRPr="000A1D8A">
              <w:rPr>
                <w:rFonts w:ascii="GHEA Grapalat" w:hAnsi="GHEA Grapalat" w:cs="Sylfaen"/>
              </w:rPr>
              <w:t>ի</w:t>
            </w:r>
            <w:r w:rsidRPr="00C35ADB">
              <w:rPr>
                <w:rFonts w:ascii="GHEA Grapalat" w:hAnsi="GHEA Grapalat" w:cs="Sylfaen"/>
              </w:rPr>
              <w:t xml:space="preserve"> № 6 </w:t>
            </w:r>
            <w:r w:rsidRPr="000A1D8A">
              <w:rPr>
                <w:rFonts w:ascii="GHEA Grapalat" w:hAnsi="GHEA Grapalat" w:cs="Sylfaen"/>
              </w:rPr>
              <w:t>որոշումը:</w:t>
            </w:r>
          </w:p>
        </w:tc>
        <w:tc>
          <w:tcPr>
            <w:tcW w:w="7796" w:type="dxa"/>
            <w:gridSpan w:val="2"/>
          </w:tcPr>
          <w:p w:rsidR="00D90282" w:rsidRDefault="00D90282" w:rsidP="00AB4D98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Ընդունվել է</w:t>
            </w:r>
            <w:r w:rsidRPr="00032997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։</w:t>
            </w:r>
          </w:p>
          <w:p w:rsidR="00D90282" w:rsidRPr="00143A25" w:rsidRDefault="00D90282" w:rsidP="00AB4D98">
            <w:pPr>
              <w:spacing w:line="360" w:lineRule="auto"/>
              <w:outlineLvl w:val="2"/>
              <w:rPr>
                <w:rFonts w:ascii="GHEA Grapalat" w:eastAsia="Times New Roman" w:hAnsi="GHEA Grapalat" w:cs="Sylfaen"/>
                <w:b/>
                <w:color w:val="FF0000"/>
                <w:sz w:val="24"/>
                <w:szCs w:val="24"/>
                <w:lang w:val="hy-AM" w:eastAsia="ru-RU"/>
              </w:rPr>
            </w:pPr>
          </w:p>
        </w:tc>
      </w:tr>
      <w:tr w:rsidR="00D90282" w:rsidRPr="00143A25" w:rsidTr="00AB4D98">
        <w:tc>
          <w:tcPr>
            <w:tcW w:w="11761" w:type="dxa"/>
            <w:gridSpan w:val="2"/>
            <w:vMerge w:val="restart"/>
            <w:shd w:val="clear" w:color="auto" w:fill="D9D9D9" w:themeFill="background1" w:themeFillShade="D9"/>
          </w:tcPr>
          <w:p w:rsidR="00D90282" w:rsidRPr="00143A25" w:rsidRDefault="00D90282" w:rsidP="00AB4D98">
            <w:pPr>
              <w:spacing w:line="360" w:lineRule="auto"/>
              <w:jc w:val="center"/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af-ZA" w:eastAsia="ru-RU"/>
              </w:rPr>
            </w:pPr>
            <w:r w:rsidRPr="00143A25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ՀՀ</w:t>
            </w:r>
            <w:r w:rsidRPr="00143A25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af-ZA" w:eastAsia="ru-RU"/>
              </w:rPr>
              <w:t xml:space="preserve"> </w:t>
            </w:r>
            <w:r w:rsidRPr="00143A25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արտակարգ իրավիճակների նախարարություն</w:t>
            </w:r>
          </w:p>
          <w:p w:rsidR="00D90282" w:rsidRPr="00143A25" w:rsidRDefault="00D90282" w:rsidP="00AB4D98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color w:val="FF0000"/>
                <w:sz w:val="24"/>
                <w:szCs w:val="24"/>
                <w:lang w:val="hy-AM" w:eastAsia="ru-RU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D90282" w:rsidRPr="001579E1" w:rsidRDefault="00D90282" w:rsidP="00AB4D9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1579E1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 w:eastAsia="ru-RU"/>
              </w:rPr>
              <w:t>21.06.2021թ.</w:t>
            </w:r>
          </w:p>
        </w:tc>
      </w:tr>
      <w:tr w:rsidR="00D90282" w:rsidRPr="00143A25" w:rsidTr="00AB4D98">
        <w:tc>
          <w:tcPr>
            <w:tcW w:w="11761" w:type="dxa"/>
            <w:gridSpan w:val="2"/>
            <w:vMerge/>
            <w:shd w:val="clear" w:color="auto" w:fill="D9D9D9" w:themeFill="background1" w:themeFillShade="D9"/>
          </w:tcPr>
          <w:p w:rsidR="00D90282" w:rsidRPr="00143A25" w:rsidRDefault="00D90282" w:rsidP="00AB4D98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color w:val="FF0000"/>
                <w:sz w:val="24"/>
                <w:szCs w:val="24"/>
                <w:lang w:val="hy-AM" w:eastAsia="ru-RU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D90282" w:rsidRPr="001579E1" w:rsidRDefault="00D90282" w:rsidP="00AB4D9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1579E1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af-ZA" w:eastAsia="ru-RU"/>
              </w:rPr>
              <w:t xml:space="preserve">N </w:t>
            </w:r>
            <w:r w:rsidRPr="001579E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01/01.1/3189-2021</w:t>
            </w:r>
          </w:p>
        </w:tc>
      </w:tr>
      <w:tr w:rsidR="00D90282" w:rsidRPr="00143A25" w:rsidTr="00AB4D98">
        <w:tc>
          <w:tcPr>
            <w:tcW w:w="6091" w:type="dxa"/>
          </w:tcPr>
          <w:p w:rsidR="00D90282" w:rsidRPr="001579E1" w:rsidRDefault="00D90282" w:rsidP="00AB4D98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1579E1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Դիտողություններ և առաջարկություններ չկան:</w:t>
            </w:r>
          </w:p>
        </w:tc>
        <w:tc>
          <w:tcPr>
            <w:tcW w:w="7796" w:type="dxa"/>
            <w:gridSpan w:val="2"/>
          </w:tcPr>
          <w:p w:rsidR="00D90282" w:rsidRPr="001579E1" w:rsidRDefault="00D90282" w:rsidP="00AB4D98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</w:tr>
      <w:tr w:rsidR="00D90282" w:rsidRPr="00143A25" w:rsidTr="00AB4D98">
        <w:tc>
          <w:tcPr>
            <w:tcW w:w="11761" w:type="dxa"/>
            <w:gridSpan w:val="2"/>
            <w:vMerge w:val="restart"/>
            <w:shd w:val="clear" w:color="auto" w:fill="D9D9D9" w:themeFill="background1" w:themeFillShade="D9"/>
          </w:tcPr>
          <w:p w:rsidR="00D90282" w:rsidRPr="00FB32DC" w:rsidRDefault="00D90282" w:rsidP="00AB4D98">
            <w:pPr>
              <w:spacing w:line="360" w:lineRule="auto"/>
              <w:jc w:val="center"/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af-ZA" w:eastAsia="ru-RU"/>
              </w:rPr>
            </w:pPr>
            <w:r w:rsidRPr="00FB32DC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ՀՀ</w:t>
            </w:r>
            <w:r w:rsidRPr="00FB32DC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af-ZA" w:eastAsia="ru-RU"/>
              </w:rPr>
              <w:t xml:space="preserve"> </w:t>
            </w:r>
            <w:r w:rsidRPr="00FB32DC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առողջապահության նախարարություն</w:t>
            </w:r>
          </w:p>
          <w:p w:rsidR="00D90282" w:rsidRPr="00FB32DC" w:rsidRDefault="00D90282" w:rsidP="00AB4D98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D90282" w:rsidRPr="00FB32DC" w:rsidRDefault="00D90282" w:rsidP="00AB4D9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FB32D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eastAsia="ru-RU"/>
              </w:rPr>
              <w:t>2</w:t>
            </w:r>
            <w:r w:rsidRPr="00FB32D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 w:eastAsia="ru-RU"/>
              </w:rPr>
              <w:t>1.06.2021թ.</w:t>
            </w:r>
          </w:p>
        </w:tc>
      </w:tr>
      <w:tr w:rsidR="00D90282" w:rsidRPr="00143A25" w:rsidTr="00AB4D98">
        <w:tc>
          <w:tcPr>
            <w:tcW w:w="11761" w:type="dxa"/>
            <w:gridSpan w:val="2"/>
            <w:vMerge/>
            <w:shd w:val="clear" w:color="auto" w:fill="D9D9D9" w:themeFill="background1" w:themeFillShade="D9"/>
          </w:tcPr>
          <w:p w:rsidR="00D90282" w:rsidRPr="00FB32DC" w:rsidRDefault="00D90282" w:rsidP="00AB4D98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D90282" w:rsidRPr="00FB32DC" w:rsidRDefault="00D90282" w:rsidP="00AB4D9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FB32D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af-ZA" w:eastAsia="ru-RU"/>
              </w:rPr>
              <w:t xml:space="preserve">N </w:t>
            </w:r>
            <w:r w:rsidRPr="00FB32D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ԱԱ/10.1/13091-2021</w:t>
            </w:r>
          </w:p>
        </w:tc>
      </w:tr>
      <w:tr w:rsidR="00D90282" w:rsidRPr="00143A25" w:rsidTr="00AB4D98">
        <w:tc>
          <w:tcPr>
            <w:tcW w:w="6091" w:type="dxa"/>
          </w:tcPr>
          <w:p w:rsidR="00D90282" w:rsidRPr="00FB32DC" w:rsidRDefault="00D90282" w:rsidP="00AB4D98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FB32D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Դիտողություններ և առաջարկություններ չկան:</w:t>
            </w:r>
          </w:p>
        </w:tc>
        <w:tc>
          <w:tcPr>
            <w:tcW w:w="7796" w:type="dxa"/>
            <w:gridSpan w:val="2"/>
          </w:tcPr>
          <w:p w:rsidR="00D90282" w:rsidRPr="00FB32DC" w:rsidRDefault="00D90282" w:rsidP="00AB4D98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</w:tr>
      <w:tr w:rsidR="00D90282" w:rsidRPr="00143A25" w:rsidTr="00AB4D98">
        <w:tc>
          <w:tcPr>
            <w:tcW w:w="11761" w:type="dxa"/>
            <w:gridSpan w:val="2"/>
            <w:vMerge w:val="restart"/>
            <w:shd w:val="clear" w:color="auto" w:fill="D9D9D9" w:themeFill="background1" w:themeFillShade="D9"/>
          </w:tcPr>
          <w:p w:rsidR="00D90282" w:rsidRPr="00ED3490" w:rsidRDefault="00D90282" w:rsidP="00AB4D98">
            <w:pPr>
              <w:spacing w:line="360" w:lineRule="auto"/>
              <w:jc w:val="center"/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af-ZA" w:eastAsia="ru-RU"/>
              </w:rPr>
            </w:pPr>
            <w:r w:rsidRPr="00ED3490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ՀՀ</w:t>
            </w:r>
            <w:r w:rsidRPr="00ED3490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af-ZA" w:eastAsia="ru-RU"/>
              </w:rPr>
              <w:t xml:space="preserve"> </w:t>
            </w:r>
            <w:r w:rsidRPr="00ED3490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շրջակա միջավայրի</w:t>
            </w:r>
            <w:r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 w:rsidRPr="00ED3490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նախարարություն</w:t>
            </w:r>
          </w:p>
          <w:p w:rsidR="00D90282" w:rsidRPr="00ED3490" w:rsidRDefault="00D90282" w:rsidP="00AB4D98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D90282" w:rsidRPr="00ED3490" w:rsidRDefault="00D90282" w:rsidP="00AB4D9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ED3490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 w:eastAsia="ru-RU"/>
              </w:rPr>
              <w:t>18.06.2021թ.</w:t>
            </w:r>
          </w:p>
        </w:tc>
      </w:tr>
      <w:tr w:rsidR="00D90282" w:rsidRPr="00143A25" w:rsidTr="00AB4D98">
        <w:tc>
          <w:tcPr>
            <w:tcW w:w="11761" w:type="dxa"/>
            <w:gridSpan w:val="2"/>
            <w:vMerge/>
            <w:shd w:val="clear" w:color="auto" w:fill="D9D9D9" w:themeFill="background1" w:themeFillShade="D9"/>
          </w:tcPr>
          <w:p w:rsidR="00D90282" w:rsidRPr="00ED3490" w:rsidRDefault="00D90282" w:rsidP="00AB4D98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D90282" w:rsidRPr="00ED3490" w:rsidRDefault="00D90282" w:rsidP="00AB4D9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ED3490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af-ZA" w:eastAsia="ru-RU"/>
              </w:rPr>
              <w:t xml:space="preserve">N </w:t>
            </w:r>
            <w:r w:rsidRPr="00ED349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1/01.8/8442-2021</w:t>
            </w:r>
          </w:p>
        </w:tc>
      </w:tr>
      <w:tr w:rsidR="00D90282" w:rsidRPr="00143A25" w:rsidTr="00AB4D98">
        <w:tc>
          <w:tcPr>
            <w:tcW w:w="6091" w:type="dxa"/>
          </w:tcPr>
          <w:p w:rsidR="00D90282" w:rsidRPr="00ED3490" w:rsidRDefault="00D90282" w:rsidP="00AB4D98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ED349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Դիտողություններ և առաջարկություններ չկան:</w:t>
            </w:r>
          </w:p>
        </w:tc>
        <w:tc>
          <w:tcPr>
            <w:tcW w:w="7796" w:type="dxa"/>
            <w:gridSpan w:val="2"/>
          </w:tcPr>
          <w:p w:rsidR="00D90282" w:rsidRPr="00ED3490" w:rsidRDefault="00D90282" w:rsidP="00AB4D98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</w:tr>
      <w:tr w:rsidR="00D90282" w:rsidRPr="00143A25" w:rsidTr="00AB4D98">
        <w:tc>
          <w:tcPr>
            <w:tcW w:w="11761" w:type="dxa"/>
            <w:gridSpan w:val="2"/>
            <w:vMerge w:val="restart"/>
            <w:shd w:val="clear" w:color="auto" w:fill="D9D9D9" w:themeFill="background1" w:themeFillShade="D9"/>
          </w:tcPr>
          <w:p w:rsidR="00D90282" w:rsidRPr="00C459B9" w:rsidRDefault="00D90282" w:rsidP="00AB4D98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C459B9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Քաղաքաշինության, տեխնիկական և հրդեհային անվտանգության տեսչական մարմին 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D90282" w:rsidRPr="00C459B9" w:rsidRDefault="00D90282" w:rsidP="00AB4D9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C459B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eastAsia="ru-RU"/>
              </w:rPr>
              <w:t>08</w:t>
            </w:r>
            <w:r w:rsidRPr="00C459B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 w:eastAsia="ru-RU"/>
              </w:rPr>
              <w:t>.07.2021թ.</w:t>
            </w:r>
          </w:p>
        </w:tc>
      </w:tr>
      <w:tr w:rsidR="00D90282" w:rsidRPr="00143A25" w:rsidTr="00AB4D98">
        <w:tc>
          <w:tcPr>
            <w:tcW w:w="11761" w:type="dxa"/>
            <w:gridSpan w:val="2"/>
            <w:vMerge/>
            <w:shd w:val="clear" w:color="auto" w:fill="D9D9D9" w:themeFill="background1" w:themeFillShade="D9"/>
          </w:tcPr>
          <w:p w:rsidR="00D90282" w:rsidRPr="00C459B9" w:rsidRDefault="00D90282" w:rsidP="00AB4D98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D90282" w:rsidRPr="00C459B9" w:rsidRDefault="00D90282" w:rsidP="00AB4D9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C459B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af-ZA" w:eastAsia="ru-RU"/>
              </w:rPr>
              <w:t xml:space="preserve">N </w:t>
            </w:r>
            <w:r w:rsidRPr="00C459B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ՔՏՄ/06</w:t>
            </w:r>
            <w:r w:rsidRPr="00C459B9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C459B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</w:t>
            </w:r>
            <w:r w:rsidRPr="00C459B9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C459B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1/7948-21</w:t>
            </w:r>
          </w:p>
        </w:tc>
      </w:tr>
      <w:tr w:rsidR="00D90282" w:rsidRPr="00990B41" w:rsidTr="00AB4D98">
        <w:tc>
          <w:tcPr>
            <w:tcW w:w="6091" w:type="dxa"/>
          </w:tcPr>
          <w:p w:rsidR="00D90282" w:rsidRPr="00FD111A" w:rsidRDefault="00D90282" w:rsidP="00AB4D98">
            <w:pPr>
              <w:spacing w:line="360" w:lineRule="auto"/>
              <w:jc w:val="both"/>
              <w:outlineLvl w:val="2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Ո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րոշման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նախագծով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(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այսուհետ՝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Նախագիծ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)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նախատեսվում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է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նշված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որոշման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N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3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հավելվածը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լրացնել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նոր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17-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րդ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, 18-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րդ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, 19-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րդ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և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20-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րդ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կետերով։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lastRenderedPageBreak/>
              <w:t>Նշված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որոշման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N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3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հավելվածը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սահմանում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է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ԵԱՏՄ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այն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տեխնիկական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կանոնակարգերի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ցանկը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,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որոնց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պահանջների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պահպանման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նկատմամբ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պետական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վերահսկողություն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իրականացնող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լիազոր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մարմին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է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հանդիսանում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ՀՀ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քաղաքաշինության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,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տեխնիկական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և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հրդեհային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անվտանգության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տեսչական</w:t>
            </w:r>
            <w:r w:rsidRPr="00FD111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մարմինը։</w:t>
            </w:r>
          </w:p>
          <w:p w:rsidR="00D90282" w:rsidRPr="00C459B9" w:rsidRDefault="00D90282" w:rsidP="00AB4D98">
            <w:pPr>
              <w:spacing w:line="360" w:lineRule="auto"/>
              <w:jc w:val="both"/>
              <w:outlineLvl w:val="2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Տեխնիկական կանոնակարգման մասին ՀՀ օրենքի 2-րդ հոդվածի 1-ին մասի 2-րդ կետի համաձայն՝ տեխնիկական կանոնակարգը` փաստաթուղթ է, որն ընդունվել է Հայաստանի Հանրապետության օրենսդրությամբ սահմանված կարգով վավերացված Հայաստանի Հանրապետության միջազգային պայմանագրերին համապատասխան կամ Հայաստանի Հանրապետության օրենքով կամ Հայաստանի Հանրապետության կառավարության որոշմամբ, որով սահմանվում են արտադրանքի բնութագրերի և (կամ) արտադրանքի հետ կապված գործընթացներին, արտադրական եղանակներին, ներառյալ` կիրառվող վարչական դրույթներին ներկայացվող` կատարման և կիրառման համար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lastRenderedPageBreak/>
              <w:t>պարտադիր պահանջներ, ինչպես նաև արտադրանքի ներմուծման և շուկայահանման պայմաններ: Այն կարող է ներառել նաև արտադրանքի, գործընթացի կամ արտադրական եղանակի նկատմամբ կիրառվող հասկացություններ, պայմանանշաններ, փաթեթավորման, մակնշման և պիտակավորման պահանջներ, սանիտարական, բուսասանիտարական, անասնաբուժասանիտարական նորմեր, ինչպես նաև արտադրանքի գրանցման մասին պահանջներ։</w:t>
            </w:r>
          </w:p>
          <w:p w:rsidR="00D90282" w:rsidRPr="00C459B9" w:rsidRDefault="00D90282" w:rsidP="00AB4D98">
            <w:pPr>
              <w:spacing w:line="360" w:lineRule="auto"/>
              <w:jc w:val="both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Հաշվի առնելով այն կարևոր հանգամանքը, որ ՀՀ քաղաքաշինության, տեխնիկական և հրդեհային անվտանգության տեսչական մարմինը չունի համախատասխան իրավասություններ լիարժեք և ամբողջական վերահսկողություն իրականացնելու Նախագծով ներկայացված N3 հավելվածի 17-րդ, 18-րդ, 19-րդ և 20-րդ կետերում նշված տեխնիկական կանոնակարգերի պահանջների կատարման նկատմամբ, առաջարկում եմ նշված կետերն ընդգրկել նաև նույն որոշման N2 հավելվածում։ Այդ դեպքում ՀՀ շուկայի վերահսկողության և ՀՀ քաղաքաշինության, տեխնիկական և հրդեհային </w:t>
            </w:r>
            <w:r w:rsidRPr="00C459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lastRenderedPageBreak/>
              <w:t>անվտանգության տեսչական մարմինները նշված կանոնակարգերի պահանջների կատարման նկատմամբ վերահսկողական գործառույթները կիրականացնեն յուրաքանչյուրն իրեն վերապահված իրավասությունների մասով։</w:t>
            </w:r>
          </w:p>
        </w:tc>
        <w:tc>
          <w:tcPr>
            <w:tcW w:w="7796" w:type="dxa"/>
            <w:gridSpan w:val="2"/>
          </w:tcPr>
          <w:p w:rsidR="00D90282" w:rsidRDefault="00D90282" w:rsidP="00AB4D98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lastRenderedPageBreak/>
              <w:t>Ընդունվել է</w:t>
            </w:r>
            <w:r w:rsidRPr="00032997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։</w:t>
            </w:r>
          </w:p>
          <w:p w:rsidR="00D90282" w:rsidRPr="00C459B9" w:rsidRDefault="00D90282" w:rsidP="00AB4D98">
            <w:pPr>
              <w:spacing w:line="360" w:lineRule="auto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</w:tr>
      <w:tr w:rsidR="00D90282" w:rsidRPr="00143A25" w:rsidTr="00AB4D98">
        <w:tc>
          <w:tcPr>
            <w:tcW w:w="11761" w:type="dxa"/>
            <w:gridSpan w:val="2"/>
            <w:vMerge w:val="restart"/>
            <w:shd w:val="clear" w:color="auto" w:fill="D9D9D9" w:themeFill="background1" w:themeFillShade="D9"/>
          </w:tcPr>
          <w:p w:rsidR="00D90282" w:rsidRPr="00C459B9" w:rsidRDefault="00D90282" w:rsidP="00AB4D9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C459B9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hy-AM" w:eastAsia="ru-RU"/>
              </w:rPr>
              <w:lastRenderedPageBreak/>
              <w:t>ՀՀ վարչապետի աշխատակազմի տեսչական մարմինների աշխատանքների համակարգման գրասենյակ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D90282" w:rsidRPr="00C459B9" w:rsidRDefault="00D90282" w:rsidP="00AB4D9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C459B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eastAsia="ru-RU"/>
              </w:rPr>
              <w:t>22</w:t>
            </w:r>
            <w:r w:rsidRPr="00C459B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 w:eastAsia="ru-RU"/>
              </w:rPr>
              <w:t>.06.2021թ.</w:t>
            </w:r>
          </w:p>
        </w:tc>
      </w:tr>
      <w:tr w:rsidR="00D90282" w:rsidRPr="00143A25" w:rsidTr="00AB4D98">
        <w:tc>
          <w:tcPr>
            <w:tcW w:w="11761" w:type="dxa"/>
            <w:gridSpan w:val="2"/>
            <w:vMerge/>
            <w:shd w:val="clear" w:color="auto" w:fill="D9D9D9" w:themeFill="background1" w:themeFillShade="D9"/>
          </w:tcPr>
          <w:p w:rsidR="00D90282" w:rsidRPr="00C459B9" w:rsidRDefault="00D90282" w:rsidP="00AB4D98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D90282" w:rsidRPr="00C459B9" w:rsidRDefault="00D90282" w:rsidP="00AB4D9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C459B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af-ZA" w:eastAsia="ru-RU"/>
              </w:rPr>
              <w:t xml:space="preserve">N </w:t>
            </w:r>
            <w:r w:rsidRPr="00C459B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/50.4/20355-2021</w:t>
            </w:r>
          </w:p>
        </w:tc>
      </w:tr>
      <w:tr w:rsidR="00D90282" w:rsidRPr="00536CCF" w:rsidTr="00AB4D98">
        <w:tc>
          <w:tcPr>
            <w:tcW w:w="6091" w:type="dxa"/>
          </w:tcPr>
          <w:p w:rsidR="00D90282" w:rsidRPr="00AF72CE" w:rsidRDefault="00D90282" w:rsidP="00AB4D98">
            <w:pPr>
              <w:spacing w:line="360" w:lineRule="auto"/>
              <w:jc w:val="both"/>
              <w:outlineLvl w:val="2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AF72CE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Նախագծով նախատեսվում է Եվրասիական տնտեսական միության մի շարք տեխնիկական կանոնակարգերի նկատմամբ վերահսկողություն իրականացնող տեսչական մարմիններ սահմանել: Մասնավորապես, նախատեսվում է «Հրդեհային անվտանգության և հրդեհի մարման ապահովման միջոցների պահանջների մասին» (ԵՏՄ ՏԿ 043/2017), «Փոխադրման և (կամ) օգտագործման համար պատրաստված նավթի անվտանգության մասին» (ԵՏՄ ՏԿ 045/2017) և «Փոխադրման և (կամ) օգտագործման համար պատրաստված այրվող բնական գազի անվտանգության մասին» (ԵԱՏՄ ՏԿ 046/2018) Եվրասիական տնտեսական միության </w:t>
            </w:r>
            <w:r w:rsidRPr="00AF72CE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lastRenderedPageBreak/>
              <w:t xml:space="preserve">տեխնիկական կանոնակարգերի նկատմամբ վերահսկողությունը վերապահել ՀՀ քաղաքաշինության և տեխնիկական անվտանգության տեսչական մարմնին, մինչդեռ այդ կանոնակարգերով նախատեսվում են այդ թվում նաև շուկայահանված արտադրանքի նկատմամբ վերահսկողություն, որը խնդրահարույց է տվյալ տեսչական մարմնի կողմից իրականացնելու դեպքում: </w:t>
            </w:r>
          </w:p>
          <w:p w:rsidR="00D90282" w:rsidRPr="00AF72CE" w:rsidRDefault="00D90282" w:rsidP="00AB4D98">
            <w:pPr>
              <w:spacing w:line="360" w:lineRule="auto"/>
              <w:jc w:val="both"/>
              <w:outlineLvl w:val="2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AF72CE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Տեսչական համակարգի արդյունավետ կառավարման, տեսչական մարմնի վերահսկողական քաղաքականության և գործունեությունը կարգավորող օրենսդրության մշակման գործառույթները օրենքով վերապահված են ՀՀ վարչապետի աշխատակազմի տեսչական մարմինների աշխատանքների համակարգման Գրասենյակին (այսուհետ՝ Գրասենյակ), և Որոշումը Գրասենյակի կողմից մշակվել է հենց տեսչակական մարմինների վերահսկողության ոլորտների տարանջատման նպատակով:</w:t>
            </w:r>
          </w:p>
          <w:p w:rsidR="00D90282" w:rsidRPr="00AF72CE" w:rsidRDefault="00D90282" w:rsidP="00AB4D98">
            <w:pPr>
              <w:spacing w:line="360" w:lineRule="auto"/>
              <w:jc w:val="both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AF72CE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Ելնելով վերոգրյալից՝ խնդրում եմ Ձեզ Գրասենյակին տրամադրել Եվրասիական տնտեսական միության </w:t>
            </w:r>
            <w:r w:rsidRPr="00AF72CE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lastRenderedPageBreak/>
              <w:t>(Մաքսային միության) այն տեխնիկական կանոնակարգերի ցանկը, որոնք ընդունվել են, բայց դեռևս դրանց նկատմամբ վերահսկողություն իրականացնող տեսչական մարմին սահմանված չէ, և Գրասենյակի կողմից կնախաձեռնվի վերահսկողության ոլորտի տարանջատման, ինչպես նաև համապատասխան ստուգաթերթերի մշակման, փորձարկման և ընդունման գործընթացները:</w:t>
            </w:r>
          </w:p>
        </w:tc>
        <w:tc>
          <w:tcPr>
            <w:tcW w:w="7796" w:type="dxa"/>
            <w:gridSpan w:val="2"/>
          </w:tcPr>
          <w:p w:rsidR="00D90282" w:rsidRDefault="00D90282" w:rsidP="00AB4D98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lastRenderedPageBreak/>
              <w:t>Ընդունվել է մասնակի</w:t>
            </w:r>
            <w:r w:rsidRPr="00032997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։</w:t>
            </w:r>
          </w:p>
          <w:p w:rsidR="00D90282" w:rsidRDefault="00D90282" w:rsidP="00AB4D98">
            <w:pPr>
              <w:spacing w:line="360" w:lineRule="auto"/>
              <w:jc w:val="both"/>
              <w:outlineLvl w:val="2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Կատարվել է փոփոխություն և նշված տեխնիկական կանոնակարգերի</w:t>
            </w:r>
            <w:r w:rsidRPr="00B23FD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նկատմամբ վերահսկողությունը վերապահ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վ</w:t>
            </w:r>
            <w:r w:rsidRPr="00B23FD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ել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է և </w:t>
            </w:r>
            <w:r w:rsidRPr="00B350B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ՀՀ քաղաքաշինության և տեխնիկական անվտանգության և Շուկայի վերահսկողության տեսչական մարմիններին։</w:t>
            </w:r>
          </w:p>
          <w:p w:rsidR="00D90282" w:rsidRDefault="00D90282" w:rsidP="00AB4D98">
            <w:pPr>
              <w:spacing w:line="360" w:lineRule="auto"/>
              <w:jc w:val="both"/>
              <w:outlineLvl w:val="2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  <w:p w:rsidR="00D90282" w:rsidRPr="00B350B7" w:rsidRDefault="00D90282" w:rsidP="00AB4D98">
            <w:pPr>
              <w:spacing w:line="360" w:lineRule="auto"/>
              <w:jc w:val="both"/>
              <w:outlineLvl w:val="2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  <w:p w:rsidR="00D90282" w:rsidRPr="00B350B7" w:rsidRDefault="00D90282" w:rsidP="00AB4D98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350B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Ինչ վերաբերում է Որոշումը ՀՀ վարչապետի աշխատակազմի տեսչական մարմինների աշխատանքների համակարգման գրասենյակի կողմից մշակելու դիրքորոշմանը, ապա հարկ է նշել, որ  է </w:t>
            </w:r>
            <w:r w:rsidRPr="00B350B7">
              <w:rPr>
                <w:rFonts w:ascii="GHEA Grapalat" w:eastAsia="Times New Roman" w:hAnsi="GHEA Grapalat" w:cs="Tahoma"/>
                <w:spacing w:val="-8"/>
                <w:sz w:val="24"/>
                <w:szCs w:val="24"/>
                <w:lang w:val="hy-AM" w:eastAsia="ru-RU"/>
              </w:rPr>
              <w:t xml:space="preserve">ՀՀ կառավարության 2015 թվականի հունվարի 30-ի N 71-Ն որոշման մշակման անհրաժեշտությունը պայմանավորված էր </w:t>
            </w:r>
            <w:r w:rsidRPr="00B350B7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2014 թվականի հունվարի 23-ի N 61-Ն որոշման հավելվածի 55</w:t>
            </w:r>
            <w:r w:rsidRPr="00B350B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350B7">
              <w:rPr>
                <w:rFonts w:ascii="GHEA Grapalat" w:hAnsi="GHEA Grapalat"/>
                <w:sz w:val="24"/>
                <w:szCs w:val="24"/>
                <w:lang w:val="hy-AM"/>
              </w:rPr>
              <w:t xml:space="preserve">5-րդ կետով, որի համաձայն «Մաքսային միության </w:t>
            </w:r>
            <w:r w:rsidRPr="00B350B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տեխնիկական </w:t>
            </w:r>
            <w:r w:rsidRPr="00B350B7">
              <w:rPr>
                <w:rStyle w:val="markedcontent"/>
                <w:rFonts w:ascii="GHEA Grapalat" w:hAnsi="GHEA Grapalat"/>
                <w:sz w:val="24"/>
                <w:szCs w:val="24"/>
                <w:lang w:val="hy-AM"/>
              </w:rPr>
              <w:t xml:space="preserve"> կանոնակարգերի պահանջների պահպանման նկատմամբ պետական վերահսկողություն (հսկողություն) իրականացնող լիազոր մարմին</w:t>
            </w:r>
            <w:r>
              <w:rPr>
                <w:rStyle w:val="markedcontent"/>
                <w:rFonts w:ascii="GHEA Grapalat" w:hAnsi="GHEA Grapalat"/>
                <w:sz w:val="24"/>
                <w:szCs w:val="24"/>
                <w:lang w:val="hy-AM"/>
              </w:rPr>
              <w:t>ներ</w:t>
            </w:r>
            <w:r w:rsidRPr="00B350B7">
              <w:rPr>
                <w:rStyle w:val="markedcontent"/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Style w:val="markedcontent"/>
                <w:rFonts w:ascii="GHEA Grapalat" w:hAnsi="GHEA Grapalat"/>
                <w:sz w:val="24"/>
                <w:szCs w:val="24"/>
                <w:lang w:val="hy-AM"/>
              </w:rPr>
              <w:t xml:space="preserve"> նորմատիվ իրավական ակտի</w:t>
            </w:r>
            <w:r w:rsidRPr="00B350B7">
              <w:rPr>
                <w:rStyle w:val="markedcontent"/>
                <w:rFonts w:ascii="GHEA Grapalat" w:hAnsi="GHEA Grapalat"/>
                <w:sz w:val="24"/>
                <w:szCs w:val="24"/>
                <w:lang w:val="hy-AM"/>
              </w:rPr>
              <w:t xml:space="preserve"> մշակման պատասխանատուն </w:t>
            </w:r>
            <w:r>
              <w:rPr>
                <w:rStyle w:val="markedcontent"/>
                <w:rFonts w:ascii="GHEA Grapalat" w:hAnsi="GHEA Grapalat"/>
                <w:sz w:val="24"/>
                <w:szCs w:val="24"/>
                <w:lang w:val="hy-AM"/>
              </w:rPr>
              <w:t xml:space="preserve">է </w:t>
            </w:r>
            <w:r w:rsidRPr="00B350B7">
              <w:rPr>
                <w:rStyle w:val="markedcontent"/>
                <w:rFonts w:ascii="GHEA Grapalat" w:hAnsi="GHEA Grapalat"/>
                <w:sz w:val="24"/>
                <w:szCs w:val="24"/>
                <w:lang w:val="hy-AM"/>
              </w:rPr>
              <w:t>Էկոնոմիկայի նախարարություն</w:t>
            </w:r>
            <w:r>
              <w:rPr>
                <w:rStyle w:val="markedcontent"/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B350B7">
              <w:rPr>
                <w:rStyle w:val="markedcontent"/>
                <w:rFonts w:ascii="GHEA Grapalat" w:hAnsi="GHEA Grapalat"/>
                <w:sz w:val="24"/>
                <w:szCs w:val="24"/>
                <w:lang w:val="hy-AM"/>
              </w:rPr>
              <w:t xml:space="preserve">։ </w:t>
            </w:r>
            <w:r w:rsidRPr="004A67E5">
              <w:rPr>
                <w:rStyle w:val="markedcontent"/>
                <w:rFonts w:ascii="GHEA Grapalat" w:hAnsi="GHEA Grapalat"/>
                <w:sz w:val="24"/>
                <w:szCs w:val="24"/>
                <w:lang w:val="hy-AM"/>
              </w:rPr>
              <w:t>Քանի որ «</w:t>
            </w:r>
            <w:r w:rsidRPr="004A67E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Նորմատիվ իրավական ակտերի մասին» ՀՀ օրենքի 34-րդ հոդվածի 1-ին</w:t>
            </w:r>
            <w:r w:rsidRPr="00B350B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կետի համաձայն</w:t>
            </w:r>
            <w:r w:rsidRPr="00B350B7">
              <w:rPr>
                <w:rStyle w:val="markedcontent"/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B350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Նորմատիվ իրավական ակտերում փոփոխություն կամ լրացում կատարում է միայն այդ նորմատիվ իրավական ակտն ընդունած մարմինը կամ նրա իրավահաջորդը:», ուստի սույն նախագիծը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պետք է մշակվի </w:t>
            </w:r>
            <w:r w:rsidRPr="00B350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էկոնոմիկայի նախարարության կողմից։ </w:t>
            </w:r>
          </w:p>
          <w:tbl>
            <w:tblPr>
              <w:tblW w:w="5000" w:type="pct"/>
              <w:tblCellSpacing w:w="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46"/>
              <w:gridCol w:w="5593"/>
            </w:tblGrid>
            <w:tr w:rsidR="00D90282" w:rsidRPr="00536CCF" w:rsidTr="00AB4D98">
              <w:trPr>
                <w:tblCellSpacing w:w="7" w:type="dxa"/>
              </w:trPr>
              <w:tc>
                <w:tcPr>
                  <w:tcW w:w="2025" w:type="dxa"/>
                </w:tcPr>
                <w:p w:rsidR="00D90282" w:rsidRPr="00B350B7" w:rsidRDefault="00D90282" w:rsidP="00AB4D9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0" w:type="auto"/>
                </w:tcPr>
                <w:p w:rsidR="00D90282" w:rsidRPr="00B350B7" w:rsidRDefault="00D90282" w:rsidP="00AB4D9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hy-AM"/>
                    </w:rPr>
                  </w:pPr>
                </w:p>
              </w:tc>
            </w:tr>
          </w:tbl>
          <w:p w:rsidR="00D90282" w:rsidRPr="005A12B2" w:rsidRDefault="00D90282" w:rsidP="00AB4D98">
            <w:pPr>
              <w:spacing w:line="360" w:lineRule="auto"/>
              <w:outlineLvl w:val="2"/>
              <w:rPr>
                <w:rFonts w:ascii="GHEA Grapalat" w:eastAsia="Times New Roman" w:hAnsi="GHEA Grapalat" w:cs="Sylfaen"/>
                <w:b/>
                <w:color w:val="FF0000"/>
                <w:sz w:val="24"/>
                <w:szCs w:val="24"/>
                <w:lang w:val="hy-AM" w:eastAsia="ru-RU"/>
              </w:rPr>
            </w:pPr>
          </w:p>
        </w:tc>
      </w:tr>
      <w:tr w:rsidR="00D90282" w:rsidRPr="00ED3490" w:rsidTr="00AB4D98">
        <w:tc>
          <w:tcPr>
            <w:tcW w:w="11761" w:type="dxa"/>
            <w:gridSpan w:val="2"/>
            <w:vMerge w:val="restart"/>
            <w:shd w:val="clear" w:color="auto" w:fill="D9D9D9" w:themeFill="background1" w:themeFillShade="D9"/>
          </w:tcPr>
          <w:p w:rsidR="00D90282" w:rsidRPr="00ED3490" w:rsidRDefault="00D90282" w:rsidP="00AB4D98">
            <w:pPr>
              <w:spacing w:line="360" w:lineRule="auto"/>
              <w:jc w:val="center"/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af-ZA" w:eastAsia="ru-RU"/>
              </w:rPr>
            </w:pPr>
            <w:r w:rsidRPr="00ED3490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hy-AM" w:eastAsia="ru-RU"/>
              </w:rPr>
              <w:lastRenderedPageBreak/>
              <w:t>ՀՀ</w:t>
            </w:r>
            <w:r w:rsidRPr="00ED3490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արդարադատության </w:t>
            </w:r>
            <w:r w:rsidRPr="00ED3490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նախարարություն</w:t>
            </w:r>
          </w:p>
          <w:p w:rsidR="00D90282" w:rsidRPr="00ED3490" w:rsidRDefault="00D90282" w:rsidP="00AB4D98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D90282" w:rsidRPr="00ED3490" w:rsidRDefault="00D90282" w:rsidP="00AB4D9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 w:eastAsia="ru-RU"/>
              </w:rPr>
              <w:t>05</w:t>
            </w:r>
            <w:r w:rsidRPr="00ED3490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 w:eastAsia="ru-RU"/>
              </w:rPr>
              <w:t>.0</w:t>
            </w:r>
            <w:r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 w:eastAsia="ru-RU"/>
              </w:rPr>
              <w:t>8</w:t>
            </w:r>
            <w:r w:rsidRPr="00ED3490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 w:eastAsia="ru-RU"/>
              </w:rPr>
              <w:t>.2021թ.</w:t>
            </w:r>
          </w:p>
        </w:tc>
      </w:tr>
      <w:tr w:rsidR="00D90282" w:rsidRPr="00ED3490" w:rsidTr="00AB4D98">
        <w:tc>
          <w:tcPr>
            <w:tcW w:w="11761" w:type="dxa"/>
            <w:gridSpan w:val="2"/>
            <w:vMerge/>
            <w:shd w:val="clear" w:color="auto" w:fill="D9D9D9" w:themeFill="background1" w:themeFillShade="D9"/>
          </w:tcPr>
          <w:p w:rsidR="00D90282" w:rsidRPr="00ED3490" w:rsidRDefault="00D90282" w:rsidP="00AB4D98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D90282" w:rsidRPr="00ED3490" w:rsidRDefault="00D90282" w:rsidP="00AB4D9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ED3490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af-ZA" w:eastAsia="ru-RU"/>
              </w:rPr>
              <w:t xml:space="preserve">N </w:t>
            </w:r>
            <w:r w:rsidRPr="003273D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01/27.1/23056-2021</w:t>
            </w:r>
          </w:p>
        </w:tc>
      </w:tr>
      <w:tr w:rsidR="00D90282" w:rsidRPr="00ED3490" w:rsidTr="00AB4D98">
        <w:tc>
          <w:tcPr>
            <w:tcW w:w="6091" w:type="dxa"/>
          </w:tcPr>
          <w:p w:rsidR="00D90282" w:rsidRPr="00ED3490" w:rsidRDefault="00D90282" w:rsidP="00AB4D98">
            <w:pPr>
              <w:spacing w:line="360" w:lineRule="auto"/>
              <w:jc w:val="both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25360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նախաբանում առաջարկում ենք հղում կատարել նաև </w:t>
            </w:r>
            <w:r w:rsidRPr="0025360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«Նորմատիվ իրավական ակտերի մասին» ՀՀ օրենքի 33-րդ հոդվածին:</w:t>
            </w:r>
          </w:p>
        </w:tc>
        <w:tc>
          <w:tcPr>
            <w:tcW w:w="7796" w:type="dxa"/>
            <w:gridSpan w:val="2"/>
          </w:tcPr>
          <w:p w:rsidR="00D90282" w:rsidRDefault="00D90282" w:rsidP="00AB4D98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Ընդունվել է</w:t>
            </w:r>
            <w:r w:rsidRPr="00032997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։</w:t>
            </w:r>
          </w:p>
          <w:p w:rsidR="00D90282" w:rsidRPr="00ED3490" w:rsidRDefault="00D90282" w:rsidP="00AB4D98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</w:tr>
      <w:tr w:rsidR="00D90282" w:rsidRPr="00ED3490" w:rsidTr="00AB4D98">
        <w:tc>
          <w:tcPr>
            <w:tcW w:w="6091" w:type="dxa"/>
          </w:tcPr>
          <w:p w:rsidR="00D90282" w:rsidRPr="00253609" w:rsidRDefault="00D90282" w:rsidP="00AB4D98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360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Նախագծի 2-րդ կետով նախատեսված լրացումն անհրաժեշտ է կատարել նախագծի 1-ին կետով՝ պահպանելով լրացումների ճիշտ հերթականությունը:</w:t>
            </w:r>
          </w:p>
        </w:tc>
        <w:tc>
          <w:tcPr>
            <w:tcW w:w="7796" w:type="dxa"/>
            <w:gridSpan w:val="2"/>
          </w:tcPr>
          <w:p w:rsidR="00D90282" w:rsidRDefault="00D90282" w:rsidP="00AB4D98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Ընդունվել է</w:t>
            </w:r>
            <w:r w:rsidRPr="00032997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։</w:t>
            </w:r>
          </w:p>
          <w:p w:rsidR="00D90282" w:rsidRPr="00ED3490" w:rsidRDefault="00D90282" w:rsidP="00AB4D98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</w:tr>
    </w:tbl>
    <w:p w:rsidR="00D90282" w:rsidRPr="00220D88" w:rsidRDefault="00D90282" w:rsidP="00D9028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F21B81" w:rsidRDefault="00F21B81">
      <w:bookmarkStart w:id="0" w:name="_GoBack"/>
      <w:bookmarkEnd w:id="0"/>
    </w:p>
    <w:sectPr w:rsidR="00F21B81" w:rsidSect="00096009">
      <w:pgSz w:w="16840" w:h="11907" w:orient="landscape" w:code="9"/>
      <w:pgMar w:top="709" w:right="1134" w:bottom="284" w:left="255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7B7869"/>
    <w:multiLevelType w:val="hybridMultilevel"/>
    <w:tmpl w:val="97F4FC9A"/>
    <w:lvl w:ilvl="0" w:tplc="B1D835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282"/>
    <w:rsid w:val="00C53B0C"/>
    <w:rsid w:val="00D90282"/>
    <w:rsid w:val="00F21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53D78E-2875-43F4-B20A-A29DE62E1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02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0282"/>
    <w:pPr>
      <w:ind w:left="720"/>
      <w:contextualSpacing/>
    </w:pPr>
  </w:style>
  <w:style w:type="table" w:styleId="TableGrid">
    <w:name w:val="Table Grid"/>
    <w:basedOn w:val="TableNormal"/>
    <w:uiPriority w:val="39"/>
    <w:rsid w:val="00D902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efaultParagraphFont"/>
    <w:rsid w:val="00D90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1009</Words>
  <Characters>5755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Hayrapetyan</dc:creator>
  <cp:keywords/>
  <dc:description/>
  <cp:lastModifiedBy>Anna Hayrapetyan</cp:lastModifiedBy>
  <cp:revision>1</cp:revision>
  <dcterms:created xsi:type="dcterms:W3CDTF">2021-10-19T11:20:00Z</dcterms:created>
  <dcterms:modified xsi:type="dcterms:W3CDTF">2021-10-19T11:20:00Z</dcterms:modified>
</cp:coreProperties>
</file>