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E11AA0" w14:textId="77777777" w:rsidR="007C02B9" w:rsidRPr="00CB4151" w:rsidRDefault="00E2208F" w:rsidP="00CB4151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CB4151">
        <w:rPr>
          <w:rFonts w:ascii="GHEA Grapalat" w:hAnsi="GHEA Grapalat" w:cs="Arial"/>
          <w:b/>
          <w:sz w:val="24"/>
          <w:szCs w:val="24"/>
          <w:lang w:val="hy-AM"/>
        </w:rPr>
        <w:t>ԱՄՓՈՓԱԹԵՐԹ</w:t>
      </w:r>
    </w:p>
    <w:p w14:paraId="3DC738DA" w14:textId="2B945138" w:rsidR="00E2208F" w:rsidRPr="00CB4151" w:rsidRDefault="00CB4151" w:rsidP="00CB4151">
      <w:pPr>
        <w:spacing w:after="0"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C0452E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 ԵՎ ՓՈՓՈԽՈՒԹՅՈՒՆ, ՀԱՅԱՍՏԱՆԻ ՀԱՆՐԱՊԵՏՈՒԹՅԱՆ ԿԱՌԱՎԱՐՈՒԹՅԱՆ 2020 ԹՎԱԿԱՆԻ ԴԵԿՏԵՄԲԵՐԻ 30-Ի N 2215-Ն ՈՐՈՇՄԱՆ ՄԵՋ ՓՈՓՈԽՈՒԹՅՈՒՆՆԵՐ ԿԱՏԱՐԵԼՈՒ ԵՎ «ՀԱՅԱՍՏԱՆԻ ՊԵՏԱԿԱՆ ՀԵՏԱՔՐՔՐՈՒԹՅՈՒՆՆԵՐԻ ՖՈՆԴ» ՓԱԿ ԲԱԺՆԵՏԻՐԱԿԱՆ ԸՆԿԵՐՈՒԹՅԱՆ ԿԱՆՈՆԱԴՐԱԿԱՆ ԿԱՊԻՏԱԼՈՒՄ ՀՈՂԱՄԱՍԵՐ ՆԵՐԴՆԵԼՈՒ ՄԱՍԻՆ»</w:t>
      </w:r>
      <w:r w:rsidRPr="00CB4151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CB4151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</w:t>
      </w:r>
      <w:r w:rsidRPr="00CB4151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ՈՐՈՇՄԱՆ ՆԱԽԱԳԾԻ</w:t>
      </w:r>
    </w:p>
    <w:p w14:paraId="1A1873F2" w14:textId="77777777" w:rsidR="00E2208F" w:rsidRPr="00CB4151" w:rsidRDefault="00E2208F" w:rsidP="00CB4151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49"/>
        <w:gridCol w:w="3301"/>
      </w:tblGrid>
      <w:tr w:rsidR="00E2208F" w:rsidRPr="00CB4151" w14:paraId="2D33620C" w14:textId="77777777" w:rsidTr="005469E7">
        <w:trPr>
          <w:tblCellSpacing w:w="0" w:type="dxa"/>
          <w:jc w:val="center"/>
        </w:trPr>
        <w:tc>
          <w:tcPr>
            <w:tcW w:w="64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724BDF1" w14:textId="77777777" w:rsidR="00E2208F" w:rsidRPr="00CB4151" w:rsidRDefault="00E2208F" w:rsidP="00CB4151">
            <w:pPr>
              <w:spacing w:after="0" w:line="360" w:lineRule="auto"/>
              <w:ind w:left="67" w:right="75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B41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CB41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CB41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CB41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Pr="00CB41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41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9794C7" w14:textId="07880D91" w:rsidR="00E2208F" w:rsidRPr="00CB4151" w:rsidRDefault="005469E7" w:rsidP="00CB4151">
            <w:pPr>
              <w:spacing w:after="0" w:line="360" w:lineRule="auto"/>
              <w:ind w:left="71" w:right="2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CB41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10</w:t>
            </w:r>
            <w:r w:rsidR="007E54DD" w:rsidRPr="00CB41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Pr="00CB41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9</w:t>
            </w:r>
            <w:r w:rsidR="007E54DD" w:rsidRPr="00CB41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.2021</w:t>
            </w:r>
            <w:r w:rsidR="00E2208F" w:rsidRPr="00CB41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E2208F" w:rsidRPr="00CB4151" w14:paraId="7FC41624" w14:textId="77777777" w:rsidTr="005469E7">
        <w:trPr>
          <w:tblCellSpacing w:w="0" w:type="dxa"/>
          <w:jc w:val="center"/>
        </w:trPr>
        <w:tc>
          <w:tcPr>
            <w:tcW w:w="64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453257" w14:textId="77777777" w:rsidR="00E2208F" w:rsidRPr="00CB4151" w:rsidRDefault="00E2208F" w:rsidP="00CB4151">
            <w:pPr>
              <w:spacing w:after="0" w:line="360" w:lineRule="auto"/>
              <w:ind w:left="67" w:righ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A8EE20" w14:textId="46747888" w:rsidR="00E2208F" w:rsidRPr="00CB4151" w:rsidRDefault="005469E7" w:rsidP="00CB4151">
            <w:pPr>
              <w:spacing w:after="0" w:line="360" w:lineRule="auto"/>
              <w:ind w:left="71" w:right="2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CB41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Pr="00CB41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/10.2/28542-2021</w:t>
            </w:r>
          </w:p>
        </w:tc>
      </w:tr>
      <w:tr w:rsidR="00E2208F" w:rsidRPr="00CB4151" w14:paraId="7AE68804" w14:textId="77777777" w:rsidTr="005469E7">
        <w:trPr>
          <w:tblCellSpacing w:w="0" w:type="dxa"/>
          <w:jc w:val="center"/>
        </w:trPr>
        <w:tc>
          <w:tcPr>
            <w:tcW w:w="6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569A26" w14:textId="64E45FC3" w:rsidR="00E2208F" w:rsidRPr="00CB4151" w:rsidRDefault="005469E7" w:rsidP="00CB4151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right="75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CB41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</w:t>
            </w:r>
            <w:r w:rsidRPr="00CB4151">
              <w:rPr>
                <w:rFonts w:ascii="GHEA Grapalat" w:hAnsi="GHEA Grapalat" w:cs="Sylfaen"/>
                <w:noProof/>
                <w:sz w:val="24"/>
                <w:szCs w:val="24"/>
              </w:rPr>
              <w:t>ախագծի վերաբերյալ իր իրավասությունների շրջանակներում դիտողություններ և առաջարկություններ չունի</w:t>
            </w:r>
            <w:r w:rsidR="00044D46" w:rsidRPr="00CB4151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: </w:t>
            </w:r>
          </w:p>
        </w:tc>
        <w:tc>
          <w:tcPr>
            <w:tcW w:w="3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864A8B" w14:textId="4B9339F3" w:rsidR="00E2208F" w:rsidRPr="00CB4151" w:rsidRDefault="00715451" w:rsidP="00CB4151">
            <w:pPr>
              <w:spacing w:after="0" w:line="360" w:lineRule="auto"/>
              <w:ind w:left="71" w:right="2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B41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E2208F" w:rsidRPr="00CB4151" w14:paraId="11DC90E3" w14:textId="77777777" w:rsidTr="005469E7">
        <w:trPr>
          <w:tblCellSpacing w:w="0" w:type="dxa"/>
          <w:jc w:val="center"/>
        </w:trPr>
        <w:tc>
          <w:tcPr>
            <w:tcW w:w="64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43D257E" w14:textId="77777777" w:rsidR="00E2208F" w:rsidRPr="00CB4151" w:rsidRDefault="00E2208F" w:rsidP="00CB4151">
            <w:pPr>
              <w:spacing w:after="0" w:line="360" w:lineRule="auto"/>
              <w:ind w:left="67" w:right="75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B41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2. </w:t>
            </w:r>
            <w:r w:rsidR="00652607" w:rsidRPr="00CB41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D4415E" w14:textId="309D737D" w:rsidR="00E2208F" w:rsidRPr="00CB4151" w:rsidRDefault="005469E7" w:rsidP="00CB4151">
            <w:pPr>
              <w:spacing w:after="0" w:line="360" w:lineRule="auto"/>
              <w:ind w:left="71" w:right="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B41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--</w:t>
            </w:r>
          </w:p>
        </w:tc>
      </w:tr>
      <w:tr w:rsidR="00E2208F" w:rsidRPr="00CB4151" w14:paraId="39A8EF16" w14:textId="77777777" w:rsidTr="005469E7">
        <w:trPr>
          <w:tblCellSpacing w:w="0" w:type="dxa"/>
          <w:jc w:val="center"/>
        </w:trPr>
        <w:tc>
          <w:tcPr>
            <w:tcW w:w="64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AF10DB" w14:textId="77777777" w:rsidR="00E2208F" w:rsidRPr="00CB4151" w:rsidRDefault="00E2208F" w:rsidP="00CB4151">
            <w:pPr>
              <w:spacing w:after="0" w:line="360" w:lineRule="auto"/>
              <w:ind w:left="67" w:righ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268AD5" w14:textId="0D2A5BCD" w:rsidR="00E2208F" w:rsidRPr="00CB4151" w:rsidRDefault="005469E7" w:rsidP="00CB4151">
            <w:pPr>
              <w:spacing w:after="0" w:line="360" w:lineRule="auto"/>
              <w:ind w:left="71" w:right="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B41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--</w:t>
            </w:r>
          </w:p>
        </w:tc>
      </w:tr>
      <w:tr w:rsidR="00E2208F" w:rsidRPr="00C008B6" w14:paraId="3BB3CA73" w14:textId="77777777" w:rsidTr="005469E7">
        <w:trPr>
          <w:tblCellSpacing w:w="0" w:type="dxa"/>
          <w:jc w:val="center"/>
        </w:trPr>
        <w:tc>
          <w:tcPr>
            <w:tcW w:w="6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38F12A" w14:textId="6AE238EA" w:rsidR="00E2208F" w:rsidRPr="00CB4151" w:rsidRDefault="00A47DD9" w:rsidP="00C0452E">
            <w:pPr>
              <w:spacing w:after="0" w:line="360" w:lineRule="auto"/>
              <w:ind w:left="64" w:right="141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CB415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ՀՀ վարչապետի</w:t>
            </w:r>
            <w:r w:rsidR="002D56A5" w:rsidRPr="00CB415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՝ 2021 թվականի հուլիսի 22-ի թիվ 02/16.2/24697-2021 հանձնարարականի 1-ին կետի 5-րդ ենթակետի համաձայն՝ </w:t>
            </w:r>
            <w:proofErr w:type="spellStart"/>
            <w:r w:rsidR="002D56A5" w:rsidRPr="00CB415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բաժնեիտարական</w:t>
            </w:r>
            <w:proofErr w:type="spellEnd"/>
            <w:r w:rsidR="002D56A5" w:rsidRPr="00CB415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ընկերությունների կանոնադրական կապիտալի համալրման վերաբերյալ առաջարկությունները ՀՀ կառավարության քննարկմանը ներկայացվում են բացառապես որպես պետական բյուջեից իրականացվող ներդրումային ծախսային ծրագրեր՝ արդյունքային և այլ ցուցանիշների հիման վրա։ </w:t>
            </w:r>
            <w:proofErr w:type="spellStart"/>
            <w:r w:rsidR="002D56A5" w:rsidRPr="00CB415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Հետևաբար</w:t>
            </w:r>
            <w:proofErr w:type="spellEnd"/>
            <w:r w:rsidR="002D56A5" w:rsidRPr="00CB415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անհրաժեշտ է նախագիծը </w:t>
            </w:r>
            <w:proofErr w:type="spellStart"/>
            <w:r w:rsidR="002D56A5" w:rsidRPr="00CB415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լրամշակել</w:t>
            </w:r>
            <w:proofErr w:type="spellEnd"/>
            <w:r w:rsidR="002D56A5" w:rsidRPr="00CB415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՝ ներառելով նաև ՀՀ կառավարության 2020 թվականի դեկտեմբերի 30-ի թիվ </w:t>
            </w:r>
            <w:r w:rsidR="002D56A5" w:rsidRPr="00CB415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lastRenderedPageBreak/>
              <w:t>2215-Ն որոշման մեջ լրացումներ ու փոփոխություններ կատարելու վերաբերյալ դրույթներ։</w:t>
            </w:r>
          </w:p>
        </w:tc>
        <w:tc>
          <w:tcPr>
            <w:tcW w:w="3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7635DE" w14:textId="77777777" w:rsidR="001608FE" w:rsidRPr="00CB4151" w:rsidRDefault="001F2C0C" w:rsidP="00CB4151">
            <w:pPr>
              <w:spacing w:after="0" w:line="360" w:lineRule="auto"/>
              <w:ind w:right="117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CB415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lastRenderedPageBreak/>
              <w:t xml:space="preserve"> Ընդունելի է։ </w:t>
            </w:r>
          </w:p>
          <w:p w14:paraId="256F58F1" w14:textId="75DB407B" w:rsidR="001608FE" w:rsidRPr="00CB4151" w:rsidRDefault="001608FE" w:rsidP="00CB4151">
            <w:pPr>
              <w:spacing w:after="0" w:line="360" w:lineRule="auto"/>
              <w:ind w:left="53" w:right="27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CB415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Նախագծում կատարվել են համապատասխան փոփոխություններ։ </w:t>
            </w:r>
          </w:p>
        </w:tc>
      </w:tr>
      <w:tr w:rsidR="005469E7" w:rsidRPr="00CB4151" w14:paraId="12D6EEB9" w14:textId="77777777" w:rsidTr="00B22891">
        <w:trPr>
          <w:tblCellSpacing w:w="0" w:type="dxa"/>
          <w:jc w:val="center"/>
        </w:trPr>
        <w:tc>
          <w:tcPr>
            <w:tcW w:w="64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FBCFD6" w14:textId="08B03895" w:rsidR="005469E7" w:rsidRPr="00CB4151" w:rsidRDefault="005469E7" w:rsidP="00CB4151">
            <w:pPr>
              <w:spacing w:after="0" w:line="360" w:lineRule="auto"/>
              <w:ind w:left="67" w:right="75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CB41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3. </w:t>
            </w:r>
            <w:r w:rsidRPr="00CB41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3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1610A5A" w14:textId="77777777" w:rsidR="005469E7" w:rsidRPr="00CB4151" w:rsidRDefault="005469E7" w:rsidP="00CB4151">
            <w:pPr>
              <w:spacing w:after="0" w:line="360" w:lineRule="auto"/>
              <w:ind w:left="71" w:right="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B41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--</w:t>
            </w:r>
          </w:p>
        </w:tc>
      </w:tr>
      <w:tr w:rsidR="005469E7" w:rsidRPr="00CB4151" w14:paraId="3B6913B7" w14:textId="77777777" w:rsidTr="00B22891">
        <w:trPr>
          <w:tblCellSpacing w:w="0" w:type="dxa"/>
          <w:jc w:val="center"/>
        </w:trPr>
        <w:tc>
          <w:tcPr>
            <w:tcW w:w="64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90E262" w14:textId="77777777" w:rsidR="005469E7" w:rsidRPr="00CB4151" w:rsidRDefault="005469E7" w:rsidP="00CB4151">
            <w:pPr>
              <w:spacing w:after="0" w:line="360" w:lineRule="auto"/>
              <w:ind w:left="67" w:righ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49A5C4" w14:textId="6ED33B7A" w:rsidR="005469E7" w:rsidRPr="00CB4151" w:rsidRDefault="005469E7" w:rsidP="00CB4151">
            <w:pPr>
              <w:spacing w:after="0" w:line="360" w:lineRule="auto"/>
              <w:ind w:left="71" w:right="2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B41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N ՍԹ/8239-2021</w:t>
            </w:r>
          </w:p>
        </w:tc>
      </w:tr>
      <w:tr w:rsidR="005469E7" w:rsidRPr="00CB4151" w14:paraId="47305727" w14:textId="77777777" w:rsidTr="00B22891">
        <w:trPr>
          <w:tblCellSpacing w:w="0" w:type="dxa"/>
          <w:jc w:val="center"/>
        </w:trPr>
        <w:tc>
          <w:tcPr>
            <w:tcW w:w="6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AE8218" w14:textId="1C3F2A1B" w:rsidR="005469E7" w:rsidRPr="00C0452E" w:rsidRDefault="005469E7" w:rsidP="00C0452E">
            <w:pPr>
              <w:spacing w:after="0" w:line="360" w:lineRule="auto"/>
              <w:ind w:right="75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ՀՀ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կառավարության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2021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թվականի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հունիսի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18-ի </w:t>
            </w:r>
            <w:r w:rsidRPr="00CB4151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Որպես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նվիրաբերություն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հողամաս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ընդունելու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մասին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  <w:lang w:val="hy-AM"/>
              </w:rPr>
              <w:t>» N</w:t>
            </w:r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1021-Ա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որոշմամբ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հաստատված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հավելվածի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և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անշարժ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գույքի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նկատմամբ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իրավունքների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պետական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գրանցման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CB4151">
              <w:rPr>
                <w:rFonts w:ascii="GHEA Grapalat" w:hAnsi="GHEA Grapalat" w:cs="Arial"/>
                <w:sz w:val="24"/>
                <w:szCs w:val="24"/>
                <w:lang w:val="hy-AM"/>
              </w:rPr>
              <w:t>N</w:t>
            </w:r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30082021-02-0032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վկայականի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համաձայն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՝ 0.2884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հա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մակերեսով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հողամասի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կադաստրային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ծածկագիրն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է «02-035-0565-0002»,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ուստի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առաջարկում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ենք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Նախագծի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հավելվածում</w:t>
            </w:r>
            <w:proofErr w:type="spellEnd"/>
            <w:r w:rsidR="00C0452E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CB4151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CB4151">
              <w:rPr>
                <w:rFonts w:ascii="GHEA Grapalat" w:hAnsi="GHEA Grapalat" w:cs="Arial"/>
                <w:sz w:val="24"/>
                <w:szCs w:val="24"/>
              </w:rPr>
              <w:t>02-035-0556-0002</w:t>
            </w:r>
            <w:r w:rsidRPr="00CB41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թվերը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փոխարինել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CB4151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CB4151">
              <w:rPr>
                <w:rFonts w:ascii="GHEA Grapalat" w:hAnsi="GHEA Grapalat" w:cs="Arial"/>
                <w:sz w:val="24"/>
                <w:szCs w:val="24"/>
              </w:rPr>
              <w:t>02-035-0565-0002</w:t>
            </w:r>
            <w:r w:rsidRPr="00CB41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CB4151">
              <w:rPr>
                <w:rFonts w:ascii="GHEA Grapalat" w:hAnsi="GHEA Grapalat" w:cs="Arial"/>
                <w:sz w:val="24"/>
                <w:szCs w:val="24"/>
              </w:rPr>
              <w:t>թվերով</w:t>
            </w:r>
            <w:proofErr w:type="spellEnd"/>
            <w:r w:rsidRPr="00CB4151">
              <w:rPr>
                <w:rFonts w:ascii="GHEA Grapalat" w:hAnsi="GHEA Grapalat" w:cs="Arial"/>
                <w:sz w:val="24"/>
                <w:szCs w:val="24"/>
              </w:rPr>
              <w:t>:</w:t>
            </w:r>
          </w:p>
        </w:tc>
        <w:tc>
          <w:tcPr>
            <w:tcW w:w="3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49957F" w14:textId="19AFB34A" w:rsidR="00715451" w:rsidRPr="00CB4151" w:rsidRDefault="005469E7" w:rsidP="00CB4151">
            <w:pPr>
              <w:spacing w:after="0" w:line="360" w:lineRule="auto"/>
              <w:ind w:left="53" w:right="27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CB415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Ընդունելի է</w:t>
            </w:r>
            <w:r w:rsidR="00715451" w:rsidRPr="00CB415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։</w:t>
            </w:r>
          </w:p>
          <w:p w14:paraId="7FC1C1AF" w14:textId="51738430" w:rsidR="005469E7" w:rsidRPr="00CB4151" w:rsidRDefault="00715451" w:rsidP="00CB4151">
            <w:pPr>
              <w:spacing w:after="0" w:line="360" w:lineRule="auto"/>
              <w:ind w:left="53" w:right="27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CB415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Նախագծում կատարվել են համապատասխան փոփոխություններ։</w:t>
            </w:r>
          </w:p>
        </w:tc>
      </w:tr>
      <w:tr w:rsidR="00C5034C" w:rsidRPr="00CB4151" w14:paraId="392C9497" w14:textId="77777777" w:rsidTr="005469E7">
        <w:trPr>
          <w:tblCellSpacing w:w="0" w:type="dxa"/>
          <w:jc w:val="center"/>
        </w:trPr>
        <w:tc>
          <w:tcPr>
            <w:tcW w:w="6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7B6A80C1" w14:textId="5B606593" w:rsidR="00E2208F" w:rsidRPr="00CB4151" w:rsidRDefault="004102A3" w:rsidP="00CB4151">
            <w:pPr>
              <w:spacing w:after="0" w:line="360" w:lineRule="auto"/>
              <w:ind w:left="67" w:right="75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B41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="00C5034C" w:rsidRPr="00CB41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5469E7" w:rsidRPr="00CB41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3FDA6A4B" w14:textId="77777777" w:rsidR="00E2208F" w:rsidRPr="00CB4151" w:rsidRDefault="00E2208F" w:rsidP="00CB4151">
            <w:pPr>
              <w:spacing w:after="0" w:line="360" w:lineRule="auto"/>
              <w:ind w:left="71" w:right="2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B415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C5034C" w:rsidRPr="00C008B6" w14:paraId="6F658976" w14:textId="77777777" w:rsidTr="005469E7">
        <w:trPr>
          <w:tblCellSpacing w:w="0" w:type="dxa"/>
          <w:jc w:val="center"/>
        </w:trPr>
        <w:tc>
          <w:tcPr>
            <w:tcW w:w="6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739A5C" w14:textId="77459781" w:rsidR="00E37D6C" w:rsidRPr="00CB4151" w:rsidRDefault="00E37D6C" w:rsidP="00CB4151">
            <w:pPr>
              <w:pStyle w:val="ListParagraph"/>
              <w:numPr>
                <w:ilvl w:val="0"/>
                <w:numId w:val="2"/>
              </w:numPr>
              <w:tabs>
                <w:tab w:val="left" w:pos="154"/>
              </w:tabs>
              <w:spacing w:after="0" w:line="360" w:lineRule="auto"/>
              <w:ind w:left="154" w:right="141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415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Նախագծից չի </w:t>
            </w:r>
            <w:proofErr w:type="spellStart"/>
            <w:r w:rsidRPr="00CB4151">
              <w:rPr>
                <w:rFonts w:ascii="GHEA Grapalat" w:hAnsi="GHEA Grapalat"/>
                <w:sz w:val="24"/>
                <w:szCs w:val="24"/>
                <w:lang w:val="hy-AM"/>
              </w:rPr>
              <w:t>հետևում</w:t>
            </w:r>
            <w:proofErr w:type="spellEnd"/>
            <w:r w:rsidRPr="00CB4151">
              <w:rPr>
                <w:rFonts w:ascii="GHEA Grapalat" w:hAnsi="GHEA Grapalat"/>
                <w:sz w:val="24"/>
                <w:szCs w:val="24"/>
                <w:lang w:val="hy-AM"/>
              </w:rPr>
              <w:t>, որ ն</w:t>
            </w:r>
            <w:r w:rsidRPr="00CB41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երդրման չափը հողամասերի արժեքը որոշված է լիցենզավորված </w:t>
            </w:r>
            <w:proofErr w:type="spellStart"/>
            <w:r w:rsidRPr="00CB41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գնահատողի</w:t>
            </w:r>
            <w:proofErr w:type="spellEnd"/>
            <w:r w:rsidRPr="00CB41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հաշվետվության հիման վրա: </w:t>
            </w:r>
          </w:p>
          <w:p w14:paraId="43D23490" w14:textId="3266DE6A" w:rsidR="001608FE" w:rsidRDefault="001608FE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6F6319" w14:textId="5F3980B6" w:rsidR="008115CB" w:rsidRDefault="008115CB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0B9CA9" w14:textId="77777777" w:rsidR="008115CB" w:rsidRPr="00CB4151" w:rsidRDefault="008115CB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F57F28" w14:textId="52A1C4E4" w:rsidR="00E37D6C" w:rsidRPr="00CB4151" w:rsidRDefault="00E37D6C" w:rsidP="00CB4151">
            <w:pPr>
              <w:pStyle w:val="ListParagraph"/>
              <w:numPr>
                <w:ilvl w:val="0"/>
                <w:numId w:val="2"/>
              </w:numPr>
              <w:tabs>
                <w:tab w:val="left" w:pos="154"/>
              </w:tabs>
              <w:spacing w:after="0" w:line="360" w:lineRule="auto"/>
              <w:ind w:left="154" w:right="141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415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Նախագծից և դրա հիմնավորումից չի </w:t>
            </w:r>
            <w:proofErr w:type="spellStart"/>
            <w:r w:rsidRPr="00CB4151">
              <w:rPr>
                <w:rFonts w:ascii="GHEA Grapalat" w:hAnsi="GHEA Grapalat"/>
                <w:sz w:val="24"/>
                <w:szCs w:val="24"/>
                <w:lang w:val="hy-AM"/>
              </w:rPr>
              <w:t>հետևում</w:t>
            </w:r>
            <w:proofErr w:type="spellEnd"/>
            <w:r w:rsidRPr="00CB4151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 ներդրումը կատարվում է </w:t>
            </w:r>
            <w:r w:rsidRPr="00CB41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«Պետություն-մասնավոր գործընկերության մասին» Հայաստանի Հանրապետության օրենքով նախատեսված ՊՄԳ ծրագրի շրջանակներում:</w:t>
            </w:r>
          </w:p>
          <w:p w14:paraId="230B41F6" w14:textId="183E452F" w:rsidR="006542CE" w:rsidRPr="00CB4151" w:rsidRDefault="006542CE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F0CF67" w14:textId="3C15C2BE" w:rsidR="006542CE" w:rsidRPr="00CB4151" w:rsidRDefault="006542CE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DCCD77" w14:textId="77777777" w:rsidR="00A47DD9" w:rsidRPr="00CB4151" w:rsidRDefault="00A47DD9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C8C7CD" w14:textId="66A5D0F2" w:rsidR="006542CE" w:rsidRPr="00CB4151" w:rsidRDefault="006542CE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936650" w14:textId="3F1E363A" w:rsidR="001F2C0C" w:rsidRPr="00CB4151" w:rsidRDefault="001F2C0C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1327DD" w14:textId="15DEEC50" w:rsidR="001608FE" w:rsidRDefault="001608FE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1C6C64" w14:textId="7176FC10" w:rsidR="008115CB" w:rsidRDefault="008115CB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B0D371" w14:textId="26AC89F7" w:rsidR="008115CB" w:rsidRDefault="008115CB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35A292" w14:textId="0491F369" w:rsidR="008115CB" w:rsidRDefault="008115CB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33BC16" w14:textId="51C399FE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F784CE" w14:textId="4DAEC361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8A3355" w14:textId="04E02E95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67B06B" w14:textId="4FE7CBBE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A800DD2" w14:textId="6D9EE3F0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9B664D" w14:textId="7BB0520A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484112" w14:textId="0CF517B3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9ADE6F" w14:textId="1D5408D7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E3E2A4" w14:textId="307A92CF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5ED1E2" w14:textId="75A6BE43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DE1783" w14:textId="1B38CA25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AFA0D7" w14:textId="28BA492D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95FA93" w14:textId="4DBA87DB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FACE14" w14:textId="3BC08FDC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5BC668" w14:textId="0CD77BAC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B01A93" w14:textId="1BF84FDF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1CE904" w14:textId="1024117A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BF32B0" w14:textId="0C085AB7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8CCA9D" w14:textId="2F45C25A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3DBDF4" w14:textId="35AD0984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52D88E" w14:textId="674AA3FD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820A09" w14:textId="58C7CF0A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5E8F53" w14:textId="3AAD0AB7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80E4BA" w14:textId="3AD369AB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89A481" w14:textId="4A78CB78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2295EF" w14:textId="24DEB569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E250D8" w14:textId="1B441DD3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38F9B3" w14:textId="67D01DE5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17BA2D" w14:textId="474E1DF9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E0BA31" w14:textId="3A53B062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A27D7D" w14:textId="6FB4EEBD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37A9B2" w14:textId="7175CDD4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6638BF" w14:textId="1F9BE59C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AC44C91" w14:textId="17BA27AD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90D8E2" w14:textId="5EDD496A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565640" w14:textId="0D37C0ED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F0F840" w14:textId="6D7072E8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F52F50" w14:textId="1224BB73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37E4C6" w14:textId="49504A09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350766" w14:textId="15699C83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A619DF" w14:textId="723B300A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AEDA07" w14:textId="45EF3C0C" w:rsidR="00DA264A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DF7BB8" w14:textId="7ACEC3D4" w:rsidR="00DA264A" w:rsidRPr="00C008B6" w:rsidRDefault="00DA264A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3B8FB4" w14:textId="77777777" w:rsidR="00BF5E71" w:rsidRPr="00C008B6" w:rsidRDefault="00BF5E71" w:rsidP="00CB4151">
            <w:pPr>
              <w:tabs>
                <w:tab w:val="left" w:pos="154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EAB0FB" w14:textId="15632B88" w:rsidR="00E37D6C" w:rsidRPr="00CB4151" w:rsidRDefault="00E37D6C" w:rsidP="00CB4151">
            <w:pPr>
              <w:pStyle w:val="ListParagraph"/>
              <w:numPr>
                <w:ilvl w:val="0"/>
                <w:numId w:val="2"/>
              </w:numPr>
              <w:tabs>
                <w:tab w:val="left" w:pos="154"/>
              </w:tabs>
              <w:spacing w:after="0" w:line="360" w:lineRule="auto"/>
              <w:ind w:left="154" w:right="141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4151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CB415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հողային օրենսգրքի 85-րդ հոդվածի 2-րդ մասի համաձայն՝ պ</w:t>
            </w:r>
            <w:r w:rsidRPr="00CB41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ետական կառավարման և տեղական ինքնակառավարման մարմիններն իրավունք չունեն հողամասերը կամ հողամասի մշտական օգտագործման իրավունքը ներդնել իրավաբանական անձանց կանոնադրական կապիտալում, բացառությամբ «Պետություն-մասնավոր գործընկերության մասին» Հայաստանի Հանրապետության օրենքով նախատեսված ՊՄԳ ծրագրի շրջանակներում կատարվող ներդրման:</w:t>
            </w:r>
            <w:r w:rsidRPr="00CB415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Նախագծում ներառված չէ </w:t>
            </w:r>
            <w:r w:rsidRPr="00CB415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դրույթ հողամասերը Պետական գույքի կառավարման </w:t>
            </w:r>
            <w:proofErr w:type="spellStart"/>
            <w:r w:rsidRPr="00CB4151">
              <w:rPr>
                <w:rFonts w:ascii="GHEA Grapalat" w:hAnsi="GHEA Grapalat"/>
                <w:sz w:val="24"/>
                <w:szCs w:val="24"/>
                <w:lang w:val="hy-AM"/>
              </w:rPr>
              <w:t>կոմիտեից</w:t>
            </w:r>
            <w:proofErr w:type="spellEnd"/>
            <w:r w:rsidRPr="00CB415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 վերցնելու և ՀՀ վարչապետի աշխատակազմին ամրացնելու մասին, մինչդեռ ՀՀ կառավարության 18.06.2021թ. N1021-Ա որոշման համաձայն՝ </w:t>
            </w:r>
            <w:r w:rsidRPr="00CB41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նվիրաբերություն ընդունված 377.4495 հեկտար ընդհանուր մակերեսով հողամասերը որպես պետական սեփականություն ամրացվել են Հայաստանի Հանրապետության տարածքային կառավարման և ենթակառուցվածքների նախարարության պետական գույքի կառավարման կոմիտեին</w:t>
            </w:r>
            <w:r w:rsidRPr="00CB4151"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</w:p>
          <w:p w14:paraId="47B6121D" w14:textId="4AC911D3" w:rsidR="00A13700" w:rsidRPr="00DA264A" w:rsidRDefault="00E37D6C" w:rsidP="00DA264A">
            <w:pPr>
              <w:pStyle w:val="ListParagraph"/>
              <w:tabs>
                <w:tab w:val="left" w:pos="1134"/>
              </w:tabs>
              <w:spacing w:after="0" w:line="360" w:lineRule="auto"/>
              <w:ind w:left="154" w:right="14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B4151">
              <w:rPr>
                <w:rFonts w:ascii="GHEA Grapalat" w:hAnsi="GHEA Grapalat"/>
                <w:sz w:val="24"/>
                <w:szCs w:val="24"/>
                <w:lang w:val="hy-AM"/>
              </w:rPr>
              <w:t>Հարկ ենք համարում նշել, որ «Կառավարչական իրավահարաբերությունների կարգավորման մասին» ՀՀ օրենքի 5-րդ հոդվածի 8-րդ կետի համաձայն՝ պ</w:t>
            </w:r>
            <w:r w:rsidRPr="00CB41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ետական մարմինը, ենթակա պետական մարմինը, սույն օրենքով և իրենց կանոնադրության համաձայն, իրենց գործունեության նպատակներին և գույքի նշանակությանը համապատասխան, պետք է օգտագործեն, տիրապետեն, իսկ այլ իրավական ակտերով նախատեսված դեպքերում` տնօրինեն իրենց հանձնված գույքը:</w:t>
            </w:r>
          </w:p>
          <w:p w14:paraId="73C72BB4" w14:textId="0E5AAE77" w:rsidR="00C5034C" w:rsidRPr="00CB4151" w:rsidRDefault="00E37D6C" w:rsidP="00CB4151">
            <w:pPr>
              <w:pStyle w:val="ListParagraph"/>
              <w:numPr>
                <w:ilvl w:val="0"/>
                <w:numId w:val="2"/>
              </w:numPr>
              <w:tabs>
                <w:tab w:val="left" w:pos="630"/>
              </w:tabs>
              <w:spacing w:after="0" w:line="360" w:lineRule="auto"/>
              <w:ind w:left="64" w:right="141" w:firstLine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415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առկա չէ նաև դրույթ պայմանագրում նախատեսելու՝ </w:t>
            </w:r>
            <w:r w:rsidRPr="00CB41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իրավաբանական անձի լուծարման դեպքում հողամասը հետ ստանալու </w:t>
            </w:r>
            <w:proofErr w:type="spellStart"/>
            <w:r w:rsidRPr="00CB41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ներդնողի</w:t>
            </w:r>
            <w:proofErr w:type="spellEnd"/>
            <w:r w:rsidRPr="00CB41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B4151">
              <w:rPr>
                <w:rFonts w:ascii="GHEA Grapalat" w:hAnsi="GHEA Grapalat"/>
                <w:sz w:val="24"/>
                <w:szCs w:val="24"/>
                <w:lang w:val="hy-AM"/>
              </w:rPr>
              <w:t>նախապատվության իրավունքի մասին:</w:t>
            </w:r>
          </w:p>
        </w:tc>
        <w:tc>
          <w:tcPr>
            <w:tcW w:w="3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3CDC9F" w14:textId="2485D15E" w:rsidR="004102A3" w:rsidRDefault="007F10AC" w:rsidP="00CB4151">
            <w:pPr>
              <w:spacing w:after="0" w:line="360" w:lineRule="auto"/>
              <w:ind w:left="71" w:right="27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CB415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 xml:space="preserve">1. </w:t>
            </w:r>
            <w:r w:rsidRPr="00CB41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 ի գիտություն: </w:t>
            </w:r>
            <w:r w:rsidRPr="00CB415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044D46" w:rsidRPr="00CB415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Նախագծում նշվել է, որ հիմք է ընդունվել </w:t>
            </w:r>
            <w:r w:rsidRPr="00CB415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շուկայական արժեքին </w:t>
            </w:r>
            <w:proofErr w:type="spellStart"/>
            <w:r w:rsidRPr="00CB415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մոտարկված</w:t>
            </w:r>
            <w:proofErr w:type="spellEnd"/>
            <w:r w:rsidRPr="00CB415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կադաստրային արժեքը</w:t>
            </w:r>
            <w:r w:rsidR="00044D46" w:rsidRPr="00CB415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: </w:t>
            </w:r>
          </w:p>
          <w:p w14:paraId="3CBDD20C" w14:textId="77777777" w:rsidR="008115CB" w:rsidRPr="00CB4151" w:rsidRDefault="008115CB" w:rsidP="00CB4151">
            <w:pPr>
              <w:spacing w:after="0" w:line="360" w:lineRule="auto"/>
              <w:ind w:left="71" w:right="27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8C86D4B" w14:textId="28E6B32F" w:rsidR="00A47DD9" w:rsidRDefault="00A47DD9" w:rsidP="00CB4151">
            <w:pPr>
              <w:spacing w:after="0" w:line="360" w:lineRule="auto"/>
              <w:ind w:left="103" w:right="11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B41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2.</w:t>
            </w:r>
            <w:r w:rsidR="006542CE" w:rsidRPr="00CB41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Ծրագիրն հավանություն է ստացել նախքան «Պետություն-մասնավոր գործընկերության մասին» Հայաստանի Հանրապետության օրենքի ուժի մեջ մտնելը, </w:t>
            </w:r>
            <w:r w:rsidR="00CA23CF" w:rsidRPr="00CB41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 իրականացվե</w:t>
            </w:r>
            <w:r w:rsidR="001F2C0C" w:rsidRPr="00CB41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</w:t>
            </w:r>
            <w:r w:rsidR="00CA23CF" w:rsidRPr="00CB41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</w:t>
            </w:r>
            <w:r w:rsidR="006542CE" w:rsidRPr="00CB41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մրցույթով, </w:t>
            </w:r>
            <w:r w:rsidR="006542CE" w:rsidRPr="00CB41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քանի որ մրցույթի անցկացման պահին ՊՄԳ ընթացակարգերը սահմանված չեն եղել և չէին կարող կիրառվել</w:t>
            </w:r>
            <w:r w:rsidR="00CA23CF" w:rsidRPr="00CB41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2D8B778F" w14:textId="77777777" w:rsidR="00DA264A" w:rsidRPr="00DA264A" w:rsidRDefault="00DA264A" w:rsidP="00DA264A">
            <w:pPr>
              <w:spacing w:after="0" w:line="360" w:lineRule="auto"/>
              <w:ind w:left="103" w:right="11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A264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Ծրագիրն հավանություն է ստացել նախքան «Պետություն-մասնավոր գործընկերության մասին» Հայաստանի Հանրապետության օրենքի ուժի մեջ մտնելը, և իրականացվել է մրցույթով, քանի որ մրցույթի անցկացման պահին ՊՄԳ ընթացակարգերը սահմանված չեն եղել և չէին կարող կիրառվել։</w:t>
            </w:r>
          </w:p>
          <w:p w14:paraId="3574EB8A" w14:textId="5A766EC8" w:rsidR="00DA264A" w:rsidRDefault="00DA264A" w:rsidP="00DA264A">
            <w:pPr>
              <w:spacing w:after="0" w:line="360" w:lineRule="auto"/>
              <w:ind w:left="103" w:right="11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A264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Ավելին՝ ՀՀ հողային օրենսգրքի 65-րդ հոդվածի 6-րդ մասը սահմանում է, որ պետության սեփականություն հանդիսացող հողամասը կամ դրա նկատմամբ իրավունքները կառավարության որոշմամբ, իսկ համայնքի սեփականություն հանդիսացող հողամասը </w:t>
            </w:r>
            <w:r w:rsidRPr="00DA264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կամ դրա նկատմամբ իրավունքները կառավարության համաձայնությամբ կարող են </w:t>
            </w:r>
            <w:proofErr w:type="spellStart"/>
            <w:r w:rsidRPr="00DA264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ներդրվել</w:t>
            </w:r>
            <w:proofErr w:type="spellEnd"/>
            <w:r w:rsidRPr="00DA264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իրավաբանական անձի կանոնադրական կամ </w:t>
            </w:r>
            <w:proofErr w:type="spellStart"/>
            <w:r w:rsidRPr="00DA264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բաժնեհավաք</w:t>
            </w:r>
            <w:proofErr w:type="spellEnd"/>
            <w:r w:rsidRPr="00DA264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կապիտալում։ Ընդ որում, ներդրվող հողամասի կամ դրա նկատմամբ իրավունքի արժեքը չպետք է ցածր լինի տվյալ հողամասի կադաստրային արժեքից։ Սույն պարագայում պահպանվել են ՀՀ հողային օրենսգրքի 65-րդ հոդվածով սահմանված պահանջները:</w:t>
            </w:r>
          </w:p>
          <w:p w14:paraId="21E4FB82" w14:textId="77777777" w:rsidR="008115CB" w:rsidRPr="00CB4151" w:rsidRDefault="008115CB" w:rsidP="00CB4151">
            <w:pPr>
              <w:spacing w:after="0" w:line="360" w:lineRule="auto"/>
              <w:ind w:left="103" w:right="11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A705839" w14:textId="366BF7B9" w:rsidR="001F2C0C" w:rsidRPr="00CB4151" w:rsidRDefault="00A47DD9" w:rsidP="00CB4151">
            <w:pPr>
              <w:spacing w:after="0" w:line="360" w:lineRule="auto"/>
              <w:ind w:left="103" w:right="2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B41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3.</w:t>
            </w:r>
            <w:r w:rsidR="003B694E" w:rsidRPr="00CB41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F2C0C" w:rsidRPr="00CB41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  <w:p w14:paraId="2C865482" w14:textId="0E9DB2FB" w:rsidR="00A47DD9" w:rsidRPr="00CB4151" w:rsidRDefault="001F2C0C" w:rsidP="00CB4151">
            <w:pPr>
              <w:spacing w:after="0" w:line="360" w:lineRule="auto"/>
              <w:ind w:left="103" w:right="2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B41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Նախագծում կատարվել են համապատասխան փոփոխությունները և Հայաստանի Հանրապետության տարածքային կառավարման և ենթակառուցվածքների նախարարության </w:t>
            </w:r>
            <w:r w:rsidRPr="00CB41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պետական գույքի կառավարման կոմիտեին է վերապահվել գույքի համալրումն ապահովելու գործառույթը: </w:t>
            </w:r>
          </w:p>
          <w:p w14:paraId="52E80287" w14:textId="29B5C97D" w:rsidR="001F2C0C" w:rsidRPr="00CB4151" w:rsidRDefault="001F2C0C" w:rsidP="00CB4151">
            <w:pPr>
              <w:spacing w:after="0" w:line="360" w:lineRule="auto"/>
              <w:ind w:left="103" w:right="2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DFF8F16" w14:textId="10210E32" w:rsidR="001F2C0C" w:rsidRPr="00CB4151" w:rsidRDefault="001F2C0C" w:rsidP="00CB4151">
            <w:pPr>
              <w:spacing w:after="0" w:line="360" w:lineRule="auto"/>
              <w:ind w:left="103" w:right="2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F2A476A" w14:textId="740290A3" w:rsidR="001F2C0C" w:rsidRPr="00CB4151" w:rsidRDefault="001F2C0C" w:rsidP="00CB4151">
            <w:pPr>
              <w:spacing w:after="0" w:line="360" w:lineRule="auto"/>
              <w:ind w:left="103" w:right="2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173A2F8" w14:textId="6C3FD158" w:rsidR="001F2C0C" w:rsidRPr="00CB4151" w:rsidRDefault="001F2C0C" w:rsidP="00CB4151">
            <w:pPr>
              <w:spacing w:after="0" w:line="360" w:lineRule="auto"/>
              <w:ind w:left="103" w:right="2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74F0139" w14:textId="5CEEC30B" w:rsidR="001F2C0C" w:rsidRPr="00CB4151" w:rsidRDefault="001F2C0C" w:rsidP="00CB4151">
            <w:pPr>
              <w:spacing w:after="0" w:line="360" w:lineRule="auto"/>
              <w:ind w:left="103" w:right="2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EBD66F2" w14:textId="5323259C" w:rsidR="001F2C0C" w:rsidRPr="00CB4151" w:rsidRDefault="001F2C0C" w:rsidP="00CB4151">
            <w:pPr>
              <w:spacing w:after="0" w:line="360" w:lineRule="auto"/>
              <w:ind w:left="103" w:right="2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666A765" w14:textId="2B307960" w:rsidR="001F2C0C" w:rsidRPr="00CB4151" w:rsidRDefault="001F2C0C" w:rsidP="00CB4151">
            <w:pPr>
              <w:spacing w:after="0" w:line="360" w:lineRule="auto"/>
              <w:ind w:left="103" w:right="2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DAD2DBD" w14:textId="77C0B201" w:rsidR="001F2C0C" w:rsidRPr="00CB4151" w:rsidRDefault="001F2C0C" w:rsidP="00CB4151">
            <w:pPr>
              <w:spacing w:after="0" w:line="360" w:lineRule="auto"/>
              <w:ind w:left="103" w:right="2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679C46E" w14:textId="7871715F" w:rsidR="001F2C0C" w:rsidRPr="00CB4151" w:rsidRDefault="001F2C0C" w:rsidP="00CB4151">
            <w:pPr>
              <w:spacing w:after="0" w:line="360" w:lineRule="auto"/>
              <w:ind w:left="103" w:right="2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317394E" w14:textId="1CFE3F7A" w:rsidR="001F2C0C" w:rsidRPr="00CB4151" w:rsidRDefault="001F2C0C" w:rsidP="00CB4151">
            <w:pPr>
              <w:spacing w:after="0" w:line="360" w:lineRule="auto"/>
              <w:ind w:left="103" w:right="2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0D5F280" w14:textId="0AC507C6" w:rsidR="001F2C0C" w:rsidRPr="00CB4151" w:rsidRDefault="001F2C0C" w:rsidP="00CB4151">
            <w:pPr>
              <w:spacing w:after="0" w:line="360" w:lineRule="auto"/>
              <w:ind w:left="103" w:right="2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3C7E04A" w14:textId="65F45AE9" w:rsidR="001F2C0C" w:rsidRPr="00CB4151" w:rsidRDefault="001F2C0C" w:rsidP="00CB4151">
            <w:pPr>
              <w:spacing w:after="0" w:line="360" w:lineRule="auto"/>
              <w:ind w:left="103" w:right="2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A50894A" w14:textId="2EAFC442" w:rsidR="001F2C0C" w:rsidRPr="00CB4151" w:rsidRDefault="001F2C0C" w:rsidP="00CB4151">
            <w:pPr>
              <w:spacing w:after="0" w:line="360" w:lineRule="auto"/>
              <w:ind w:left="103" w:right="2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808F2CB" w14:textId="2D04D79D" w:rsidR="001F2C0C" w:rsidRDefault="001F2C0C" w:rsidP="00CB4151">
            <w:pPr>
              <w:spacing w:after="0" w:line="360" w:lineRule="auto"/>
              <w:ind w:left="103" w:right="2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DD0791A" w14:textId="77777777" w:rsidR="00BF5E71" w:rsidRPr="00CB4151" w:rsidRDefault="00BF5E71" w:rsidP="00CB4151">
            <w:pPr>
              <w:spacing w:after="0" w:line="360" w:lineRule="auto"/>
              <w:ind w:left="103" w:right="2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AE49CF0" w14:textId="38625E32" w:rsidR="001608FE" w:rsidRPr="00CB4151" w:rsidRDefault="00A47DD9" w:rsidP="00A13700">
            <w:pPr>
              <w:spacing w:after="0" w:line="360" w:lineRule="auto"/>
              <w:ind w:left="103" w:right="11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B41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4. Տվյալ հարցը արդեն իսկ կարգավորված է «Բաժնետիրական ընկերությունների մասին» ՀՀ օրենքի 29-րդ հոդվածով։</w:t>
            </w:r>
          </w:p>
        </w:tc>
      </w:tr>
      <w:tr w:rsidR="005D3599" w:rsidRPr="00C008B6" w14:paraId="07459FC1" w14:textId="77777777" w:rsidTr="00DD7A25">
        <w:trPr>
          <w:tblCellSpacing w:w="0" w:type="dxa"/>
          <w:jc w:val="center"/>
        </w:trPr>
        <w:tc>
          <w:tcPr>
            <w:tcW w:w="6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65260B2B" w14:textId="40ED1E8F" w:rsidR="005D3599" w:rsidRPr="00CB4151" w:rsidRDefault="005D3599" w:rsidP="005D3599">
            <w:pPr>
              <w:pStyle w:val="ListParagraph"/>
              <w:tabs>
                <w:tab w:val="left" w:pos="154"/>
              </w:tabs>
              <w:spacing w:after="0" w:line="360" w:lineRule="auto"/>
              <w:ind w:left="154"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 w:colFirst="1" w:colLast="1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5</w:t>
            </w:r>
            <w:r w:rsidRPr="00CB41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3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14:paraId="7F875E9D" w14:textId="06DA3A9E" w:rsidR="005D3599" w:rsidRPr="007511F9" w:rsidRDefault="007511F9" w:rsidP="00DD7A25">
            <w:pPr>
              <w:spacing w:after="0" w:line="360" w:lineRule="auto"/>
              <w:ind w:left="71" w:right="2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511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20.10.2021թ</w:t>
            </w:r>
          </w:p>
        </w:tc>
      </w:tr>
      <w:bookmarkEnd w:id="0"/>
      <w:tr w:rsidR="005D3599" w:rsidRPr="00C008B6" w14:paraId="39AC2E7A" w14:textId="77777777" w:rsidTr="005D3599">
        <w:trPr>
          <w:tblCellSpacing w:w="0" w:type="dxa"/>
          <w:jc w:val="center"/>
        </w:trPr>
        <w:tc>
          <w:tcPr>
            <w:tcW w:w="6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14:paraId="2B09A511" w14:textId="77777777" w:rsidR="005D3599" w:rsidRPr="00CB4151" w:rsidRDefault="005D3599" w:rsidP="005D3599">
            <w:pPr>
              <w:pStyle w:val="ListParagraph"/>
              <w:tabs>
                <w:tab w:val="left" w:pos="154"/>
              </w:tabs>
              <w:spacing w:after="0" w:line="360" w:lineRule="auto"/>
              <w:ind w:left="154"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2C0E3FA4" w14:textId="6AE142EE" w:rsidR="005D3599" w:rsidRPr="007511F9" w:rsidRDefault="007511F9" w:rsidP="007511F9">
            <w:pPr>
              <w:spacing w:after="0" w:line="360" w:lineRule="auto"/>
              <w:ind w:left="71" w:right="27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511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Pr="007511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02/12.8/36396-2021</w:t>
            </w:r>
          </w:p>
        </w:tc>
      </w:tr>
      <w:tr w:rsidR="005D3599" w:rsidRPr="00C008B6" w14:paraId="03B69773" w14:textId="77777777" w:rsidTr="005469E7">
        <w:trPr>
          <w:tblCellSpacing w:w="0" w:type="dxa"/>
          <w:jc w:val="center"/>
        </w:trPr>
        <w:tc>
          <w:tcPr>
            <w:tcW w:w="6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74C157" w14:textId="77777777" w:rsidR="00E24713" w:rsidRPr="009E726F" w:rsidRDefault="00E24713" w:rsidP="00E24713">
            <w:pPr>
              <w:autoSpaceDE w:val="0"/>
              <w:autoSpaceDN w:val="0"/>
              <w:adjustRightInd w:val="0"/>
              <w:spacing w:after="0" w:line="360" w:lineRule="auto"/>
              <w:ind w:left="150" w:right="135" w:firstLine="55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1. </w:t>
            </w:r>
            <w:r w:rsidRPr="009E726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Ներկայացված 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1-ին</w:t>
            </w:r>
            <w:r w:rsidRPr="009E726F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կետով նախատեսվում է Հայաստանի Հանրապետությունում արդյունաբերական մասշտաբի «Այգ-1» </w:t>
            </w:r>
            <w:proofErr w:type="spellStart"/>
            <w:r w:rsidRPr="009E726F">
              <w:rPr>
                <w:rFonts w:ascii="GHEA Grapalat" w:hAnsi="GHEA Grapalat"/>
                <w:sz w:val="24"/>
                <w:szCs w:val="24"/>
                <w:lang w:val="hy-AM"/>
              </w:rPr>
              <w:t>արևային</w:t>
            </w:r>
            <w:proofErr w:type="spellEnd"/>
            <w:r w:rsidRPr="009E726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E726F">
              <w:rPr>
                <w:rFonts w:ascii="GHEA Grapalat" w:hAnsi="GHEA Grapalat"/>
                <w:sz w:val="24"/>
                <w:szCs w:val="24"/>
                <w:lang w:val="hy-AM"/>
              </w:rPr>
              <w:t>ֆոտովոլտային</w:t>
            </w:r>
            <w:proofErr w:type="spellEnd"/>
            <w:r w:rsidRPr="009E726F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 շրջանակներում </w:t>
            </w:r>
            <w:proofErr w:type="spellStart"/>
            <w:r w:rsidRPr="009E726F">
              <w:rPr>
                <w:rFonts w:ascii="GHEA Grapalat" w:hAnsi="GHEA Grapalat"/>
                <w:sz w:val="24"/>
                <w:szCs w:val="24"/>
                <w:lang w:val="hy-AM"/>
              </w:rPr>
              <w:t>արևային</w:t>
            </w:r>
            <w:proofErr w:type="spellEnd"/>
            <w:r w:rsidRPr="009E726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E726F">
              <w:rPr>
                <w:rFonts w:ascii="GHEA Grapalat" w:hAnsi="GHEA Grapalat"/>
                <w:sz w:val="24"/>
                <w:szCs w:val="24"/>
                <w:lang w:val="hy-AM"/>
              </w:rPr>
              <w:t>ֆոտովոլտային</w:t>
            </w:r>
            <w:proofErr w:type="spellEnd"/>
            <w:r w:rsidRPr="009E726F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կայանների կառուցման նպատակով՝ Հայաստանի Հանրապետության սեփականությունը հանդիսացող՝ 377.4 հեկտար ընդհանուր մակերեսով հողամասերը՝ 822,084,793 ՀՀ դրամ շուկայական արժեքին </w:t>
            </w:r>
            <w:proofErr w:type="spellStart"/>
            <w:r w:rsidRPr="009E726F">
              <w:rPr>
                <w:rFonts w:ascii="GHEA Grapalat" w:hAnsi="GHEA Grapalat"/>
                <w:sz w:val="24"/>
                <w:szCs w:val="24"/>
                <w:lang w:val="hy-AM"/>
              </w:rPr>
              <w:t>մոտարկված</w:t>
            </w:r>
            <w:proofErr w:type="spellEnd"/>
            <w:r w:rsidRPr="009E726F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կադաստրային արժեքով, համաձայն սույն որոշման N 1 հավելվածի, որպես կանոնադրական կապիտալում ներդրում՝ սույն </w:t>
            </w:r>
            <w:proofErr w:type="spellStart"/>
            <w:r w:rsidRPr="009E726F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9E726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արժեքի չափով ներդնել «Հայաստանի պետական հետաքրքրությունների ֆոնդ» փակ բաժնետիրական ընկերության կանոնադրական կապիտալում՝ լրացուցիչ բաժնետոմսեր տեղաբաշխելու միջոցով՝ հողամասերի արժեքին համապատասխան ավելացնելով ընկերության կանոնադրական կապիտալը:</w:t>
            </w:r>
          </w:p>
          <w:p w14:paraId="7329F26E" w14:textId="77777777" w:rsidR="00E24713" w:rsidRDefault="00E24713" w:rsidP="00E24713">
            <w:pPr>
              <w:autoSpaceDE w:val="0"/>
              <w:autoSpaceDN w:val="0"/>
              <w:adjustRightInd w:val="0"/>
              <w:spacing w:after="0" w:line="360" w:lineRule="auto"/>
              <w:ind w:left="150" w:right="135" w:firstLine="558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  <w:r w:rsidRPr="009E726F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Մինչդեռ</w:t>
            </w:r>
            <w:r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հարկ է նկատի ունենալ, որ </w:t>
            </w:r>
            <w:r w:rsidRPr="009E726F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1F054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ՀՀ հողային օրենսգրքի 85-րդ հոդվածի </w:t>
            </w:r>
            <w:r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      </w:t>
            </w:r>
            <w:r w:rsidRPr="001F054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2-րդ մասի համաձայն՝ պետական կառավարման և տեղական ինքնակառավարման մարմիններն իրավունք չունեն հողամասերը կամ հողամասի մշտական օգտագործման իրավունքը ներդնել իրավաբանական անձանց կանոնադրական կապիտալում, բացառությամբ «Պետություն-մասնավոր գործընկերության մասին» Հայաստանի Հանրապետության օրենքով նախատեսված ՊՄԳ ծրագրի շրջանակներում կատարվող ներդրման:</w:t>
            </w:r>
            <w:r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9E726F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Այս պարագայում նախագծով </w:t>
            </w:r>
            <w:r w:rsidRPr="009E726F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lastRenderedPageBreak/>
              <w:t>ա</w:t>
            </w:r>
            <w:r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ռաջարկվող կարգավորումը լրացուցիչ</w:t>
            </w:r>
            <w:r w:rsidRPr="009E726F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հիմնավորման կարիք ունի:</w:t>
            </w:r>
          </w:p>
          <w:p w14:paraId="0B8579D7" w14:textId="2B465F45" w:rsidR="005D3599" w:rsidRPr="00CB4151" w:rsidRDefault="00E24713" w:rsidP="00E24713">
            <w:pPr>
              <w:pStyle w:val="ListParagraph"/>
              <w:tabs>
                <w:tab w:val="left" w:pos="154"/>
              </w:tabs>
              <w:spacing w:after="0" w:line="360" w:lineRule="auto"/>
              <w:ind w:left="154"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</w:t>
            </w:r>
            <w:r w:rsidRPr="00C970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Բացի այդ նախագիծը ներկայացվել է որպես անհատական իրավական  ակտ,  սակայն նորմատիվ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բնույթի </w:t>
            </w:r>
            <w:r w:rsidRPr="00C970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 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նկատի ունենալով «Նորմատիվ իրավական ակտերի մասին» օրենքի 34-րդ հոդվածի 2-րդ մասի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կարգավորումները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համաձայն որի՝ </w:t>
            </w:r>
            <w:r w:rsidRPr="00C970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C970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որմատիվ իրավական ակտում փոփոխություն կամ լրացում կարող է կատարվել միայն նույն տեսակի և բնույթի նորմատիվ իրավական ակտով:</w:t>
            </w:r>
          </w:p>
        </w:tc>
        <w:tc>
          <w:tcPr>
            <w:tcW w:w="3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D66871" w14:textId="346D2DF0" w:rsidR="00D42BD4" w:rsidRDefault="00D42BD4" w:rsidP="00E433E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05" w:right="120"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</w:t>
            </w:r>
            <w:r w:rsidRPr="00374BC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արկ ենք համարում նշել, որ </w:t>
            </w:r>
            <w:r w:rsidRPr="0041467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հողային օրենսգրքի 65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-րդ</w:t>
            </w:r>
            <w:r w:rsidRPr="0041467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հոդվածի </w:t>
            </w:r>
            <w:r w:rsidRPr="0041467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6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-րդ մասը սահմանում է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հետևյալը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 «....</w:t>
            </w:r>
            <w:r w:rsidRPr="0041467A">
              <w:rPr>
                <w:rFonts w:ascii="GHEA Grapalat" w:hAnsi="GHEA Grapalat" w:hint="eastAsia"/>
                <w:color w:val="000000"/>
                <w:shd w:val="clear" w:color="auto" w:fill="FFFFFF"/>
                <w:lang w:val="hy-AM"/>
              </w:rPr>
              <w:t xml:space="preserve">Պետության սեփականություն հանդիսացող հողամասը կամ դրա նկատմամբ իրավունքները կառավարության որոշմամբ, իսկ համայնքի սեփականություն հանդիսացող հողամասը կամ դրա նկատմամբ իրավունքները կառավարության համաձայնությամբ կարող են </w:t>
            </w:r>
            <w:proofErr w:type="spellStart"/>
            <w:r w:rsidRPr="0041467A">
              <w:rPr>
                <w:rFonts w:ascii="GHEA Grapalat" w:hAnsi="GHEA Grapalat" w:hint="eastAsia"/>
                <w:color w:val="000000"/>
                <w:shd w:val="clear" w:color="auto" w:fill="FFFFFF"/>
                <w:lang w:val="hy-AM"/>
              </w:rPr>
              <w:t>ներդրվել</w:t>
            </w:r>
            <w:proofErr w:type="spellEnd"/>
            <w:r w:rsidRPr="0041467A">
              <w:rPr>
                <w:rFonts w:ascii="GHEA Grapalat" w:hAnsi="GHEA Grapalat" w:hint="eastAsia"/>
                <w:color w:val="000000"/>
                <w:shd w:val="clear" w:color="auto" w:fill="FFFFFF"/>
                <w:lang w:val="hy-AM"/>
              </w:rPr>
              <w:t xml:space="preserve"> իրավաբանական անձի կանոնադրական կամ </w:t>
            </w:r>
            <w:proofErr w:type="spellStart"/>
            <w:r w:rsidRPr="0041467A">
              <w:rPr>
                <w:rFonts w:ascii="GHEA Grapalat" w:hAnsi="GHEA Grapalat" w:hint="eastAsia"/>
                <w:color w:val="000000"/>
                <w:shd w:val="clear" w:color="auto" w:fill="FFFFFF"/>
                <w:lang w:val="hy-AM"/>
              </w:rPr>
              <w:t>բաժնեհավաք</w:t>
            </w:r>
            <w:proofErr w:type="spellEnd"/>
            <w:r w:rsidRPr="0041467A">
              <w:rPr>
                <w:rFonts w:ascii="GHEA Grapalat" w:hAnsi="GHEA Grapalat" w:hint="eastAsia"/>
                <w:color w:val="000000"/>
                <w:shd w:val="clear" w:color="auto" w:fill="FFFFFF"/>
                <w:lang w:val="hy-AM"/>
              </w:rPr>
              <w:t xml:space="preserve"> կապիտալում։ Ընդ որում, ներդրվող հողամասի կամ դրա նկատմամբ իրավունքի արժեքը չպետք է ցածր լինի տվյալ հողամասի կադաստրային արժեքից։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»։</w:t>
            </w:r>
          </w:p>
          <w:p w14:paraId="5F71C50A" w14:textId="77777777" w:rsidR="00D42BD4" w:rsidRDefault="00D42BD4" w:rsidP="00A40FE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05" w:right="120"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Սույն պարագայում պահպանվել են ՀՀ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lastRenderedPageBreak/>
              <w:t xml:space="preserve">հողային օրենսգրքի </w:t>
            </w:r>
            <w:r w:rsidRPr="001007B0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65-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րդ հոդվածով սահմանված պահանջները</w:t>
            </w:r>
            <w:r w:rsidRPr="001007B0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: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Ինչ վերաբերում է պետություն-մասնավոր գործընկերության շրջանակներում ծրագրի իրականացմանը վերաբերող դիտարկմանը, պետք է ի նկատի ունենալ, որ «</w:t>
            </w:r>
            <w:proofErr w:type="spellStart"/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Մասդար</w:t>
            </w:r>
            <w:proofErr w:type="spellEnd"/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-Արմենիա» ծ</w:t>
            </w:r>
            <w:r w:rsidRPr="00044D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րագիր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 w:rsidRPr="00044D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հավանություն է ստացել նախքան «Պետություն-մասնավոր գործընկերության մասին» Հայաստանի Հանրապետության օրենքի ուժի մեջ մտնելը</w:t>
            </w:r>
            <w:r w:rsidRPr="001007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Ավելին, հաշվի առնելով, որ նույն օրենքով սահմանված է եղել </w:t>
            </w:r>
            <w:r w:rsidRPr="001007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90-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օրյա ժամկետ ՀՀ կառավարության կողմից ՊՄԳ ընթացակարգերի ընդունման վերաբերյալ, որը նշյալ ժամկետում չի ապահովվել</w:t>
            </w:r>
            <w:r w:rsidRPr="00044D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ծրագրի վերաբերյալ մրցույթները չէին կարող իրականացվել ՊՄԳ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ընթացակարգերով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007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նման ընթացակարգերի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գոյություն չունենալու պատճառով</w:t>
            </w:r>
            <w:r w:rsidRPr="001007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):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՝ </w:t>
            </w:r>
            <w:r w:rsidRPr="00044D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մրցույթ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 </w:t>
            </w:r>
            <w:r w:rsidRPr="00044D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անց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կացվել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կառավարության վերը նշված որոշումներով</w:t>
            </w:r>
            <w:r w:rsidRPr="00B10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</w:t>
            </w:r>
          </w:p>
          <w:p w14:paraId="2AA0F291" w14:textId="77777777" w:rsidR="00D42BD4" w:rsidRPr="00B10A38" w:rsidRDefault="00D42BD4" w:rsidP="00A40FE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05" w:right="120"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Ավելին՝ </w:t>
            </w:r>
            <w:r w:rsidRPr="00044D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«Պետություն-մասնավոր գործընկերության մասին»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օրենքում</w:t>
            </w:r>
            <w:r w:rsidRPr="00B10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լրացումներ և փոփոխություններ կատարելու մասին ՀՀ օրենքի</w:t>
            </w:r>
            <w:r w:rsidRPr="00B10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(ՀՕ-284-Ն) 19-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րդ հոդվածի երկրորդ մասը սահմանում է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հետևյալը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. </w:t>
            </w:r>
            <w:r w:rsidRPr="00B10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«Պետություն-մասնավոր գործընկերության մասին» 2019 թվականի հունիսի 28-ի ՀՕ-113-Ն օրենքի և սույն օրենքի դրույթները չեն տարածվում </w:t>
            </w:r>
            <w:proofErr w:type="spellStart"/>
            <w:r w:rsidRPr="00B10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մինչև</w:t>
            </w:r>
            <w:proofErr w:type="spellEnd"/>
            <w:r w:rsidRPr="00B10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«Պետություն-մասնավոր գործընկերության մասին» օրենքն ուժի մեջ մտնելը Կառավարության հաստատած ներդրումային ծրագրերով իրականացվող կամ դրանց հիման վրա իրականացվելիք ՊՄԳ ծրագրերի վրա: Այդ ծրագրերի իրականացման </w:t>
            </w:r>
            <w:r w:rsidRPr="00B10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կարգը և դրանց նկատմամբ կիրառելի պահանջները սահմանում է Կառավարությունը: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14:paraId="1A9FE8E7" w14:textId="1696B705" w:rsidR="005D3599" w:rsidRPr="00CB4151" w:rsidRDefault="00D42BD4" w:rsidP="007E7955">
            <w:pPr>
              <w:spacing w:after="0" w:line="360" w:lineRule="auto"/>
              <w:ind w:left="105" w:right="120" w:firstLine="36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Ինչ վերաբերում է Նախագծի՝ որպես անհատական իրավական ակտ ներկայացնելուն, ապա նկատի ունենալով այն հանգամանքը, որ Նախագծով կատարվելու են նաև «</w:t>
            </w:r>
            <w:r w:rsidRPr="001F0540">
              <w:rPr>
                <w:rFonts w:ascii="GHEA Grapalat" w:hAnsi="GHEA Grapalat"/>
                <w:bCs/>
                <w:shd w:val="clear" w:color="auto" w:fill="FFFFFF"/>
                <w:lang w:val="hy-AM"/>
              </w:rPr>
              <w:t>Հայաստանի Հանրապետության 2021 թվականի պետական բյուջեի մասին» օրենքում վերաբաշխում և փոփոխություն, Հայաստանի Հանրապետության կառավարության «2020 թվականի դեկտեմբերի 30-ի N 2215-Ն որոշման մեջ փոփոխություններ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>՝ Նախագիծը կներկայացվի որպես նորմատիվ իրավական ակտ։</w:t>
            </w:r>
          </w:p>
        </w:tc>
      </w:tr>
    </w:tbl>
    <w:p w14:paraId="3A333AF4" w14:textId="77777777" w:rsidR="000A60FB" w:rsidRPr="00CB4151" w:rsidRDefault="000A60FB" w:rsidP="00CB4151">
      <w:pPr>
        <w:spacing w:after="0" w:line="360" w:lineRule="auto"/>
        <w:rPr>
          <w:rFonts w:ascii="GHEA Grapalat" w:hAnsi="GHEA Grapalat" w:cs="Arial"/>
          <w:sz w:val="24"/>
          <w:szCs w:val="24"/>
          <w:lang w:val="hy-AM"/>
        </w:rPr>
      </w:pPr>
    </w:p>
    <w:sectPr w:rsidR="000A60FB" w:rsidRPr="00CB4151" w:rsidSect="00DF2781">
      <w:pgSz w:w="12240" w:h="15840"/>
      <w:pgMar w:top="45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528D1"/>
    <w:multiLevelType w:val="hybridMultilevel"/>
    <w:tmpl w:val="4CBE7C5C"/>
    <w:lvl w:ilvl="0" w:tplc="4418B236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cs="Calibri" w:hint="default"/>
        <w:b w:val="0"/>
        <w:bCs/>
        <w:color w:val="191919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DB7EC3"/>
    <w:multiLevelType w:val="hybridMultilevel"/>
    <w:tmpl w:val="675A88D8"/>
    <w:lvl w:ilvl="0" w:tplc="6868D3DE">
      <w:start w:val="1"/>
      <w:numFmt w:val="decimal"/>
      <w:lvlText w:val="%1."/>
      <w:lvlJc w:val="left"/>
      <w:pPr>
        <w:ind w:left="527" w:hanging="4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7" w:hanging="360"/>
      </w:pPr>
    </w:lvl>
    <w:lvl w:ilvl="2" w:tplc="0409001B" w:tentative="1">
      <w:start w:val="1"/>
      <w:numFmt w:val="lowerRoman"/>
      <w:lvlText w:val="%3."/>
      <w:lvlJc w:val="right"/>
      <w:pPr>
        <w:ind w:left="1867" w:hanging="180"/>
      </w:pPr>
    </w:lvl>
    <w:lvl w:ilvl="3" w:tplc="0409000F" w:tentative="1">
      <w:start w:val="1"/>
      <w:numFmt w:val="decimal"/>
      <w:lvlText w:val="%4."/>
      <w:lvlJc w:val="left"/>
      <w:pPr>
        <w:ind w:left="2587" w:hanging="360"/>
      </w:pPr>
    </w:lvl>
    <w:lvl w:ilvl="4" w:tplc="04090019" w:tentative="1">
      <w:start w:val="1"/>
      <w:numFmt w:val="lowerLetter"/>
      <w:lvlText w:val="%5."/>
      <w:lvlJc w:val="left"/>
      <w:pPr>
        <w:ind w:left="3307" w:hanging="360"/>
      </w:pPr>
    </w:lvl>
    <w:lvl w:ilvl="5" w:tplc="0409001B" w:tentative="1">
      <w:start w:val="1"/>
      <w:numFmt w:val="lowerRoman"/>
      <w:lvlText w:val="%6."/>
      <w:lvlJc w:val="right"/>
      <w:pPr>
        <w:ind w:left="4027" w:hanging="180"/>
      </w:pPr>
    </w:lvl>
    <w:lvl w:ilvl="6" w:tplc="0409000F" w:tentative="1">
      <w:start w:val="1"/>
      <w:numFmt w:val="decimal"/>
      <w:lvlText w:val="%7."/>
      <w:lvlJc w:val="left"/>
      <w:pPr>
        <w:ind w:left="4747" w:hanging="360"/>
      </w:pPr>
    </w:lvl>
    <w:lvl w:ilvl="7" w:tplc="04090019" w:tentative="1">
      <w:start w:val="1"/>
      <w:numFmt w:val="lowerLetter"/>
      <w:lvlText w:val="%8."/>
      <w:lvlJc w:val="left"/>
      <w:pPr>
        <w:ind w:left="5467" w:hanging="360"/>
      </w:pPr>
    </w:lvl>
    <w:lvl w:ilvl="8" w:tplc="0409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2" w15:restartNumberingAfterBreak="0">
    <w:nsid w:val="188977C2"/>
    <w:multiLevelType w:val="hybridMultilevel"/>
    <w:tmpl w:val="3BEAF4B6"/>
    <w:lvl w:ilvl="0" w:tplc="AED6D476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cs="Calibri" w:hint="default"/>
        <w:b/>
        <w:color w:val="191919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08F"/>
    <w:rsid w:val="00044D46"/>
    <w:rsid w:val="000A60FB"/>
    <w:rsid w:val="000E5095"/>
    <w:rsid w:val="0014583E"/>
    <w:rsid w:val="001608FE"/>
    <w:rsid w:val="001C41DC"/>
    <w:rsid w:val="001F2C0C"/>
    <w:rsid w:val="00220C99"/>
    <w:rsid w:val="00234F67"/>
    <w:rsid w:val="002D56A5"/>
    <w:rsid w:val="003B694E"/>
    <w:rsid w:val="003E24B4"/>
    <w:rsid w:val="003F0D11"/>
    <w:rsid w:val="004102A3"/>
    <w:rsid w:val="004268A2"/>
    <w:rsid w:val="005010D0"/>
    <w:rsid w:val="005469E7"/>
    <w:rsid w:val="005636B9"/>
    <w:rsid w:val="005D3599"/>
    <w:rsid w:val="00652607"/>
    <w:rsid w:val="006542CE"/>
    <w:rsid w:val="006E188D"/>
    <w:rsid w:val="00711EFC"/>
    <w:rsid w:val="00715451"/>
    <w:rsid w:val="00747062"/>
    <w:rsid w:val="007511F9"/>
    <w:rsid w:val="0076305D"/>
    <w:rsid w:val="007C02B9"/>
    <w:rsid w:val="007E54DD"/>
    <w:rsid w:val="007E7955"/>
    <w:rsid w:val="007F10AC"/>
    <w:rsid w:val="008115CB"/>
    <w:rsid w:val="00817285"/>
    <w:rsid w:val="008A053E"/>
    <w:rsid w:val="00902FF8"/>
    <w:rsid w:val="00A13700"/>
    <w:rsid w:val="00A40FE4"/>
    <w:rsid w:val="00A44A65"/>
    <w:rsid w:val="00A47DD9"/>
    <w:rsid w:val="00A56884"/>
    <w:rsid w:val="00BF5E71"/>
    <w:rsid w:val="00C008B6"/>
    <w:rsid w:val="00C0452E"/>
    <w:rsid w:val="00C27417"/>
    <w:rsid w:val="00C5034C"/>
    <w:rsid w:val="00CA23CF"/>
    <w:rsid w:val="00CB4151"/>
    <w:rsid w:val="00D42BD4"/>
    <w:rsid w:val="00DA264A"/>
    <w:rsid w:val="00DD7A25"/>
    <w:rsid w:val="00DF2781"/>
    <w:rsid w:val="00E2208F"/>
    <w:rsid w:val="00E24713"/>
    <w:rsid w:val="00E37D6C"/>
    <w:rsid w:val="00E433E8"/>
    <w:rsid w:val="00F05487"/>
    <w:rsid w:val="00F2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03770"/>
  <w15:chartTrackingRefBased/>
  <w15:docId w15:val="{72764279-8D32-489E-B8F3-B0D98D2D9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2208F"/>
    <w:rPr>
      <w:b/>
      <w:bCs/>
    </w:rPr>
  </w:style>
  <w:style w:type="table" w:styleId="TableGrid">
    <w:name w:val="Table Grid"/>
    <w:basedOn w:val="TableNormal"/>
    <w:uiPriority w:val="39"/>
    <w:rsid w:val="00E22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2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1545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A23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23C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23C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23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23C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3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9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05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9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0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79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47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34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3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2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5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42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1338</Words>
  <Characters>7631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Tevanyan</dc:creator>
  <cp:keywords/>
  <dc:description/>
  <cp:lastModifiedBy>Astghik Melkonyan</cp:lastModifiedBy>
  <cp:revision>10</cp:revision>
  <dcterms:created xsi:type="dcterms:W3CDTF">2021-10-22T04:58:00Z</dcterms:created>
  <dcterms:modified xsi:type="dcterms:W3CDTF">2021-10-22T05:08:00Z</dcterms:modified>
</cp:coreProperties>
</file>