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47" w:rsidRDefault="001A5C47" w:rsidP="00695E5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9F26EA" w:rsidRPr="00F70371" w:rsidRDefault="009F26EA" w:rsidP="00695E5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70371">
        <w:rPr>
          <w:rFonts w:ascii="GHEA Grapalat" w:hAnsi="GHEA Grapalat"/>
          <w:b/>
          <w:bCs/>
          <w:sz w:val="24"/>
          <w:szCs w:val="24"/>
          <w:lang w:val="hy-AM"/>
        </w:rPr>
        <w:t>ԱՄՓՈՓԱԹԵՐԹ</w:t>
      </w:r>
    </w:p>
    <w:p w:rsidR="009F26EA" w:rsidRPr="00F70371" w:rsidRDefault="006E4610" w:rsidP="00695E5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70371">
        <w:rPr>
          <w:rFonts w:ascii="GHEA Grapalat" w:hAnsi="GHEA Grapalat"/>
          <w:b/>
          <w:sz w:val="24"/>
          <w:szCs w:val="24"/>
          <w:lang w:val="hy-AM"/>
        </w:rPr>
        <w:t>«</w:t>
      </w:r>
      <w:r w:rsidR="000F32A5" w:rsidRPr="000F32A5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2021 ԹՎԱԿԱՆԻ ՊԵՏԱԿԱՆ ԲՅՈՒՋԵԻ ՄԱՍԻՆ» ՕՐԵՆՔՈՒՄ ՎԵՐԱԲԱՇԽՈՒՄ, ՀԱՅԱՍՏԱՆԻ ՀԱՆՐԱՊԵՏՈՒԹՅԱՆ ԿԱՌԱՎԱՐՈՒԹՅԱՆ 2020 ԹՎԱԿԱՆԻ ԴԵԿՏԵՄԲԵՐԻ 30-Ի N 2215-Ն ՈՐՈՇՄԱՆ ՄԵՋ  ՓՈՓՈԽՈՒԹՅՈՒՆՆԵՐ ԵՎ ԼՐԱՑՈՒՄՆԵՐ ԿԱՏԱՐԵԼՈՒ, ԻՆՉՊԵՍ ՆԱԵՎ ՀՀ ԿԱՌԱՎԱՐՈՒԹՅԱՆ 2020 ԹՎԱԿԱՆԻ ԴԵԿՏԵՄԲԵՐԻ 17-Ի N 2115-Ն ՈՐՈՇՄԱՆ ՄԵՋ ՓՈՓՈԽՈՒԹՅՈՒՆ ԿԱՏԱՐԵԼՈՒ ՄԱՍԻՆ</w:t>
      </w:r>
      <w:r w:rsidRPr="00F70371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9F26EA" w:rsidRPr="00F7037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9F26EA" w:rsidRPr="00F70371" w:rsidRDefault="009F26EA" w:rsidP="009F26EA">
      <w:pPr>
        <w:jc w:val="center"/>
        <w:rPr>
          <w:sz w:val="24"/>
          <w:szCs w:val="24"/>
          <w:lang w:val="hy-AM"/>
        </w:rPr>
      </w:pPr>
    </w:p>
    <w:tbl>
      <w:tblPr>
        <w:tblW w:w="10892" w:type="dxa"/>
        <w:tblCellSpacing w:w="0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8"/>
        <w:gridCol w:w="18"/>
        <w:gridCol w:w="1825"/>
        <w:gridCol w:w="18"/>
        <w:gridCol w:w="3603"/>
      </w:tblGrid>
      <w:tr w:rsidR="006E4610" w:rsidRPr="000F32A5" w:rsidTr="007B0D0E">
        <w:trPr>
          <w:trHeight w:val="391"/>
          <w:tblCellSpacing w:w="0" w:type="dxa"/>
        </w:trPr>
        <w:tc>
          <w:tcPr>
            <w:tcW w:w="7289" w:type="dxa"/>
            <w:gridSpan w:val="4"/>
            <w:vMerge w:val="restart"/>
            <w:shd w:val="clear" w:color="auto" w:fill="CFCFCF"/>
            <w:hideMark/>
          </w:tcPr>
          <w:p w:rsidR="006E4610" w:rsidRPr="00F70371" w:rsidRDefault="006E4610" w:rsidP="006E461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703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1. ՀՀ ֆինանսների նախարարություն</w:t>
            </w:r>
          </w:p>
        </w:tc>
        <w:tc>
          <w:tcPr>
            <w:tcW w:w="3603" w:type="dxa"/>
            <w:shd w:val="clear" w:color="auto" w:fill="CFCFCF"/>
            <w:hideMark/>
          </w:tcPr>
          <w:p w:rsidR="006E4610" w:rsidRPr="00F70371" w:rsidRDefault="000F32A5" w:rsidP="0020248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 w:rsidRPr="000F32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06.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6E4610" w:rsidRPr="00F703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.2021թ.</w:t>
            </w:r>
          </w:p>
        </w:tc>
      </w:tr>
      <w:tr w:rsidR="006E4610" w:rsidRPr="000F32A5" w:rsidTr="007B0D0E">
        <w:trPr>
          <w:trHeight w:val="391"/>
          <w:tblCellSpacing w:w="0" w:type="dxa"/>
        </w:trPr>
        <w:tc>
          <w:tcPr>
            <w:tcW w:w="7289" w:type="dxa"/>
            <w:gridSpan w:val="4"/>
            <w:vMerge/>
            <w:shd w:val="clear" w:color="auto" w:fill="CFCFCF"/>
            <w:vAlign w:val="center"/>
            <w:hideMark/>
          </w:tcPr>
          <w:p w:rsidR="006E4610" w:rsidRPr="00F70371" w:rsidRDefault="006E4610" w:rsidP="006E461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603" w:type="dxa"/>
            <w:shd w:val="clear" w:color="auto" w:fill="CFCFCF"/>
            <w:hideMark/>
          </w:tcPr>
          <w:p w:rsidR="006E4610" w:rsidRPr="00F70371" w:rsidRDefault="000F32A5" w:rsidP="0020248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0F32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01/8-4/16183-2021</w:t>
            </w:r>
          </w:p>
        </w:tc>
      </w:tr>
      <w:tr w:rsidR="00202481" w:rsidRPr="004C3E0B" w:rsidTr="007B0D0E">
        <w:trPr>
          <w:trHeight w:val="391"/>
          <w:tblCellSpacing w:w="0" w:type="dxa"/>
        </w:trPr>
        <w:tc>
          <w:tcPr>
            <w:tcW w:w="5446" w:type="dxa"/>
            <w:gridSpan w:val="2"/>
            <w:shd w:val="clear" w:color="auto" w:fill="FFFFFF" w:themeFill="background1"/>
            <w:hideMark/>
          </w:tcPr>
          <w:p w:rsidR="000F32A5" w:rsidRPr="000F32A5" w:rsidRDefault="000F32A5" w:rsidP="000F32A5">
            <w:pPr>
              <w:spacing w:after="0" w:line="360" w:lineRule="auto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F32A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Նախագծի NN 3 և 4 հավելվածներում առաջարկում ենք ներկայացնել «1045» ծրագրի «12002» միջոցառման արդյունքի չափորոշիչների մասով ֆինանսական և ոչ ֆինանսական ցուցանիշների փոխկապակցության հիմնավորումները, ինչպես նաև N 1 հավելվածում նշված միջոցառման անվանման «Փոքրաքանակ երեխաներով համալրված հանրակրթական դպրոցների մոդուլային շենքերի կառուցում» բառերը փոխարինել «Միջին մասնագիտական կրթություն ստացող ուսանողների կրթաթոշակ» բառերով:</w:t>
            </w:r>
          </w:p>
          <w:p w:rsidR="00A14D40" w:rsidRPr="00A14D40" w:rsidRDefault="00A14D40" w:rsidP="001228B8">
            <w:pPr>
              <w:tabs>
                <w:tab w:val="left" w:pos="851"/>
                <w:tab w:val="left" w:pos="4830"/>
              </w:tabs>
              <w:spacing w:after="0" w:line="36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46" w:type="dxa"/>
            <w:gridSpan w:val="3"/>
            <w:shd w:val="clear" w:color="auto" w:fill="FFFFFF" w:themeFill="background1"/>
            <w:hideMark/>
          </w:tcPr>
          <w:p w:rsidR="006E4610" w:rsidRPr="001228B8" w:rsidRDefault="00F70371" w:rsidP="00A14D4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 w:rsidRPr="00F70371"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  <w:t xml:space="preserve">Ընդունվել է </w:t>
            </w:r>
          </w:p>
          <w:p w:rsidR="00C610D0" w:rsidRPr="0024302F" w:rsidRDefault="0024302F" w:rsidP="0026488A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Նախագծում կատարվել են համապատասխան փոփոխություններ</w:t>
            </w:r>
          </w:p>
        </w:tc>
      </w:tr>
      <w:tr w:rsidR="004C3E0B" w:rsidRPr="004C3E0B" w:rsidTr="004C3E0B">
        <w:trPr>
          <w:trHeight w:val="391"/>
          <w:tblCellSpacing w:w="0" w:type="dxa"/>
        </w:trPr>
        <w:tc>
          <w:tcPr>
            <w:tcW w:w="7271" w:type="dxa"/>
            <w:gridSpan w:val="3"/>
            <w:vMerge w:val="restart"/>
            <w:shd w:val="clear" w:color="auto" w:fill="CFCFCF"/>
            <w:hideMark/>
          </w:tcPr>
          <w:p w:rsidR="004C3E0B" w:rsidRPr="004C3E0B" w:rsidRDefault="004C3E0B" w:rsidP="004C3E0B">
            <w:pPr>
              <w:spacing w:after="0" w:line="360" w:lineRule="auto"/>
              <w:jc w:val="center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2. Երևանի քաղաքապետարան</w:t>
            </w:r>
          </w:p>
        </w:tc>
        <w:tc>
          <w:tcPr>
            <w:tcW w:w="3621" w:type="dxa"/>
            <w:gridSpan w:val="2"/>
            <w:shd w:val="clear" w:color="auto" w:fill="CFCFCF"/>
            <w:hideMark/>
          </w:tcPr>
          <w:p w:rsidR="004C3E0B" w:rsidRPr="004C3E0B" w:rsidRDefault="004C3E0B" w:rsidP="004C3E0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C3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19.10.2021թ.</w:t>
            </w:r>
          </w:p>
        </w:tc>
      </w:tr>
      <w:tr w:rsidR="004C3E0B" w:rsidRPr="004C3E0B" w:rsidTr="004C3E0B">
        <w:trPr>
          <w:trHeight w:val="391"/>
          <w:tblCellSpacing w:w="0" w:type="dxa"/>
        </w:trPr>
        <w:tc>
          <w:tcPr>
            <w:tcW w:w="7271" w:type="dxa"/>
            <w:gridSpan w:val="3"/>
            <w:vMerge/>
            <w:shd w:val="clear" w:color="auto" w:fill="CFCFCF"/>
            <w:hideMark/>
          </w:tcPr>
          <w:p w:rsidR="004C3E0B" w:rsidRPr="000F32A5" w:rsidRDefault="004C3E0B" w:rsidP="000F32A5">
            <w:pPr>
              <w:spacing w:after="0" w:line="360" w:lineRule="auto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621" w:type="dxa"/>
            <w:gridSpan w:val="2"/>
            <w:shd w:val="clear" w:color="auto" w:fill="CFCFCF"/>
            <w:hideMark/>
          </w:tcPr>
          <w:p w:rsidR="004C3E0B" w:rsidRPr="004C3E0B" w:rsidRDefault="004C3E0B" w:rsidP="004C3E0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C3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01/07-128552</w:t>
            </w:r>
          </w:p>
        </w:tc>
      </w:tr>
      <w:tr w:rsidR="004C3E0B" w:rsidRPr="004C3E0B" w:rsidTr="004C3E0B">
        <w:trPr>
          <w:trHeight w:val="391"/>
          <w:tblCellSpacing w:w="0" w:type="dxa"/>
        </w:trPr>
        <w:tc>
          <w:tcPr>
            <w:tcW w:w="5428" w:type="dxa"/>
            <w:shd w:val="clear" w:color="auto" w:fill="FFFFFF" w:themeFill="background1"/>
            <w:hideMark/>
          </w:tcPr>
          <w:p w:rsidR="004C3E0B" w:rsidRPr="004C3E0B" w:rsidRDefault="004C3E0B" w:rsidP="004C3E0B">
            <w:pPr>
              <w:spacing w:after="0" w:line="36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ՀՀ վարչապետի աշխատակզմի ղեկավարի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 xml:space="preserve">08.10.2021 թվականի </w:t>
            </w:r>
            <w:r w:rsidRPr="004C3E0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N02/16.4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/34837-2021 գրությամբ ներկայացված՝ </w:t>
            </w:r>
            <w:r w:rsidRPr="004C3E0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««Հայաստանի Հանրապետության 2021 թվականի պետական բյուջեի մասին» օրենքում վերաբաշխում, Հայաստանի Հանրապետության կառավարության 2020 թվականի դեկտեմբերի 30-ի N 2215-Ն որոշման մեջ  փոփոխություններ և լրացումներ կատարելու, ինչպես նաև ՀՀ կառավարության 2020 թվականի դեկտեմբերի 17-ի N 2115-Ն որոշման մեջ փոփոխություն կաատրելու մասին» Հայաստանի Հանրապետության կառավարության որոշման նախագ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ծի վերաբերյալ դիտողություններ և առաջարկություններ չկան</w:t>
            </w:r>
            <w:r w:rsidR="00DD3B8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5464" w:type="dxa"/>
            <w:gridSpan w:val="4"/>
            <w:shd w:val="clear" w:color="auto" w:fill="FFFFFF" w:themeFill="background1"/>
            <w:hideMark/>
          </w:tcPr>
          <w:p w:rsidR="004C3E0B" w:rsidRPr="00F70371" w:rsidRDefault="004C3E0B" w:rsidP="00A14D4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color w:val="000000"/>
                <w:sz w:val="24"/>
                <w:szCs w:val="24"/>
                <w:lang w:val="hy-AM" w:eastAsia="ru-RU"/>
              </w:rPr>
              <w:lastRenderedPageBreak/>
              <w:t>Ընդունվել է ի գիտություն</w:t>
            </w:r>
          </w:p>
        </w:tc>
      </w:tr>
    </w:tbl>
    <w:p w:rsidR="00437ED2" w:rsidRPr="00F70371" w:rsidRDefault="00437ED2">
      <w:pPr>
        <w:rPr>
          <w:sz w:val="24"/>
          <w:szCs w:val="24"/>
          <w:lang w:val="hy-AM"/>
        </w:rPr>
      </w:pPr>
    </w:p>
    <w:sectPr w:rsidR="00437ED2" w:rsidRPr="00F70371" w:rsidSect="004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63" w:rsidRDefault="00FF0B63" w:rsidP="009F26EA">
      <w:pPr>
        <w:spacing w:after="0" w:line="240" w:lineRule="auto"/>
      </w:pPr>
      <w:r>
        <w:separator/>
      </w:r>
    </w:p>
  </w:endnote>
  <w:endnote w:type="continuationSeparator" w:id="0">
    <w:p w:rsidR="00FF0B63" w:rsidRDefault="00FF0B63" w:rsidP="009F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63" w:rsidRDefault="00FF0B63" w:rsidP="009F26EA">
      <w:pPr>
        <w:spacing w:after="0" w:line="240" w:lineRule="auto"/>
      </w:pPr>
      <w:r>
        <w:separator/>
      </w:r>
    </w:p>
  </w:footnote>
  <w:footnote w:type="continuationSeparator" w:id="0">
    <w:p w:rsidR="00FF0B63" w:rsidRDefault="00FF0B63" w:rsidP="009F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9F3"/>
    <w:multiLevelType w:val="hybridMultilevel"/>
    <w:tmpl w:val="9FE0C3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DB"/>
    <w:rsid w:val="00007CBF"/>
    <w:rsid w:val="000846DF"/>
    <w:rsid w:val="000847AF"/>
    <w:rsid w:val="00085076"/>
    <w:rsid w:val="000C283E"/>
    <w:rsid w:val="000E1297"/>
    <w:rsid w:val="000F32A5"/>
    <w:rsid w:val="001228B8"/>
    <w:rsid w:val="00194CC5"/>
    <w:rsid w:val="001A5C47"/>
    <w:rsid w:val="001A6A47"/>
    <w:rsid w:val="001E0D02"/>
    <w:rsid w:val="00202481"/>
    <w:rsid w:val="0024302F"/>
    <w:rsid w:val="0026488A"/>
    <w:rsid w:val="002A39B6"/>
    <w:rsid w:val="002D4165"/>
    <w:rsid w:val="00322D19"/>
    <w:rsid w:val="0034622C"/>
    <w:rsid w:val="003A1497"/>
    <w:rsid w:val="00404C83"/>
    <w:rsid w:val="00420338"/>
    <w:rsid w:val="00437ED2"/>
    <w:rsid w:val="00445715"/>
    <w:rsid w:val="004770DE"/>
    <w:rsid w:val="0048183D"/>
    <w:rsid w:val="004C3E0B"/>
    <w:rsid w:val="00533298"/>
    <w:rsid w:val="00537EA7"/>
    <w:rsid w:val="0055469D"/>
    <w:rsid w:val="00634162"/>
    <w:rsid w:val="00695E5E"/>
    <w:rsid w:val="006E4610"/>
    <w:rsid w:val="006F5F9D"/>
    <w:rsid w:val="00700B98"/>
    <w:rsid w:val="00746009"/>
    <w:rsid w:val="007766AA"/>
    <w:rsid w:val="007A3ADB"/>
    <w:rsid w:val="007B0D0E"/>
    <w:rsid w:val="007B10D7"/>
    <w:rsid w:val="007C4C9F"/>
    <w:rsid w:val="00807503"/>
    <w:rsid w:val="00832F19"/>
    <w:rsid w:val="00850AD2"/>
    <w:rsid w:val="008C257D"/>
    <w:rsid w:val="008C393B"/>
    <w:rsid w:val="008E3367"/>
    <w:rsid w:val="00902DB1"/>
    <w:rsid w:val="00904446"/>
    <w:rsid w:val="00921767"/>
    <w:rsid w:val="009646B5"/>
    <w:rsid w:val="009826A0"/>
    <w:rsid w:val="009D1F3C"/>
    <w:rsid w:val="009F12FC"/>
    <w:rsid w:val="009F26EA"/>
    <w:rsid w:val="00A11CED"/>
    <w:rsid w:val="00A14D40"/>
    <w:rsid w:val="00A238E5"/>
    <w:rsid w:val="00AA395C"/>
    <w:rsid w:val="00B06DA3"/>
    <w:rsid w:val="00B548B9"/>
    <w:rsid w:val="00B97D00"/>
    <w:rsid w:val="00BC5CBA"/>
    <w:rsid w:val="00C0070A"/>
    <w:rsid w:val="00C43260"/>
    <w:rsid w:val="00C610D0"/>
    <w:rsid w:val="00C82E20"/>
    <w:rsid w:val="00CE42BF"/>
    <w:rsid w:val="00D145F6"/>
    <w:rsid w:val="00D22B01"/>
    <w:rsid w:val="00D22ECB"/>
    <w:rsid w:val="00D42F4D"/>
    <w:rsid w:val="00D44F0D"/>
    <w:rsid w:val="00D469FE"/>
    <w:rsid w:val="00D5419C"/>
    <w:rsid w:val="00D93D33"/>
    <w:rsid w:val="00DD3B86"/>
    <w:rsid w:val="00E25FD1"/>
    <w:rsid w:val="00E41A49"/>
    <w:rsid w:val="00E55F71"/>
    <w:rsid w:val="00E63D88"/>
    <w:rsid w:val="00E731A3"/>
    <w:rsid w:val="00EA5A45"/>
    <w:rsid w:val="00EB79F1"/>
    <w:rsid w:val="00F52020"/>
    <w:rsid w:val="00F70371"/>
    <w:rsid w:val="00FF0B63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A3AD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6EA"/>
  </w:style>
  <w:style w:type="paragraph" w:styleId="Footer">
    <w:name w:val="footer"/>
    <w:basedOn w:val="Normal"/>
    <w:link w:val="FooterChar"/>
    <w:uiPriority w:val="99"/>
    <w:semiHidden/>
    <w:unhideWhenUsed/>
    <w:rsid w:val="009F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6EA"/>
  </w:style>
  <w:style w:type="paragraph" w:styleId="ListParagraph">
    <w:name w:val="List Paragraph"/>
    <w:aliases w:val="Table no. List Paragraph,Numbered List Paragraph,Абзац списка3,Bullet Points"/>
    <w:basedOn w:val="Normal"/>
    <w:link w:val="ListParagraphChar"/>
    <w:uiPriority w:val="34"/>
    <w:qFormat/>
    <w:rsid w:val="009646B5"/>
    <w:pPr>
      <w:ind w:left="720"/>
      <w:contextualSpacing/>
    </w:pPr>
  </w:style>
  <w:style w:type="character" w:customStyle="1" w:styleId="ListParagraphChar">
    <w:name w:val="List Paragraph Char"/>
    <w:aliases w:val="Table no. List Paragraph Char,Numbered List Paragraph Char,Абзац списка3 Char,Bullet Points Char"/>
    <w:link w:val="ListParagraph"/>
    <w:uiPriority w:val="34"/>
    <w:locked/>
    <w:rsid w:val="007C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6C8F-E1F6-4745-931D-2A0EB520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2021-05-12T12:41:00Z</cp:lastPrinted>
  <dcterms:created xsi:type="dcterms:W3CDTF">2021-03-05T10:37:00Z</dcterms:created>
  <dcterms:modified xsi:type="dcterms:W3CDTF">2021-10-21T05:11:00Z</dcterms:modified>
  <cp:keywords>https://mul2.gov.am/tasks/511462/oneclick/ampopatert.docx?token=d58b3132acf938a3eca9ab32b6c91166</cp:keywords>
</cp:coreProperties>
</file>