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0972" w:rsidRPr="000A0FC5" w:rsidRDefault="00610972" w:rsidP="000A0FC5">
      <w:pPr>
        <w:tabs>
          <w:tab w:val="left" w:pos="426"/>
        </w:tabs>
        <w:spacing w:line="360" w:lineRule="auto"/>
        <w:ind w:firstLine="375"/>
        <w:jc w:val="right"/>
        <w:rPr>
          <w:rFonts w:ascii="GHEA Grapalat" w:hAnsi="GHEA Grapalat" w:cs="Arial"/>
          <w:bCs/>
          <w:sz w:val="24"/>
          <w:szCs w:val="24"/>
          <w:lang w:val="hy-AM"/>
        </w:rPr>
      </w:pPr>
      <w:r w:rsidRPr="000A0FC5">
        <w:rPr>
          <w:rFonts w:ascii="GHEA Grapalat" w:hAnsi="GHEA Grapalat" w:cs="Arial"/>
          <w:bCs/>
          <w:sz w:val="24"/>
          <w:szCs w:val="24"/>
          <w:lang w:val="hy-AM"/>
        </w:rPr>
        <w:t>ՆԱԽԱԳԻԾ</w:t>
      </w:r>
    </w:p>
    <w:p w:rsidR="00F11F89" w:rsidRDefault="00F11F89" w:rsidP="00F11F8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  <w:bookmarkStart w:id="0" w:name="_GoBack"/>
      <w:bookmarkEnd w:id="0"/>
      <w:r w:rsidRPr="00F11F89">
        <w:rPr>
          <w:rStyle w:val="Strong"/>
          <w:rFonts w:ascii="GHEA Grapalat" w:hAnsi="GHEA Grapalat"/>
          <w:bdr w:val="none" w:sz="0" w:space="0" w:color="auto" w:frame="1"/>
          <w:lang w:val="hy-AM"/>
        </w:rPr>
        <w:t>ՀԻՄՆԱՎՈՐՈՒՄ</w:t>
      </w:r>
    </w:p>
    <w:p w:rsidR="00F11F89" w:rsidRPr="00F11F89" w:rsidRDefault="00F11F89" w:rsidP="00F11F89">
      <w:pPr>
        <w:autoSpaceDE w:val="0"/>
        <w:autoSpaceDN w:val="0"/>
        <w:adjustRightInd w:val="0"/>
        <w:spacing w:after="0" w:line="360" w:lineRule="auto"/>
        <w:jc w:val="center"/>
        <w:rPr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«Հայաստանի Հանրապետության կառավարության 2017 թվականի հունիսի 23-ի N725-Ն որոշման մեջ լրացումներ եւ փոփոխություն կատարելու մասին</w:t>
      </w:r>
      <w:r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 </w:t>
      </w:r>
      <w:r>
        <w:rPr>
          <w:rFonts w:ascii="GHEA Grapalat" w:hAnsi="GHEA Grapalat" w:cs="Sylfaen"/>
          <w:b/>
          <w:i/>
          <w:color w:val="000000" w:themeColor="text1"/>
          <w:sz w:val="24"/>
          <w:szCs w:val="24"/>
          <w:lang w:val="hy-AM"/>
        </w:rPr>
        <w:t>ՀՀ</w:t>
      </w:r>
      <w:r>
        <w:rPr>
          <w:rFonts w:ascii="GHEA Grapalat" w:hAnsi="GHEA Grapalat" w:cs="Times Armenian"/>
          <w:b/>
          <w:i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i/>
          <w:color w:val="000000" w:themeColor="text1"/>
          <w:sz w:val="24"/>
          <w:szCs w:val="24"/>
          <w:lang w:val="hy-AM"/>
        </w:rPr>
        <w:t>կառավարության</w:t>
      </w:r>
      <w:r>
        <w:rPr>
          <w:rFonts w:ascii="GHEA Grapalat" w:hAnsi="GHEA Grapalat" w:cs="Times Armenian"/>
          <w:b/>
          <w:i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i/>
          <w:color w:val="000000" w:themeColor="text1"/>
          <w:sz w:val="24"/>
          <w:szCs w:val="24"/>
          <w:lang w:val="hy-AM"/>
        </w:rPr>
        <w:t>որոշման</w:t>
      </w:r>
      <w:r>
        <w:rPr>
          <w:rFonts w:ascii="GHEA Grapalat" w:hAnsi="GHEA Grapalat" w:cs="Times Armenian"/>
          <w:b/>
          <w:i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i/>
          <w:color w:val="000000" w:themeColor="text1"/>
          <w:sz w:val="24"/>
          <w:szCs w:val="24"/>
          <w:lang w:val="hy-AM"/>
        </w:rPr>
        <w:t>ընդունման</w:t>
      </w:r>
    </w:p>
    <w:p w:rsidR="00F11F89" w:rsidRDefault="00F11F89" w:rsidP="00F11F8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br/>
        <w:t xml:space="preserve">       </w:t>
      </w:r>
      <w:r>
        <w:rPr>
          <w:rFonts w:ascii="GHEA Grapalat" w:hAnsi="GHEA Grapalat"/>
          <w:b/>
          <w:lang w:val="hy-AM"/>
        </w:rPr>
        <w:t>1. Ընթացիկ իրավիճակը և ակտի ընդունման անհրաժեշտությունը</w:t>
      </w:r>
      <w:r>
        <w:rPr>
          <w:rFonts w:ascii="GHEA Grapalat" w:hAnsi="GHEA Grapalat"/>
          <w:lang w:val="hy-AM"/>
        </w:rPr>
        <w:br/>
        <w:t>Հայաստանի Հանրապետության կառավարության 2017 թվականի հունիսի 23-ի «Հայաստանի Հանրապետության քաղաքացու անձնագրում և նույնականացման քարտում անվան և ազգանվան անգլերեն, ինչպես նաև անվան, ազգանվան և հայրանվան հայերեն ամրագրման կարգը սահմանելու մասին» N 725-Ն որոշման մեջ լրացումներ և փոփոխություն կատարելու նպատակը պայմանավորված է օտարերկրյա պետության ծննդյան վկայական ունեցող անձի կողմից ծննդյան վկայականի հիման վրա ՀՀ քաղաքացու անձը հաստատող փաստաթուղթ ստանալիս նրա անձը հաստատող փաստաթղթում անհատական տվյալների անգլերեն գրառման հետ համապատասխանություն ապահովելու անհրաժեշտությամբ:</w:t>
      </w:r>
    </w:p>
    <w:p w:rsidR="00F11F89" w:rsidRDefault="00F11F89" w:rsidP="00F11F8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    </w:t>
      </w:r>
      <w:r>
        <w:rPr>
          <w:rFonts w:ascii="GHEA Grapalat" w:hAnsi="GHEA Grapalat"/>
          <w:b/>
          <w:lang w:val="hy-AM"/>
        </w:rPr>
        <w:t>2.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Կարգավորման նպատակը և բնույթը</w:t>
      </w:r>
      <w:r>
        <w:rPr>
          <w:rFonts w:ascii="GHEA Grapalat" w:hAnsi="GHEA Grapalat"/>
          <w:b/>
          <w:lang w:val="hy-AM"/>
        </w:rPr>
        <w:br/>
      </w:r>
      <w:r>
        <w:rPr>
          <w:rFonts w:ascii="GHEA Grapalat" w:hAnsi="GHEA Grapalat"/>
          <w:lang w:val="hy-AM"/>
        </w:rPr>
        <w:t>Հայաստանի Հանրապետության կառավարության 2017 թվականի հունիսի 23-ի N 725-Ն որոշմամբ հաստատված կարգի 9-րդ կետով սահմանված է, որ, եթե Հայաստանի Հանրապետության քաղաքացիություն ձեռք բերած անձն ունի նաև օտարերկրյա պետության կողմից տրված անձնագիր կամ միջազգայնորեն ճանաչված ճամփորդական այլ փաստաթուղթ (այսուհետ` անձը հաստատող փաստաթուղթ), ապա Հայաստանի Հանրապետության քաղաքացու անձնագրում և (կամ) նույնականացման քարտում նրա ազգանվան և անվան անգլերեն գրառումը պետք է համընկնի տվյալ պետության կողմից տրված անձը հաստատող փաստաթղթում կատարված անգլերեն գրառման հետ:</w:t>
      </w:r>
    </w:p>
    <w:p w:rsidR="00F11F89" w:rsidRDefault="00F11F89" w:rsidP="00F11F8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Պրակտիկայում բազմաթիվ են դեպքերը, երբ անձինք ձեռք են բերում ՀՀ քաղաքացիություն՝ չունենալով օտարերկրյա պետության քաղաքացու անձնագիր կամ օտարերկրյա պետության կողմից տրված ճամփորդական փաստաթուղթ, և ՀՀ քաղաքացու անձը հաստատող փաստաթուղթ ստանալու համար ներկայացնում են օտարերկրյա պետության կողմից տրված ծննդյան վկայական։ Ծննդյան վկայականում նշված անհատական տվյալների հիման վրա տրվում է ՀՀ քաղաքացու անձը հաստատող </w:t>
      </w:r>
      <w:r>
        <w:rPr>
          <w:rFonts w:ascii="GHEA Grapalat" w:hAnsi="GHEA Grapalat"/>
          <w:lang w:val="hy-AM"/>
        </w:rPr>
        <w:lastRenderedPageBreak/>
        <w:t>փաստաթուղթ, որում անգլերեն գրառումը կատարվում է ՀՀ ազգային ստանդարտին համապատասխան։ Արդյունքում ծննդյան վկայականի և անձնագրի անգլերեն գրելաձևերի միջև առաջանում է տարբերություն, ինչը խնդիրներ է առաջացնում անձին իր իրավունքներն իրացնելիս նույնացնելու հարցում։</w:t>
      </w:r>
    </w:p>
    <w:p w:rsidR="00F11F89" w:rsidRDefault="00F11F89" w:rsidP="00F11F89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i/>
          <w:sz w:val="24"/>
          <w:szCs w:val="24"/>
          <w:lang w:val="hy-AM"/>
        </w:rPr>
      </w:pPr>
      <w:r>
        <w:rPr>
          <w:rFonts w:ascii="GHEA Grapalat" w:hAnsi="GHEA Grapalat"/>
          <w:i/>
          <w:sz w:val="24"/>
          <w:szCs w:val="24"/>
          <w:lang w:val="hy-AM"/>
        </w:rPr>
        <w:t xml:space="preserve">Նախագծի ընդունման պարագայում լրացուցիչ ֆինանսական միջոցների հատկացման, ինչպես նաև պետական բյուջեի եկամուտներում և ծախսերում փոփոխություններ կատարելու անհրաժեշտություն չի առաջանա: </w:t>
      </w:r>
    </w:p>
    <w:p w:rsidR="00F11F89" w:rsidRDefault="00F11F89" w:rsidP="00F11F89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3.Նախագծերի մշակման գործընթացում ներգրավված ինստիտուտները և անձինք</w:t>
      </w:r>
    </w:p>
    <w:p w:rsidR="00F11F89" w:rsidRDefault="00F11F89" w:rsidP="00F11F8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Նախագիծը մշակվել է ՀՀ ոստիկանության կողմից:</w:t>
      </w:r>
    </w:p>
    <w:p w:rsidR="00F11F89" w:rsidRDefault="00F11F89" w:rsidP="00F11F8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lang w:val="hy-AM"/>
        </w:rPr>
        <w:t xml:space="preserve">        4.Ակնկալվող արդյունքը</w:t>
      </w:r>
      <w:r>
        <w:rPr>
          <w:rFonts w:ascii="GHEA Grapalat" w:hAnsi="GHEA Grapalat"/>
          <w:lang w:val="hy-AM"/>
        </w:rPr>
        <w:t xml:space="preserve"> </w:t>
      </w:r>
    </w:p>
    <w:p w:rsidR="00F11F89" w:rsidRDefault="00F11F89" w:rsidP="00F11F8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 w:cs="Sylfaen"/>
          <w:noProof/>
          <w:lang w:val="hy-AM"/>
        </w:rPr>
      </w:pPr>
      <w:r>
        <w:rPr>
          <w:rFonts w:ascii="GHEA Grapalat" w:hAnsi="GHEA Grapalat"/>
          <w:lang w:val="hy-AM"/>
        </w:rPr>
        <w:t>Նախագծի ընդունման արդյունքում օտարերկրյա պետության ծննդյան վկայական ունեցող անձի կողմից ՀՀ քաղաքացու անձնագիր ստանալիս կապահովվի ՀՀ քաղաքացու անձնագրի և ծննդյան վկայականում նշված անհատական տվյալների անգլերեն գրելաձևի համապատասխանությունը՝ ապահովելով անձի նույնացումը և իրավունքների անարգել իրացումը:</w:t>
      </w:r>
      <w:r>
        <w:rPr>
          <w:rFonts w:ascii="GHEA Grapalat" w:hAnsi="GHEA Grapalat" w:cs="Sylfaen"/>
          <w:noProof/>
          <w:lang w:val="hy-AM"/>
        </w:rPr>
        <w:t xml:space="preserve"> </w:t>
      </w:r>
    </w:p>
    <w:p w:rsidR="00F11F89" w:rsidRDefault="00F11F89" w:rsidP="00F11F8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/>
          <w:i/>
          <w:lang w:val="hy-AM"/>
        </w:rPr>
      </w:pPr>
      <w:r>
        <w:rPr>
          <w:rFonts w:ascii="GHEA Grapalat" w:hAnsi="GHEA Grapalat" w:cs="Sylfaen"/>
          <w:i/>
          <w:noProof/>
          <w:lang w:val="hy-AM"/>
        </w:rPr>
        <w:t>Նախագծի</w:t>
      </w:r>
      <w:r>
        <w:rPr>
          <w:rFonts w:ascii="GHEA Grapalat" w:hAnsi="GHEA Grapalat" w:cs="Sylfaen"/>
          <w:i/>
          <w:noProof/>
          <w:lang w:val="pt-BR"/>
        </w:rPr>
        <w:t xml:space="preserve"> </w:t>
      </w:r>
      <w:r>
        <w:rPr>
          <w:rFonts w:ascii="GHEA Grapalat" w:hAnsi="GHEA Grapalat" w:cs="Sylfaen"/>
          <w:i/>
          <w:noProof/>
          <w:lang w:val="hy-AM"/>
        </w:rPr>
        <w:t>ընդունման</w:t>
      </w:r>
      <w:r>
        <w:rPr>
          <w:rFonts w:ascii="GHEA Grapalat" w:hAnsi="GHEA Grapalat" w:cs="Sylfaen"/>
          <w:i/>
          <w:noProof/>
          <w:lang w:val="pt-BR"/>
        </w:rPr>
        <w:t xml:space="preserve"> </w:t>
      </w:r>
      <w:r>
        <w:rPr>
          <w:rFonts w:ascii="GHEA Grapalat" w:hAnsi="GHEA Grapalat" w:cs="Sylfaen"/>
          <w:i/>
          <w:noProof/>
          <w:lang w:val="hy-AM"/>
        </w:rPr>
        <w:t>արդյունքում</w:t>
      </w:r>
      <w:r>
        <w:rPr>
          <w:rFonts w:ascii="GHEA Grapalat" w:hAnsi="GHEA Grapalat" w:cs="Sylfaen"/>
          <w:i/>
          <w:noProof/>
          <w:lang w:val="pt-BR"/>
        </w:rPr>
        <w:t xml:space="preserve"> </w:t>
      </w:r>
      <w:r>
        <w:rPr>
          <w:rFonts w:ascii="GHEA Grapalat" w:hAnsi="GHEA Grapalat" w:cs="Sylfaen"/>
          <w:i/>
          <w:noProof/>
          <w:lang w:val="hy-AM"/>
        </w:rPr>
        <w:t>լրացուցիչ</w:t>
      </w:r>
      <w:r>
        <w:rPr>
          <w:rFonts w:ascii="GHEA Grapalat" w:hAnsi="GHEA Grapalat" w:cs="Sylfaen"/>
          <w:i/>
          <w:noProof/>
          <w:lang w:val="pt-BR"/>
        </w:rPr>
        <w:t xml:space="preserve"> </w:t>
      </w:r>
      <w:r>
        <w:rPr>
          <w:rFonts w:ascii="GHEA Grapalat" w:hAnsi="GHEA Grapalat" w:cs="Sylfaen"/>
          <w:i/>
          <w:noProof/>
          <w:lang w:val="hy-AM"/>
        </w:rPr>
        <w:t>ֆինանսական</w:t>
      </w:r>
      <w:r>
        <w:rPr>
          <w:rFonts w:ascii="GHEA Grapalat" w:hAnsi="GHEA Grapalat" w:cs="Sylfaen"/>
          <w:i/>
          <w:noProof/>
          <w:lang w:val="pt-BR"/>
        </w:rPr>
        <w:t xml:space="preserve"> </w:t>
      </w:r>
      <w:r>
        <w:rPr>
          <w:rFonts w:ascii="GHEA Grapalat" w:hAnsi="GHEA Grapalat" w:cs="Sylfaen"/>
          <w:i/>
          <w:noProof/>
          <w:lang w:val="hy-AM"/>
        </w:rPr>
        <w:t>միջոցների</w:t>
      </w:r>
      <w:r>
        <w:rPr>
          <w:rFonts w:ascii="GHEA Grapalat" w:hAnsi="GHEA Grapalat" w:cs="Sylfaen"/>
          <w:i/>
          <w:noProof/>
          <w:lang w:val="pt-BR"/>
        </w:rPr>
        <w:t xml:space="preserve"> </w:t>
      </w:r>
      <w:r>
        <w:rPr>
          <w:rFonts w:ascii="GHEA Grapalat" w:hAnsi="GHEA Grapalat" w:cs="Sylfaen"/>
          <w:i/>
          <w:noProof/>
          <w:lang w:val="hy-AM"/>
        </w:rPr>
        <w:t>անհրաժեշտություն</w:t>
      </w:r>
      <w:r>
        <w:rPr>
          <w:rFonts w:ascii="GHEA Grapalat" w:hAnsi="GHEA Grapalat" w:cs="Sylfaen"/>
          <w:i/>
          <w:noProof/>
          <w:lang w:val="pt-BR"/>
        </w:rPr>
        <w:t xml:space="preserve"> </w:t>
      </w:r>
      <w:r>
        <w:rPr>
          <w:rFonts w:ascii="GHEA Grapalat" w:hAnsi="GHEA Grapalat" w:cs="Sylfaen"/>
          <w:i/>
          <w:noProof/>
          <w:lang w:val="hy-AM"/>
        </w:rPr>
        <w:t>չի</w:t>
      </w:r>
      <w:r>
        <w:rPr>
          <w:rFonts w:ascii="GHEA Grapalat" w:hAnsi="GHEA Grapalat" w:cs="Sylfaen"/>
          <w:i/>
          <w:noProof/>
          <w:lang w:val="pt-BR"/>
        </w:rPr>
        <w:t xml:space="preserve"> </w:t>
      </w:r>
      <w:r>
        <w:rPr>
          <w:rFonts w:ascii="GHEA Grapalat" w:hAnsi="GHEA Grapalat" w:cs="Sylfaen"/>
          <w:i/>
          <w:noProof/>
          <w:lang w:val="hy-AM"/>
        </w:rPr>
        <w:t>առաջանա</w:t>
      </w:r>
      <w:r>
        <w:rPr>
          <w:rFonts w:ascii="GHEA Grapalat" w:hAnsi="GHEA Grapalat" w:cs="Sylfaen"/>
          <w:i/>
          <w:noProof/>
          <w:lang w:val="pt-BR"/>
        </w:rPr>
        <w:t xml:space="preserve">, </w:t>
      </w:r>
      <w:r>
        <w:rPr>
          <w:rFonts w:ascii="GHEA Grapalat" w:hAnsi="GHEA Grapalat" w:cs="Sylfaen"/>
          <w:i/>
          <w:noProof/>
          <w:lang w:val="hy-AM"/>
        </w:rPr>
        <w:t>պետական</w:t>
      </w:r>
      <w:r>
        <w:rPr>
          <w:rFonts w:ascii="GHEA Grapalat" w:hAnsi="GHEA Grapalat" w:cs="Sylfaen"/>
          <w:i/>
          <w:noProof/>
          <w:lang w:val="pt-BR"/>
        </w:rPr>
        <w:t xml:space="preserve"> </w:t>
      </w:r>
      <w:r>
        <w:rPr>
          <w:rFonts w:ascii="GHEA Grapalat" w:hAnsi="GHEA Grapalat" w:cs="Sylfaen"/>
          <w:i/>
          <w:noProof/>
          <w:lang w:val="hy-AM"/>
        </w:rPr>
        <w:t>բյուջեի</w:t>
      </w:r>
      <w:r>
        <w:rPr>
          <w:rFonts w:ascii="GHEA Grapalat" w:hAnsi="GHEA Grapalat" w:cs="Sylfaen"/>
          <w:i/>
          <w:noProof/>
          <w:lang w:val="pt-BR"/>
        </w:rPr>
        <w:t xml:space="preserve"> </w:t>
      </w:r>
      <w:r>
        <w:rPr>
          <w:rFonts w:ascii="GHEA Grapalat" w:hAnsi="GHEA Grapalat" w:cs="Sylfaen"/>
          <w:i/>
          <w:noProof/>
          <w:lang w:val="hy-AM"/>
        </w:rPr>
        <w:t>ծախսերում</w:t>
      </w:r>
      <w:r>
        <w:rPr>
          <w:rFonts w:ascii="GHEA Grapalat" w:hAnsi="GHEA Grapalat" w:cs="Sylfaen"/>
          <w:i/>
          <w:noProof/>
          <w:lang w:val="pt-BR"/>
        </w:rPr>
        <w:t xml:space="preserve"> </w:t>
      </w:r>
      <w:r>
        <w:rPr>
          <w:rFonts w:ascii="GHEA Grapalat" w:hAnsi="GHEA Grapalat" w:cs="Sylfaen"/>
          <w:i/>
          <w:noProof/>
          <w:lang w:val="hy-AM"/>
        </w:rPr>
        <w:t>և</w:t>
      </w:r>
      <w:r>
        <w:rPr>
          <w:rFonts w:ascii="GHEA Grapalat" w:hAnsi="GHEA Grapalat" w:cs="Sylfaen"/>
          <w:i/>
          <w:noProof/>
          <w:lang w:val="pt-BR"/>
        </w:rPr>
        <w:t xml:space="preserve"> </w:t>
      </w:r>
      <w:r>
        <w:rPr>
          <w:rFonts w:ascii="GHEA Grapalat" w:hAnsi="GHEA Grapalat" w:cs="Sylfaen"/>
          <w:i/>
          <w:noProof/>
          <w:lang w:val="hy-AM"/>
        </w:rPr>
        <w:t>եկամուտներում</w:t>
      </w:r>
      <w:r>
        <w:rPr>
          <w:rFonts w:ascii="GHEA Grapalat" w:hAnsi="GHEA Grapalat" w:cs="Sylfaen"/>
          <w:i/>
          <w:noProof/>
          <w:lang w:val="pt-BR"/>
        </w:rPr>
        <w:t xml:space="preserve"> </w:t>
      </w:r>
      <w:r>
        <w:rPr>
          <w:rFonts w:ascii="GHEA Grapalat" w:hAnsi="GHEA Grapalat" w:cs="Sylfaen"/>
          <w:i/>
          <w:noProof/>
          <w:lang w:val="hy-AM"/>
        </w:rPr>
        <w:t>փոփոխություններ</w:t>
      </w:r>
      <w:r>
        <w:rPr>
          <w:rFonts w:ascii="GHEA Grapalat" w:hAnsi="GHEA Grapalat" w:cs="Sylfaen"/>
          <w:i/>
          <w:noProof/>
          <w:lang w:val="pt-BR"/>
        </w:rPr>
        <w:t xml:space="preserve"> </w:t>
      </w:r>
      <w:r>
        <w:rPr>
          <w:rFonts w:ascii="GHEA Grapalat" w:hAnsi="GHEA Grapalat" w:cs="Sylfaen"/>
          <w:i/>
          <w:noProof/>
          <w:lang w:val="hy-AM"/>
        </w:rPr>
        <w:t>չեն</w:t>
      </w:r>
      <w:r>
        <w:rPr>
          <w:rFonts w:ascii="GHEA Grapalat" w:hAnsi="GHEA Grapalat" w:cs="Sylfaen"/>
          <w:i/>
          <w:noProof/>
          <w:lang w:val="pt-BR"/>
        </w:rPr>
        <w:t xml:space="preserve"> </w:t>
      </w:r>
      <w:r>
        <w:rPr>
          <w:rFonts w:ascii="GHEA Grapalat" w:hAnsi="GHEA Grapalat" w:cs="Sylfaen"/>
          <w:i/>
          <w:noProof/>
          <w:lang w:val="hy-AM"/>
        </w:rPr>
        <w:t>կատարվի</w:t>
      </w:r>
      <w:r>
        <w:rPr>
          <w:rFonts w:ascii="GHEA Grapalat" w:hAnsi="GHEA Grapalat" w:cs="Sylfaen"/>
          <w:i/>
          <w:noProof/>
          <w:lang w:val="pt-BR"/>
        </w:rPr>
        <w:t>:</w:t>
      </w:r>
    </w:p>
    <w:p w:rsidR="00F11F89" w:rsidRDefault="00F11F89" w:rsidP="00F11F89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5</w:t>
      </w:r>
      <w:r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Կապը ռազմավարական փաստաթղթերի հետ</w:t>
      </w:r>
    </w:p>
    <w:p w:rsidR="00F11F89" w:rsidRDefault="00F11F89" w:rsidP="00F11F89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 w:cs="Times Armenian"/>
          <w:i/>
          <w:lang w:val="hy-AM"/>
        </w:rPr>
      </w:pPr>
      <w:r>
        <w:rPr>
          <w:rFonts w:ascii="GHEA Grapalat" w:hAnsi="GHEA Grapalat" w:cs="Sylfaen"/>
          <w:noProof/>
          <w:sz w:val="24"/>
          <w:szCs w:val="24"/>
          <w:lang w:val="hy-AM"/>
        </w:rPr>
        <w:t>Ռազմավարական փաստաթղթերից չի բխում։</w:t>
      </w:r>
    </w:p>
    <w:p w:rsidR="00F11F89" w:rsidRDefault="00F11F89" w:rsidP="00F11F8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Cambria Math" w:hAnsi="Cambria Math"/>
          <w:lang w:val="hy-AM"/>
        </w:rPr>
      </w:pPr>
    </w:p>
    <w:p w:rsidR="00F11F89" w:rsidRDefault="00F11F89" w:rsidP="00F11F89">
      <w:pPr>
        <w:pStyle w:val="NormalWeb"/>
        <w:shd w:val="clear" w:color="auto" w:fill="FFFFFF"/>
        <w:spacing w:before="0" w:beforeAutospacing="0" w:after="188" w:afterAutospacing="0" w:line="360" w:lineRule="auto"/>
        <w:textAlignment w:val="baseline"/>
        <w:rPr>
          <w:rFonts w:ascii="GHEA Grapalat" w:hAnsi="GHEA Grapalat" w:cs="Courier New"/>
          <w:lang w:val="hy-AM"/>
        </w:rPr>
      </w:pPr>
      <w:r>
        <w:rPr>
          <w:rFonts w:ascii="Courier New" w:hAnsi="Courier New" w:cs="Courier New"/>
          <w:lang w:val="hy-AM"/>
        </w:rPr>
        <w:t> </w:t>
      </w:r>
    </w:p>
    <w:p w:rsidR="00F11F89" w:rsidRDefault="00F11F89" w:rsidP="00F11F89">
      <w:pPr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i/>
          <w:iCs/>
          <w:noProof/>
          <w:sz w:val="24"/>
          <w:szCs w:val="24"/>
          <w:lang w:val="af-ZA"/>
        </w:rPr>
        <w:t>ՀՀ</w:t>
      </w:r>
      <w:r>
        <w:rPr>
          <w:rFonts w:ascii="GHEA Grapalat" w:hAnsi="GHEA Grapalat" w:cs="Times Armenian"/>
          <w:b/>
          <w:bCs/>
          <w:i/>
          <w:iCs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i/>
          <w:iCs/>
          <w:noProof/>
          <w:sz w:val="24"/>
          <w:szCs w:val="24"/>
          <w:lang w:val="af-ZA"/>
        </w:rPr>
        <w:t>ոստիկանություն</w:t>
      </w:r>
    </w:p>
    <w:p w:rsidR="00E92975" w:rsidRPr="000A0FC5" w:rsidRDefault="00610972" w:rsidP="000A0FC5">
      <w:pPr>
        <w:spacing w:line="360" w:lineRule="auto"/>
        <w:ind w:firstLine="540"/>
        <w:jc w:val="both"/>
        <w:rPr>
          <w:rFonts w:ascii="GHEA Grapalat" w:eastAsia="Sylfaen" w:hAnsi="GHEA Grapalat" w:cs="Sylfaen"/>
          <w:color w:val="000000"/>
          <w:shd w:val="clear" w:color="auto" w:fill="FFFFFF"/>
          <w:lang w:val="hy-AM"/>
        </w:rPr>
      </w:pPr>
      <w:r w:rsidRPr="000A0FC5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          </w:t>
      </w:r>
      <w:r>
        <w:rPr>
          <w:rFonts w:ascii="GHEA Grapalat" w:eastAsia="Sylfaen" w:hAnsi="GHEA Grapalat" w:cs="Sylfaen"/>
          <w:color w:val="000000"/>
          <w:shd w:val="clear" w:color="auto" w:fill="FFFFFF"/>
          <w:lang w:val="fr-FR"/>
        </w:rPr>
        <w:t xml:space="preserve">               </w:t>
      </w:r>
      <w:r w:rsidRPr="00D87B00">
        <w:rPr>
          <w:rFonts w:ascii="GHEA Grapalat" w:eastAsia="Sylfaen" w:hAnsi="GHEA Grapalat" w:cs="Sylfaen"/>
          <w:color w:val="000000"/>
          <w:shd w:val="clear" w:color="auto" w:fill="FFFFFF"/>
          <w:lang w:val="fr-FR"/>
        </w:rPr>
        <w:t xml:space="preserve"> </w:t>
      </w:r>
      <w:r w:rsidR="000A0FC5">
        <w:rPr>
          <w:rFonts w:ascii="GHEA Grapalat" w:eastAsia="Sylfaen" w:hAnsi="GHEA Grapalat" w:cs="Sylfaen"/>
          <w:color w:val="000000"/>
          <w:shd w:val="clear" w:color="auto" w:fill="FFFFFF"/>
          <w:lang w:val="hy-AM"/>
        </w:rPr>
        <w:t xml:space="preserve">       </w:t>
      </w:r>
    </w:p>
    <w:sectPr w:rsidR="00E92975" w:rsidRPr="000A0FC5" w:rsidSect="000A0FC5">
      <w:pgSz w:w="12240" w:h="15840"/>
      <w:pgMar w:top="630" w:right="900" w:bottom="27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64CF" w:rsidRDefault="00B364CF" w:rsidP="00E92975">
      <w:pPr>
        <w:spacing w:after="0" w:line="240" w:lineRule="auto"/>
      </w:pPr>
      <w:r>
        <w:separator/>
      </w:r>
    </w:p>
  </w:endnote>
  <w:endnote w:type="continuationSeparator" w:id="0">
    <w:p w:rsidR="00B364CF" w:rsidRDefault="00B364CF" w:rsidP="00E929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64CF" w:rsidRDefault="00B364CF" w:rsidP="00E92975">
      <w:pPr>
        <w:spacing w:after="0" w:line="240" w:lineRule="auto"/>
      </w:pPr>
      <w:r>
        <w:separator/>
      </w:r>
    </w:p>
  </w:footnote>
  <w:footnote w:type="continuationSeparator" w:id="0">
    <w:p w:rsidR="00B364CF" w:rsidRDefault="00B364CF" w:rsidP="00E929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0A08D6"/>
    <w:multiLevelType w:val="hybridMultilevel"/>
    <w:tmpl w:val="8EDAA512"/>
    <w:lvl w:ilvl="0" w:tplc="D8EA1F1A">
      <w:start w:val="1"/>
      <w:numFmt w:val="decimal"/>
      <w:lvlText w:val="%1"/>
      <w:lvlJc w:val="left"/>
      <w:pPr>
        <w:ind w:left="810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7663740A"/>
    <w:multiLevelType w:val="hybridMultilevel"/>
    <w:tmpl w:val="58E4ADBA"/>
    <w:lvl w:ilvl="0" w:tplc="23C81440">
      <w:start w:val="1"/>
      <w:numFmt w:val="decimal"/>
      <w:lvlText w:val="%1."/>
      <w:lvlJc w:val="left"/>
      <w:pPr>
        <w:ind w:left="868" w:hanging="555"/>
      </w:pPr>
      <w:rPr>
        <w:rFonts w:ascii="GHEA Grapalat" w:eastAsia="Times New Roman" w:hAnsi="GHEA Grapalat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393" w:hanging="360"/>
      </w:pPr>
    </w:lvl>
    <w:lvl w:ilvl="2" w:tplc="0409001B" w:tentative="1">
      <w:start w:val="1"/>
      <w:numFmt w:val="lowerRoman"/>
      <w:lvlText w:val="%3."/>
      <w:lvlJc w:val="right"/>
      <w:pPr>
        <w:ind w:left="2113" w:hanging="180"/>
      </w:pPr>
    </w:lvl>
    <w:lvl w:ilvl="3" w:tplc="0409000F" w:tentative="1">
      <w:start w:val="1"/>
      <w:numFmt w:val="decimal"/>
      <w:lvlText w:val="%4."/>
      <w:lvlJc w:val="left"/>
      <w:pPr>
        <w:ind w:left="2833" w:hanging="360"/>
      </w:pPr>
    </w:lvl>
    <w:lvl w:ilvl="4" w:tplc="04090019" w:tentative="1">
      <w:start w:val="1"/>
      <w:numFmt w:val="lowerLetter"/>
      <w:lvlText w:val="%5."/>
      <w:lvlJc w:val="left"/>
      <w:pPr>
        <w:ind w:left="3553" w:hanging="360"/>
      </w:pPr>
    </w:lvl>
    <w:lvl w:ilvl="5" w:tplc="0409001B" w:tentative="1">
      <w:start w:val="1"/>
      <w:numFmt w:val="lowerRoman"/>
      <w:lvlText w:val="%6."/>
      <w:lvlJc w:val="right"/>
      <w:pPr>
        <w:ind w:left="4273" w:hanging="180"/>
      </w:pPr>
    </w:lvl>
    <w:lvl w:ilvl="6" w:tplc="0409000F" w:tentative="1">
      <w:start w:val="1"/>
      <w:numFmt w:val="decimal"/>
      <w:lvlText w:val="%7."/>
      <w:lvlJc w:val="left"/>
      <w:pPr>
        <w:ind w:left="4993" w:hanging="360"/>
      </w:pPr>
    </w:lvl>
    <w:lvl w:ilvl="7" w:tplc="04090019" w:tentative="1">
      <w:start w:val="1"/>
      <w:numFmt w:val="lowerLetter"/>
      <w:lvlText w:val="%8."/>
      <w:lvlJc w:val="left"/>
      <w:pPr>
        <w:ind w:left="5713" w:hanging="360"/>
      </w:pPr>
    </w:lvl>
    <w:lvl w:ilvl="8" w:tplc="0409001B" w:tentative="1">
      <w:start w:val="1"/>
      <w:numFmt w:val="lowerRoman"/>
      <w:lvlText w:val="%9."/>
      <w:lvlJc w:val="right"/>
      <w:pPr>
        <w:ind w:left="6433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975"/>
    <w:rsid w:val="00024451"/>
    <w:rsid w:val="00060ECC"/>
    <w:rsid w:val="000A0FC5"/>
    <w:rsid w:val="0019092E"/>
    <w:rsid w:val="002D2713"/>
    <w:rsid w:val="003A03D5"/>
    <w:rsid w:val="00433A63"/>
    <w:rsid w:val="004507A8"/>
    <w:rsid w:val="00481306"/>
    <w:rsid w:val="004A64F7"/>
    <w:rsid w:val="00523852"/>
    <w:rsid w:val="005359ED"/>
    <w:rsid w:val="00570F28"/>
    <w:rsid w:val="005A4807"/>
    <w:rsid w:val="005D19D2"/>
    <w:rsid w:val="00610972"/>
    <w:rsid w:val="00642BA4"/>
    <w:rsid w:val="0064769E"/>
    <w:rsid w:val="00736B68"/>
    <w:rsid w:val="00790C3E"/>
    <w:rsid w:val="0086769B"/>
    <w:rsid w:val="008A1AE5"/>
    <w:rsid w:val="008B566E"/>
    <w:rsid w:val="009461EC"/>
    <w:rsid w:val="00974846"/>
    <w:rsid w:val="00A550C5"/>
    <w:rsid w:val="00B364CF"/>
    <w:rsid w:val="00B50FEF"/>
    <w:rsid w:val="00B526B5"/>
    <w:rsid w:val="00B97784"/>
    <w:rsid w:val="00BD77AB"/>
    <w:rsid w:val="00C04021"/>
    <w:rsid w:val="00C223E3"/>
    <w:rsid w:val="00C4192F"/>
    <w:rsid w:val="00C42288"/>
    <w:rsid w:val="00D171FF"/>
    <w:rsid w:val="00E06771"/>
    <w:rsid w:val="00E81B5E"/>
    <w:rsid w:val="00E92975"/>
    <w:rsid w:val="00EE7128"/>
    <w:rsid w:val="00F11F89"/>
    <w:rsid w:val="00FA0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0EC7E73-C460-447C-BCEC-D696AE363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29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92975"/>
    <w:rPr>
      <w:b/>
      <w:bCs/>
    </w:rPr>
  </w:style>
  <w:style w:type="character" w:styleId="Emphasis">
    <w:name w:val="Emphasis"/>
    <w:basedOn w:val="DefaultParagraphFont"/>
    <w:uiPriority w:val="20"/>
    <w:qFormat/>
    <w:rsid w:val="00E92975"/>
    <w:rPr>
      <w:i/>
      <w:iCs/>
    </w:rPr>
  </w:style>
  <w:style w:type="paragraph" w:styleId="Header">
    <w:name w:val="header"/>
    <w:basedOn w:val="Normal"/>
    <w:link w:val="HeaderChar"/>
    <w:uiPriority w:val="99"/>
    <w:semiHidden/>
    <w:unhideWhenUsed/>
    <w:rsid w:val="00E929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92975"/>
  </w:style>
  <w:style w:type="paragraph" w:styleId="Footer">
    <w:name w:val="footer"/>
    <w:basedOn w:val="Normal"/>
    <w:link w:val="FooterChar"/>
    <w:uiPriority w:val="99"/>
    <w:semiHidden/>
    <w:unhideWhenUsed/>
    <w:rsid w:val="00E929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92975"/>
  </w:style>
  <w:style w:type="paragraph" w:styleId="ListParagraph">
    <w:name w:val="List Paragraph"/>
    <w:basedOn w:val="Normal"/>
    <w:uiPriority w:val="34"/>
    <w:qFormat/>
    <w:rsid w:val="005D19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42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448</Words>
  <Characters>2556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Doc1</dc:creator>
  <cp:keywords>https:/mul2.gov.am/tasks/512028/oneclick/Nakhagic (uxarkvox).docx?token=6239c57c6ba42babf75451dc266311e8</cp:keywords>
  <cp:lastModifiedBy>elena.maryanyan</cp:lastModifiedBy>
  <cp:revision>2</cp:revision>
  <cp:lastPrinted>2021-08-16T05:54:00Z</cp:lastPrinted>
  <dcterms:created xsi:type="dcterms:W3CDTF">2021-10-25T18:45:00Z</dcterms:created>
  <dcterms:modified xsi:type="dcterms:W3CDTF">2021-10-25T18:45:00Z</dcterms:modified>
</cp:coreProperties>
</file>