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E8A" w:rsidRPr="00376DC3" w:rsidRDefault="00512E8A" w:rsidP="00376DC3">
      <w:pPr>
        <w:spacing w:after="0" w:line="360" w:lineRule="auto"/>
        <w:jc w:val="center"/>
        <w:rPr>
          <w:rFonts w:ascii="GHEA Grapalat" w:eastAsia="Times New Roman" w:hAnsi="GHEA Grapalat"/>
          <w:sz w:val="24"/>
          <w:szCs w:val="24"/>
          <w:lang w:val="hy-AM"/>
        </w:rPr>
      </w:pPr>
      <w:r w:rsidRPr="00376DC3">
        <w:rPr>
          <w:rFonts w:ascii="GHEA Grapalat" w:eastAsia="Times New Roman" w:hAnsi="GHEA Grapalat"/>
          <w:b/>
          <w:bCs/>
          <w:sz w:val="24"/>
          <w:szCs w:val="24"/>
          <w:lang w:val="hy-AM"/>
        </w:rPr>
        <w:t>ՀԻՄՆԱՎՈՐՈՒՄ</w:t>
      </w:r>
    </w:p>
    <w:p w:rsidR="00D0669E" w:rsidRPr="00376DC3" w:rsidRDefault="00D0669E" w:rsidP="00376DC3">
      <w:pPr>
        <w:spacing w:after="0" w:line="360" w:lineRule="auto"/>
        <w:jc w:val="center"/>
        <w:rPr>
          <w:rFonts w:ascii="GHEA Grapalat" w:hAnsi="GHEA Grapalat"/>
          <w:sz w:val="24"/>
          <w:szCs w:val="24"/>
          <w:lang w:val="hy-AM"/>
        </w:rPr>
      </w:pPr>
      <w:r w:rsidRPr="00376DC3">
        <w:rPr>
          <w:rFonts w:ascii="GHEA Grapalat" w:hAnsi="GHEA Grapalat"/>
          <w:sz w:val="24"/>
          <w:szCs w:val="24"/>
          <w:lang w:val="hy-AM"/>
        </w:rPr>
        <w:t>«</w:t>
      </w:r>
      <w:r w:rsidRPr="00376DC3">
        <w:rPr>
          <w:rFonts w:ascii="GHEA Grapalat" w:hAnsi="GHEA Grapalat"/>
          <w:b/>
          <w:sz w:val="24"/>
          <w:szCs w:val="24"/>
          <w:lang w:val="hy-AM"/>
        </w:rPr>
        <w:t xml:space="preserve">ՀԱՅԱՍՏԱՆԻ ՀԱՆՐԱՊԵՏՈՒԹՅԱՆ </w:t>
      </w:r>
      <w:r w:rsidRPr="00376DC3">
        <w:rPr>
          <w:rFonts w:ascii="GHEA Grapalat" w:hAnsi="GHEA Grapalat"/>
          <w:b/>
          <w:bCs/>
          <w:color w:val="000000"/>
          <w:sz w:val="24"/>
          <w:szCs w:val="24"/>
          <w:shd w:val="clear" w:color="auto" w:fill="FFFFFF"/>
          <w:lang w:val="hy-AM"/>
        </w:rPr>
        <w:t xml:space="preserve">ՀԱՐԿԱՅԻՆ ՕՐԵՆՍԳՐՔՈՒՄ </w:t>
      </w:r>
      <w:r w:rsidR="00CF208B">
        <w:rPr>
          <w:rFonts w:ascii="GHEA Grapalat" w:hAnsi="GHEA Grapalat"/>
          <w:b/>
          <w:bCs/>
          <w:color w:val="000000"/>
          <w:sz w:val="24"/>
          <w:szCs w:val="24"/>
          <w:shd w:val="clear" w:color="auto" w:fill="FFFFFF"/>
          <w:lang w:val="hy-AM"/>
        </w:rPr>
        <w:t>ԼՐԱՑՈՒՄ</w:t>
      </w:r>
      <w:r w:rsidRPr="00376DC3">
        <w:rPr>
          <w:rFonts w:ascii="GHEA Grapalat" w:hAnsi="GHEA Grapalat"/>
          <w:b/>
          <w:bCs/>
          <w:color w:val="000000"/>
          <w:sz w:val="24"/>
          <w:szCs w:val="24"/>
          <w:shd w:val="clear" w:color="auto" w:fill="FFFFFF"/>
          <w:lang w:val="hy-AM"/>
        </w:rPr>
        <w:t xml:space="preserve"> ԿԱՏԱՐԵԼՈՒ ՄԱՍԻՆ</w:t>
      </w:r>
      <w:r w:rsidRPr="00376DC3">
        <w:rPr>
          <w:rFonts w:ascii="GHEA Grapalat" w:hAnsi="GHEA Grapalat"/>
          <w:sz w:val="24"/>
          <w:szCs w:val="24"/>
          <w:lang w:val="hy-AM"/>
        </w:rPr>
        <w:t xml:space="preserve">» </w:t>
      </w:r>
      <w:r w:rsidRPr="00376DC3">
        <w:rPr>
          <w:rFonts w:ascii="GHEA Grapalat" w:hAnsi="GHEA Grapalat"/>
          <w:b/>
          <w:sz w:val="24"/>
          <w:szCs w:val="24"/>
          <w:lang w:val="hy-AM"/>
        </w:rPr>
        <w:t>ՀԱՅԱՍՏԱՆԻ ՀԱՆՐԱՊԵՏՈՒԹՅԱՆ ՕՐԵՆՔԻ ՆԱԽԱԳԾԻ</w:t>
      </w:r>
    </w:p>
    <w:p w:rsidR="00512E8A" w:rsidRPr="00376DC3" w:rsidRDefault="00512E8A" w:rsidP="00376DC3">
      <w:pPr>
        <w:spacing w:after="0" w:line="360" w:lineRule="auto"/>
        <w:ind w:firstLine="375"/>
        <w:jc w:val="center"/>
        <w:rPr>
          <w:rFonts w:ascii="GHEA Grapalat" w:eastAsia="Times New Roman" w:hAnsi="GHEA Grapalat"/>
          <w:sz w:val="24"/>
          <w:szCs w:val="24"/>
          <w:lang w:val="hy-AM"/>
        </w:rPr>
      </w:pPr>
    </w:p>
    <w:p w:rsidR="00512E8A" w:rsidRPr="00376DC3" w:rsidRDefault="001C5E1E" w:rsidP="00376DC3">
      <w:pPr>
        <w:pStyle w:val="mechtex"/>
        <w:spacing w:line="360" w:lineRule="auto"/>
        <w:jc w:val="both"/>
        <w:rPr>
          <w:rFonts w:ascii="GHEA Grapalat" w:eastAsia="Times New Roman" w:hAnsi="GHEA Grapalat" w:cs="Times New Roman"/>
          <w:sz w:val="24"/>
          <w:szCs w:val="24"/>
          <w:lang w:val="hy-AM"/>
        </w:rPr>
      </w:pPr>
      <w:r w:rsidRPr="00376DC3">
        <w:rPr>
          <w:rFonts w:ascii="GHEA Grapalat" w:hAnsi="GHEA Grapalat" w:cs="GHEA Grapalat"/>
          <w:b/>
          <w:bCs/>
          <w:sz w:val="24"/>
          <w:szCs w:val="24"/>
          <w:lang w:val="hy-AM"/>
        </w:rPr>
        <w:tab/>
        <w:t xml:space="preserve">1. </w:t>
      </w:r>
      <w:r w:rsidR="00512E8A" w:rsidRPr="00376DC3">
        <w:rPr>
          <w:rFonts w:ascii="GHEA Grapalat" w:hAnsi="GHEA Grapalat" w:cs="GHEA Grapalat"/>
          <w:b/>
          <w:bCs/>
          <w:sz w:val="24"/>
          <w:szCs w:val="24"/>
          <w:lang w:val="hy-AM"/>
        </w:rPr>
        <w:t>Ընթացիկ</w:t>
      </w:r>
      <w:r w:rsidR="00512E8A" w:rsidRPr="00376DC3">
        <w:rPr>
          <w:rFonts w:ascii="GHEA Grapalat" w:hAnsi="GHEA Grapalat" w:cs="GHEA Grapalat"/>
          <w:b/>
          <w:bCs/>
          <w:sz w:val="24"/>
          <w:szCs w:val="24"/>
          <w:lang w:val="fr-FR"/>
        </w:rPr>
        <w:t xml:space="preserve"> </w:t>
      </w:r>
      <w:r w:rsidR="00512E8A" w:rsidRPr="00376DC3">
        <w:rPr>
          <w:rFonts w:ascii="GHEA Grapalat" w:hAnsi="GHEA Grapalat" w:cs="GHEA Grapalat"/>
          <w:b/>
          <w:bCs/>
          <w:sz w:val="24"/>
          <w:szCs w:val="24"/>
          <w:lang w:val="hy-AM"/>
        </w:rPr>
        <w:t>իրավիճակը</w:t>
      </w:r>
      <w:r w:rsidR="00512E8A" w:rsidRPr="00376DC3">
        <w:rPr>
          <w:rFonts w:ascii="GHEA Grapalat" w:hAnsi="GHEA Grapalat" w:cs="GHEA Grapalat"/>
          <w:b/>
          <w:bCs/>
          <w:sz w:val="24"/>
          <w:szCs w:val="24"/>
          <w:lang w:val="fr-FR"/>
        </w:rPr>
        <w:t xml:space="preserve"> </w:t>
      </w:r>
      <w:r w:rsidR="00512E8A" w:rsidRPr="00376DC3">
        <w:rPr>
          <w:rFonts w:ascii="GHEA Grapalat" w:hAnsi="GHEA Grapalat" w:cs="GHEA Grapalat"/>
          <w:b/>
          <w:bCs/>
          <w:sz w:val="24"/>
          <w:szCs w:val="24"/>
          <w:lang w:val="hy-AM"/>
        </w:rPr>
        <w:t>և</w:t>
      </w:r>
      <w:r w:rsidR="00512E8A" w:rsidRPr="00376DC3">
        <w:rPr>
          <w:rFonts w:ascii="GHEA Grapalat" w:hAnsi="GHEA Grapalat" w:cs="GHEA Grapalat"/>
          <w:b/>
          <w:bCs/>
          <w:sz w:val="24"/>
          <w:szCs w:val="24"/>
          <w:lang w:val="fr-FR"/>
        </w:rPr>
        <w:t xml:space="preserve"> </w:t>
      </w:r>
      <w:r w:rsidR="00512E8A" w:rsidRPr="00376DC3">
        <w:rPr>
          <w:rFonts w:ascii="GHEA Grapalat" w:hAnsi="GHEA Grapalat" w:cs="GHEA Grapalat"/>
          <w:b/>
          <w:bCs/>
          <w:sz w:val="24"/>
          <w:szCs w:val="24"/>
          <w:lang w:val="hy-AM"/>
        </w:rPr>
        <w:t>իրավական</w:t>
      </w:r>
      <w:r w:rsidR="00512E8A" w:rsidRPr="00376DC3">
        <w:rPr>
          <w:rFonts w:ascii="GHEA Grapalat" w:hAnsi="GHEA Grapalat" w:cs="GHEA Grapalat"/>
          <w:b/>
          <w:bCs/>
          <w:sz w:val="24"/>
          <w:szCs w:val="24"/>
          <w:lang w:val="fr-FR"/>
        </w:rPr>
        <w:t xml:space="preserve"> </w:t>
      </w:r>
      <w:r w:rsidR="00512E8A" w:rsidRPr="00376DC3">
        <w:rPr>
          <w:rFonts w:ascii="GHEA Grapalat" w:hAnsi="GHEA Grapalat" w:cs="GHEA Grapalat"/>
          <w:b/>
          <w:bCs/>
          <w:sz w:val="24"/>
          <w:szCs w:val="24"/>
          <w:lang w:val="hy-AM"/>
        </w:rPr>
        <w:t>ակտի</w:t>
      </w:r>
      <w:r w:rsidR="00512E8A" w:rsidRPr="00376DC3">
        <w:rPr>
          <w:rFonts w:ascii="GHEA Grapalat" w:hAnsi="GHEA Grapalat" w:cs="GHEA Grapalat"/>
          <w:b/>
          <w:bCs/>
          <w:sz w:val="24"/>
          <w:szCs w:val="24"/>
          <w:lang w:val="fr-FR"/>
        </w:rPr>
        <w:t xml:space="preserve"> </w:t>
      </w:r>
      <w:r w:rsidR="00512E8A" w:rsidRPr="00376DC3">
        <w:rPr>
          <w:rFonts w:ascii="GHEA Grapalat" w:hAnsi="GHEA Grapalat" w:cs="GHEA Grapalat"/>
          <w:b/>
          <w:bCs/>
          <w:sz w:val="24"/>
          <w:szCs w:val="24"/>
          <w:lang w:val="hy-AM"/>
        </w:rPr>
        <w:t>ընդունման</w:t>
      </w:r>
      <w:r w:rsidR="00512E8A" w:rsidRPr="00376DC3">
        <w:rPr>
          <w:rFonts w:ascii="GHEA Grapalat" w:hAnsi="GHEA Grapalat" w:cs="GHEA Grapalat"/>
          <w:b/>
          <w:bCs/>
          <w:sz w:val="24"/>
          <w:szCs w:val="24"/>
          <w:lang w:val="fr-FR"/>
        </w:rPr>
        <w:t xml:space="preserve"> </w:t>
      </w:r>
      <w:r w:rsidR="00512E8A" w:rsidRPr="00376DC3">
        <w:rPr>
          <w:rFonts w:ascii="GHEA Grapalat" w:hAnsi="GHEA Grapalat" w:cs="GHEA Grapalat"/>
          <w:b/>
          <w:bCs/>
          <w:sz w:val="24"/>
          <w:szCs w:val="24"/>
          <w:lang w:val="hy-AM"/>
        </w:rPr>
        <w:t>անհրաժեշտությունը</w:t>
      </w:r>
    </w:p>
    <w:p w:rsidR="00D0669E" w:rsidRPr="00376DC3" w:rsidRDefault="00B26F1D" w:rsidP="00376DC3">
      <w:pPr>
        <w:spacing w:after="0" w:line="360" w:lineRule="auto"/>
        <w:jc w:val="both"/>
        <w:rPr>
          <w:rStyle w:val="ms-rtefontsize-2"/>
          <w:rFonts w:ascii="GHEA Grapalat" w:hAnsi="GHEA Grapalat"/>
          <w:color w:val="000000"/>
          <w:sz w:val="24"/>
          <w:szCs w:val="24"/>
          <w:lang w:val="hy-AM"/>
        </w:rPr>
      </w:pPr>
      <w:r w:rsidRPr="00376DC3">
        <w:rPr>
          <w:rFonts w:ascii="GHEA Grapalat" w:hAnsi="GHEA Grapalat" w:cs="Sylfaen"/>
          <w:sz w:val="24"/>
          <w:szCs w:val="24"/>
          <w:lang w:val="hy-AM"/>
        </w:rPr>
        <w:tab/>
      </w:r>
      <w:r w:rsidR="00D0669E" w:rsidRPr="00376DC3">
        <w:rPr>
          <w:rFonts w:ascii="GHEA Grapalat" w:hAnsi="GHEA Grapalat" w:cs="Sylfaen"/>
          <w:sz w:val="24"/>
          <w:szCs w:val="24"/>
          <w:lang w:val="hy-AM"/>
        </w:rPr>
        <w:t>Շրջակա</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միջավայրի</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նախարարության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կողմից</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մշակվել</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և</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 xml:space="preserve">2019 թվականի հունիսի 7-ին </w:t>
      </w:r>
      <w:r w:rsidR="00D0669E" w:rsidRPr="00376DC3">
        <w:rPr>
          <w:rFonts w:ascii="GHEA Grapalat" w:hAnsi="GHEA Grapalat"/>
          <w:sz w:val="24"/>
          <w:szCs w:val="24"/>
          <w:lang w:val="hy-AM"/>
        </w:rPr>
        <w:t>Ազգային Ժողովի կողմից ը</w:t>
      </w:r>
      <w:r w:rsidR="00D0669E" w:rsidRPr="00376DC3">
        <w:rPr>
          <w:rFonts w:ascii="GHEA Grapalat" w:hAnsi="GHEA Grapalat" w:cs="Sylfaen"/>
          <w:sz w:val="24"/>
          <w:szCs w:val="24"/>
          <w:lang w:val="hy-AM"/>
        </w:rPr>
        <w:t>նդունվել է «ՀՀ հարկային օրենսգրքում լրացում կատարելու մասին» օրենքը</w:t>
      </w:r>
      <w:r w:rsidR="00A23973" w:rsidRPr="00376DC3">
        <w:rPr>
          <w:rFonts w:ascii="GHEA Grapalat" w:hAnsi="GHEA Grapalat" w:cs="Sylfaen"/>
          <w:sz w:val="24"/>
          <w:szCs w:val="24"/>
          <w:lang w:val="hy-AM"/>
        </w:rPr>
        <w:t xml:space="preserve"> (</w:t>
      </w:r>
      <w:r w:rsidR="00655F21" w:rsidRPr="00376DC3">
        <w:rPr>
          <w:rFonts w:ascii="GHEA Grapalat" w:hAnsi="GHEA Grapalat" w:cs="Sylfaen"/>
          <w:sz w:val="24"/>
          <w:szCs w:val="24"/>
          <w:lang w:val="hy-AM"/>
        </w:rPr>
        <w:t>այսուհետ՝ Օրենք</w:t>
      </w:r>
      <w:r w:rsidR="00A23973" w:rsidRPr="00376DC3">
        <w:rPr>
          <w:rFonts w:ascii="GHEA Grapalat" w:hAnsi="GHEA Grapalat" w:cs="Sylfaen"/>
          <w:sz w:val="24"/>
          <w:szCs w:val="24"/>
          <w:lang w:val="hy-AM"/>
        </w:rPr>
        <w:t>)</w:t>
      </w:r>
      <w:r w:rsidR="00D0669E" w:rsidRPr="00376DC3">
        <w:rPr>
          <w:rFonts w:ascii="GHEA Grapalat" w:hAnsi="GHEA Grapalat" w:cs="Sylfaen"/>
          <w:sz w:val="24"/>
          <w:szCs w:val="24"/>
          <w:lang w:val="hy-AM"/>
        </w:rPr>
        <w:t>, համաձայն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որի</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ավելացված</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արժեքի</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հարկից</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ազատվում</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են</w:t>
      </w:r>
      <w:r w:rsidR="00D0669E" w:rsidRPr="00376DC3">
        <w:rPr>
          <w:rFonts w:ascii="GHEA Grapalat" w:hAnsi="GHEA Grapalat"/>
          <w:sz w:val="24"/>
          <w:szCs w:val="24"/>
          <w:lang w:val="hy-AM"/>
        </w:rPr>
        <w:t xml:space="preserve"> ԵԱՏՄ ԱՏԳ ԱԱ 8702 40 000, 8703 80 000 և 8711 60 ծածկագրերին </w:t>
      </w:r>
      <w:r w:rsidR="00D0669E" w:rsidRPr="00376DC3">
        <w:rPr>
          <w:rFonts w:ascii="GHEA Grapalat" w:hAnsi="GHEA Grapalat" w:cs="Sylfaen"/>
          <w:sz w:val="24"/>
          <w:szCs w:val="24"/>
          <w:lang w:val="hy-AM"/>
        </w:rPr>
        <w:t xml:space="preserve">(մեծ, միջին և փոքր ավտոբուսներ, մարդատար տրանսպորտային միջոցներ, մոտոցիկլներ և մոպեդներ) </w:t>
      </w:r>
      <w:r w:rsidR="00D0669E" w:rsidRPr="00376DC3">
        <w:rPr>
          <w:rFonts w:ascii="GHEA Grapalat" w:hAnsi="GHEA Grapalat"/>
          <w:sz w:val="24"/>
          <w:szCs w:val="24"/>
          <w:lang w:val="hy-AM"/>
        </w:rPr>
        <w:t xml:space="preserve">դասվող </w:t>
      </w:r>
      <w:r w:rsidR="00D0669E" w:rsidRPr="00376DC3">
        <w:rPr>
          <w:rFonts w:ascii="GHEA Grapalat" w:hAnsi="GHEA Grapalat" w:cs="Sylfaen"/>
          <w:sz w:val="24"/>
          <w:szCs w:val="24"/>
          <w:lang w:val="hy-AM"/>
        </w:rPr>
        <w:t>էլեկտրական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շարժիչով</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տրանսպորտային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միջոցների ներմուծումը</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և</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կամ</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օտարումը</w:t>
      </w:r>
      <w:r w:rsidR="00D0669E" w:rsidRPr="00376DC3">
        <w:rPr>
          <w:rFonts w:ascii="GHEA Grapalat" w:hAnsi="GHEA Grapalat"/>
          <w:sz w:val="24"/>
          <w:szCs w:val="24"/>
          <w:lang w:val="hy-AM"/>
        </w:rPr>
        <w:t xml:space="preserve">: </w:t>
      </w:r>
      <w:r w:rsidR="00A23973" w:rsidRPr="00376DC3">
        <w:rPr>
          <w:rFonts w:ascii="GHEA Grapalat" w:hAnsi="GHEA Grapalat" w:cs="Sylfaen"/>
          <w:sz w:val="24"/>
          <w:szCs w:val="24"/>
          <w:lang w:val="hy-AM"/>
        </w:rPr>
        <w:t>Բացի այդ</w:t>
      </w:r>
      <w:r w:rsidR="00D0669E" w:rsidRPr="00376DC3">
        <w:rPr>
          <w:rFonts w:ascii="GHEA Grapalat" w:hAnsi="GHEA Grapalat" w:cs="Sylfaen"/>
          <w:sz w:val="24"/>
          <w:szCs w:val="24"/>
          <w:lang w:val="hy-AM"/>
        </w:rPr>
        <w:t xml:space="preserve"> 2020 թվականի մարտին </w:t>
      </w:r>
      <w:r w:rsidR="00D0669E" w:rsidRPr="00376DC3">
        <w:rPr>
          <w:rStyle w:val="ms-rtefontsize-2"/>
          <w:rFonts w:ascii="GHEA Grapalat" w:hAnsi="GHEA Grapalat"/>
          <w:color w:val="000000"/>
          <w:sz w:val="24"/>
          <w:szCs w:val="24"/>
          <w:lang w:val="hy-AM"/>
        </w:rPr>
        <w:t xml:space="preserve">Եվրասիական տնտեսական հանձնաժովի որոշմամբ մինչև 2021 թվականի դեկտեմբերի 31-ը զրոյացվել են Եվրասիական տնտեսական միության միասնական մաքսային սակագնի ներմուծման մաքսատուրքի դրույքաչափերը՝ էլեկտրական շարժիչով աշխատող M1 և M1G </w:t>
      </w:r>
      <w:r w:rsidR="00A23973" w:rsidRPr="00376DC3">
        <w:rPr>
          <w:rStyle w:val="ms-rtefontsize-2"/>
          <w:rFonts w:ascii="GHEA Grapalat" w:hAnsi="GHEA Grapalat"/>
          <w:color w:val="000000"/>
          <w:sz w:val="24"/>
          <w:szCs w:val="24"/>
          <w:lang w:val="hy-AM"/>
        </w:rPr>
        <w:t>(</w:t>
      </w:r>
      <w:r w:rsidR="00D0669E" w:rsidRPr="00376DC3">
        <w:rPr>
          <w:rFonts w:ascii="GHEA Grapalat" w:hAnsi="GHEA Grapalat" w:cs="Sylfaen"/>
          <w:sz w:val="24"/>
          <w:szCs w:val="24"/>
          <w:lang w:val="hy-AM"/>
        </w:rPr>
        <w:t>մարդատար</w:t>
      </w:r>
      <w:r w:rsidR="00A23973" w:rsidRPr="00376DC3">
        <w:rPr>
          <w:rFonts w:ascii="GHEA Grapalat" w:hAnsi="GHEA Grapalat" w:cs="Sylfaen"/>
          <w:sz w:val="24"/>
          <w:szCs w:val="24"/>
          <w:lang w:val="hy-AM"/>
        </w:rPr>
        <w:t>)</w:t>
      </w:r>
      <w:r w:rsidR="00D0669E" w:rsidRPr="00376DC3">
        <w:rPr>
          <w:rStyle w:val="ms-rtefontsize-2"/>
          <w:rFonts w:ascii="GHEA Grapalat" w:hAnsi="GHEA Grapalat"/>
          <w:color w:val="000000"/>
          <w:sz w:val="24"/>
          <w:szCs w:val="24"/>
          <w:lang w:val="hy-AM"/>
        </w:rPr>
        <w:t xml:space="preserve"> տրանսպորտային միջոցների համար</w:t>
      </w:r>
      <w:r w:rsidRPr="00376DC3">
        <w:rPr>
          <w:rStyle w:val="ms-rtefontsize-2"/>
          <w:rFonts w:ascii="GHEA Grapalat" w:hAnsi="GHEA Grapalat"/>
          <w:color w:val="000000"/>
          <w:sz w:val="24"/>
          <w:szCs w:val="24"/>
          <w:lang w:val="hy-AM"/>
        </w:rPr>
        <w:t>:</w:t>
      </w:r>
    </w:p>
    <w:p w:rsidR="007C1F19" w:rsidRPr="00376DC3" w:rsidRDefault="00B26F1D" w:rsidP="00376DC3">
      <w:pPr>
        <w:shd w:val="clear" w:color="auto" w:fill="FFFFFF"/>
        <w:spacing w:after="0" w:line="360" w:lineRule="auto"/>
        <w:jc w:val="both"/>
        <w:rPr>
          <w:rFonts w:ascii="GHEA Grapalat" w:hAnsi="GHEA Grapalat" w:cs="Sylfaen"/>
          <w:sz w:val="24"/>
          <w:szCs w:val="24"/>
          <w:lang w:val="hy-AM"/>
        </w:rPr>
      </w:pPr>
      <w:r w:rsidRPr="00376DC3">
        <w:rPr>
          <w:rStyle w:val="ms-rtefontsize-2"/>
          <w:rFonts w:ascii="GHEA Grapalat" w:hAnsi="GHEA Grapalat"/>
          <w:color w:val="000000"/>
          <w:sz w:val="24"/>
          <w:szCs w:val="24"/>
          <w:lang w:val="hy-AM"/>
        </w:rPr>
        <w:tab/>
      </w:r>
      <w:r w:rsidR="00D0669E" w:rsidRPr="00376DC3">
        <w:rPr>
          <w:rStyle w:val="ms-rtefontsize-2"/>
          <w:rFonts w:ascii="GHEA Grapalat" w:hAnsi="GHEA Grapalat"/>
          <w:color w:val="000000"/>
          <w:sz w:val="24"/>
          <w:szCs w:val="24"/>
          <w:lang w:val="hy-AM"/>
        </w:rPr>
        <w:t xml:space="preserve">Վերոնշյալ իրավական կարգավորումների արդյունքում </w:t>
      </w:r>
      <w:r w:rsidR="00655F21" w:rsidRPr="00376DC3">
        <w:rPr>
          <w:rStyle w:val="ms-rtefontsize-2"/>
          <w:rFonts w:ascii="GHEA Grapalat" w:hAnsi="GHEA Grapalat"/>
          <w:color w:val="000000"/>
          <w:sz w:val="24"/>
          <w:szCs w:val="24"/>
          <w:lang w:val="hy-AM"/>
        </w:rPr>
        <w:t xml:space="preserve">հանրապետությունում </w:t>
      </w:r>
      <w:r w:rsidR="00D0669E" w:rsidRPr="00376DC3">
        <w:rPr>
          <w:rStyle w:val="ms-rtefontsize-2"/>
          <w:rFonts w:ascii="GHEA Grapalat" w:hAnsi="GHEA Grapalat"/>
          <w:color w:val="000000"/>
          <w:sz w:val="24"/>
          <w:szCs w:val="24"/>
          <w:lang w:val="hy-AM"/>
        </w:rPr>
        <w:t xml:space="preserve">ստեղծվել է շատ բարենպաստ միջավայր </w:t>
      </w:r>
      <w:r w:rsidR="00D0669E" w:rsidRPr="00376DC3">
        <w:rPr>
          <w:rFonts w:ascii="GHEA Grapalat" w:hAnsi="GHEA Grapalat" w:cs="Sylfaen"/>
          <w:sz w:val="24"/>
          <w:szCs w:val="24"/>
          <w:lang w:val="hy-AM"/>
        </w:rPr>
        <w:t>էլեկտրական շարժիչով աշխատող տրանսպորտային միջոցների ձեռքբերումն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ու</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կիրառումը</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խթանելու համար։</w:t>
      </w:r>
    </w:p>
    <w:p w:rsidR="007C1F19" w:rsidRPr="00376DC3" w:rsidRDefault="00D0669E" w:rsidP="00376DC3">
      <w:pPr>
        <w:pStyle w:val="ListParagraph"/>
        <w:numPr>
          <w:ilvl w:val="0"/>
          <w:numId w:val="5"/>
        </w:numPr>
        <w:shd w:val="clear" w:color="auto" w:fill="FFFFFF"/>
        <w:spacing w:after="0" w:line="360" w:lineRule="auto"/>
        <w:ind w:left="0" w:firstLine="567"/>
        <w:jc w:val="both"/>
        <w:rPr>
          <w:rFonts w:ascii="GHEA Grapalat" w:hAnsi="GHEA Grapalat"/>
          <w:sz w:val="24"/>
          <w:szCs w:val="24"/>
          <w:lang w:val="hy-AM"/>
        </w:rPr>
      </w:pPr>
      <w:r w:rsidRPr="00376DC3">
        <w:rPr>
          <w:rFonts w:ascii="GHEA Grapalat" w:hAnsi="GHEA Grapalat" w:cs="Sylfaen"/>
          <w:sz w:val="24"/>
          <w:szCs w:val="24"/>
          <w:lang w:val="hy-AM"/>
        </w:rPr>
        <w:t>2019-202</w:t>
      </w:r>
      <w:r w:rsidR="00695CF2" w:rsidRPr="00376DC3">
        <w:rPr>
          <w:rFonts w:ascii="GHEA Grapalat" w:hAnsi="GHEA Grapalat" w:cs="Sylfaen"/>
          <w:sz w:val="24"/>
          <w:szCs w:val="24"/>
          <w:lang w:val="hy-AM"/>
        </w:rPr>
        <w:t>1</w:t>
      </w:r>
      <w:r w:rsidRPr="00376DC3">
        <w:rPr>
          <w:rFonts w:ascii="GHEA Grapalat" w:hAnsi="GHEA Grapalat" w:cs="Sylfaen"/>
          <w:sz w:val="24"/>
          <w:szCs w:val="24"/>
          <w:lang w:val="hy-AM"/>
        </w:rPr>
        <w:t xml:space="preserve"> թվականների ընթացքում ներմուծվել է ավելի քան </w:t>
      </w:r>
      <w:r w:rsidR="00695CF2" w:rsidRPr="00376DC3">
        <w:rPr>
          <w:rFonts w:ascii="GHEA Grapalat" w:hAnsi="GHEA Grapalat" w:cs="Sylfaen"/>
          <w:sz w:val="24"/>
          <w:szCs w:val="24"/>
          <w:lang w:val="hy-AM"/>
        </w:rPr>
        <w:t>5200</w:t>
      </w:r>
      <w:r w:rsidRPr="00376DC3">
        <w:rPr>
          <w:rFonts w:ascii="GHEA Grapalat" w:hAnsi="GHEA Grapalat" w:cs="Sylfaen"/>
          <w:sz w:val="24"/>
          <w:szCs w:val="24"/>
          <w:lang w:val="hy-AM"/>
        </w:rPr>
        <w:t xml:space="preserve"> էլեկտրական շարժիչով տրանսպորտային միջոց, (2018 թվականին՝ ներմուծվել է ընդամե</w:t>
      </w:r>
      <w:r w:rsidR="00F75896" w:rsidRPr="00376DC3">
        <w:rPr>
          <w:rFonts w:ascii="GHEA Grapalat" w:hAnsi="GHEA Grapalat" w:cs="Sylfaen"/>
          <w:sz w:val="24"/>
          <w:szCs w:val="24"/>
          <w:lang w:val="hy-AM"/>
        </w:rPr>
        <w:t>ն</w:t>
      </w:r>
      <w:r w:rsidRPr="00376DC3">
        <w:rPr>
          <w:rFonts w:ascii="GHEA Grapalat" w:hAnsi="GHEA Grapalat" w:cs="Sylfaen"/>
          <w:sz w:val="24"/>
          <w:szCs w:val="24"/>
          <w:lang w:val="hy-AM"/>
        </w:rPr>
        <w:t>ը 12 էլեկտրամոբիլ):</w:t>
      </w:r>
    </w:p>
    <w:p w:rsidR="007C1F19" w:rsidRPr="00376DC3" w:rsidRDefault="0063636A" w:rsidP="00376DC3">
      <w:pPr>
        <w:pStyle w:val="ListParagraph"/>
        <w:numPr>
          <w:ilvl w:val="0"/>
          <w:numId w:val="5"/>
        </w:numPr>
        <w:shd w:val="clear" w:color="auto" w:fill="FFFFFF"/>
        <w:spacing w:after="0" w:line="360" w:lineRule="auto"/>
        <w:ind w:left="0" w:firstLine="567"/>
        <w:jc w:val="both"/>
        <w:rPr>
          <w:rFonts w:ascii="GHEA Grapalat" w:hAnsi="GHEA Grapalat"/>
          <w:sz w:val="24"/>
          <w:szCs w:val="24"/>
          <w:lang w:val="hy-AM"/>
        </w:rPr>
      </w:pPr>
      <w:r w:rsidRPr="00376DC3">
        <w:rPr>
          <w:rFonts w:ascii="GHEA Grapalat" w:hAnsi="GHEA Grapalat" w:cs="Sylfaen"/>
          <w:sz w:val="24"/>
          <w:szCs w:val="24"/>
          <w:lang w:val="hy-AM"/>
        </w:rPr>
        <w:t>2018-2020</w:t>
      </w:r>
      <w:r w:rsidR="00376DC3">
        <w:rPr>
          <w:rFonts w:ascii="GHEA Grapalat" w:hAnsi="GHEA Grapalat" w:cs="Sylfaen"/>
          <w:sz w:val="24"/>
          <w:szCs w:val="24"/>
          <w:lang w:val="hy-AM"/>
        </w:rPr>
        <w:t>թթ.</w:t>
      </w:r>
      <w:r w:rsidR="00376DC3">
        <w:rPr>
          <w:rFonts w:ascii="GHEA Grapalat" w:hAnsi="GHEA Grapalat"/>
          <w:sz w:val="24"/>
          <w:szCs w:val="24"/>
          <w:lang w:val="hy-AM"/>
        </w:rPr>
        <w:t xml:space="preserve"> </w:t>
      </w:r>
      <w:r w:rsidRPr="00376DC3">
        <w:rPr>
          <w:rFonts w:ascii="GHEA Grapalat" w:hAnsi="GHEA Grapalat"/>
          <w:sz w:val="24"/>
          <w:szCs w:val="24"/>
          <w:lang w:val="hy-AM"/>
        </w:rPr>
        <w:t>«</w:t>
      </w:r>
      <w:r w:rsidRPr="00376DC3">
        <w:rPr>
          <w:rFonts w:ascii="GHEA Grapalat" w:hAnsi="GHEA Grapalat"/>
          <w:color w:val="000000"/>
          <w:sz w:val="24"/>
          <w:szCs w:val="24"/>
          <w:lang w:val="hy-AM"/>
        </w:rPr>
        <w:t>Plug.am` էլեկտրական մեքենաների խթանումը Հայաստանում</w:t>
      </w:r>
      <w:r w:rsidRPr="00376DC3">
        <w:rPr>
          <w:rFonts w:ascii="GHEA Grapalat" w:hAnsi="GHEA Grapalat" w:cs="Sylfaen"/>
          <w:sz w:val="24"/>
          <w:szCs w:val="24"/>
          <w:lang w:val="hy-AM"/>
        </w:rPr>
        <w:t xml:space="preserve"> ՄԱԶԾ/ ԳԷ</w:t>
      </w:r>
      <w:r w:rsidR="00A23973" w:rsidRPr="00376DC3">
        <w:rPr>
          <w:rFonts w:ascii="GHEA Grapalat" w:hAnsi="GHEA Grapalat" w:cs="Sylfaen"/>
          <w:sz w:val="24"/>
          <w:szCs w:val="24"/>
          <w:lang w:val="hy-AM"/>
        </w:rPr>
        <w:t>Հ</w:t>
      </w:r>
      <w:r w:rsidRPr="00376DC3">
        <w:rPr>
          <w:rFonts w:ascii="GHEA Grapalat" w:hAnsi="GHEA Grapalat" w:cs="Sylfaen"/>
          <w:sz w:val="24"/>
          <w:szCs w:val="24"/>
          <w:lang w:val="hy-AM"/>
        </w:rPr>
        <w:t>» դրամաշնորհային ծրագրի շրջանակներում տ</w:t>
      </w:r>
      <w:r w:rsidRPr="00376DC3">
        <w:rPr>
          <w:rFonts w:ascii="GHEA Grapalat" w:eastAsia="Times New Roman" w:hAnsi="GHEA Grapalat" w:cs="Times New Roman"/>
          <w:color w:val="000000"/>
          <w:sz w:val="24"/>
          <w:szCs w:val="24"/>
          <w:lang w:val="hy-AM"/>
        </w:rPr>
        <w:t xml:space="preserve">եղադրվել են 20-ից ավել </w:t>
      </w:r>
      <w:r w:rsidRPr="00376DC3">
        <w:rPr>
          <w:rFonts w:ascii="GHEA Grapalat" w:eastAsia="Times New Roman" w:hAnsi="GHEA Grapalat" w:cs="Times New Roman"/>
          <w:color w:val="000000"/>
          <w:sz w:val="24"/>
          <w:szCs w:val="24"/>
          <w:lang w:val="hy-AM"/>
        </w:rPr>
        <w:lastRenderedPageBreak/>
        <w:t>լիցքավորման կայաններ հանրապետության գրեթե բոլոր մարզերում, ինչպես նաև մշակվել է լիցքավորման կայանների տեղակայման հիմնական քարտեզ։</w:t>
      </w:r>
    </w:p>
    <w:p w:rsidR="00861929" w:rsidRPr="00376DC3" w:rsidRDefault="007C1F19" w:rsidP="00376DC3">
      <w:pPr>
        <w:pStyle w:val="ListParagraph"/>
        <w:numPr>
          <w:ilvl w:val="0"/>
          <w:numId w:val="5"/>
        </w:numPr>
        <w:shd w:val="clear" w:color="auto" w:fill="FFFFFF"/>
        <w:spacing w:after="0" w:line="360" w:lineRule="auto"/>
        <w:ind w:left="0" w:firstLine="567"/>
        <w:jc w:val="both"/>
        <w:rPr>
          <w:rStyle w:val="Emphasis"/>
          <w:rFonts w:ascii="GHEA Grapalat" w:hAnsi="GHEA Grapalat" w:cstheme="minorBidi"/>
          <w:i w:val="0"/>
          <w:sz w:val="24"/>
          <w:szCs w:val="24"/>
          <w:lang w:val="hy-AM"/>
        </w:rPr>
      </w:pPr>
      <w:r w:rsidRPr="00376DC3">
        <w:rPr>
          <w:rFonts w:ascii="GHEA Grapalat" w:eastAsia="Times New Roman" w:hAnsi="GHEA Grapalat" w:cs="Times New Roman"/>
          <w:color w:val="000000"/>
          <w:sz w:val="24"/>
          <w:szCs w:val="24"/>
          <w:lang w:val="hy-AM"/>
        </w:rPr>
        <w:t>Կ</w:t>
      </w:r>
      <w:r w:rsidR="0063636A" w:rsidRPr="00376DC3">
        <w:rPr>
          <w:rFonts w:ascii="GHEA Grapalat" w:eastAsia="Times New Roman" w:hAnsi="GHEA Grapalat" w:cs="Times New Roman"/>
          <w:color w:val="000000"/>
          <w:sz w:val="24"/>
          <w:szCs w:val="24"/>
          <w:lang w:val="hy-AM"/>
        </w:rPr>
        <w:t>րթության, գիտության, մշակույթի և սպորտի նախարարության կողմից</w:t>
      </w:r>
      <w:r w:rsidRPr="00376DC3">
        <w:rPr>
          <w:rFonts w:ascii="GHEA Grapalat" w:eastAsia="Times New Roman" w:hAnsi="GHEA Grapalat" w:cs="Times New Roman"/>
          <w:color w:val="000000"/>
          <w:sz w:val="24"/>
          <w:szCs w:val="24"/>
          <w:lang w:val="hy-AM"/>
        </w:rPr>
        <w:t xml:space="preserve"> 2021/2022թթ</w:t>
      </w:r>
      <w:r w:rsidR="00376DC3" w:rsidRPr="00376DC3">
        <w:rPr>
          <w:rFonts w:ascii="GHEA Grapalat" w:eastAsia="Times New Roman" w:hAnsi="GHEA Grapalat" w:cs="GHEA Grapalat"/>
          <w:color w:val="000000"/>
          <w:sz w:val="24"/>
          <w:szCs w:val="24"/>
          <w:lang w:val="hy-AM"/>
        </w:rPr>
        <w:t xml:space="preserve">. </w:t>
      </w:r>
      <w:r w:rsidRPr="00376DC3">
        <w:rPr>
          <w:rFonts w:ascii="GHEA Grapalat" w:eastAsia="Times New Roman" w:hAnsi="GHEA Grapalat" w:cs="GHEA Grapalat"/>
          <w:color w:val="000000"/>
          <w:sz w:val="24"/>
          <w:szCs w:val="24"/>
          <w:lang w:val="hy-AM"/>
        </w:rPr>
        <w:t>նախատեսվում</w:t>
      </w:r>
      <w:r w:rsidRPr="00376DC3">
        <w:rPr>
          <w:rFonts w:ascii="GHEA Grapalat" w:eastAsia="Times New Roman" w:hAnsi="GHEA Grapalat" w:cs="Times New Roman"/>
          <w:color w:val="000000"/>
          <w:sz w:val="24"/>
          <w:szCs w:val="24"/>
          <w:lang w:val="hy-AM"/>
        </w:rPr>
        <w:t xml:space="preserve"> </w:t>
      </w:r>
      <w:r w:rsidRPr="00376DC3">
        <w:rPr>
          <w:rFonts w:ascii="GHEA Grapalat" w:eastAsia="Times New Roman" w:hAnsi="GHEA Grapalat" w:cs="GHEA Grapalat"/>
          <w:color w:val="000000"/>
          <w:sz w:val="24"/>
          <w:szCs w:val="24"/>
          <w:lang w:val="hy-AM"/>
        </w:rPr>
        <w:t>է</w:t>
      </w:r>
      <w:r w:rsidRPr="00376DC3">
        <w:rPr>
          <w:rFonts w:ascii="GHEA Grapalat" w:eastAsia="Times New Roman" w:hAnsi="GHEA Grapalat" w:cs="Times New Roman"/>
          <w:color w:val="000000"/>
          <w:sz w:val="24"/>
          <w:szCs w:val="24"/>
          <w:lang w:val="hy-AM"/>
        </w:rPr>
        <w:t xml:space="preserve"> </w:t>
      </w:r>
      <w:r w:rsidR="0063636A" w:rsidRPr="00376DC3">
        <w:rPr>
          <w:rStyle w:val="Emphasis"/>
          <w:rFonts w:ascii="GHEA Grapalat" w:hAnsi="GHEA Grapalat" w:cs="Sylfaen"/>
          <w:i w:val="0"/>
          <w:iCs/>
          <w:sz w:val="24"/>
          <w:szCs w:val="24"/>
          <w:lang w:val="hy-AM"/>
        </w:rPr>
        <w:t>միջին</w:t>
      </w:r>
      <w:r w:rsidR="0063636A" w:rsidRPr="00376DC3">
        <w:rPr>
          <w:rStyle w:val="Emphasis"/>
          <w:rFonts w:ascii="GHEA Grapalat" w:hAnsi="GHEA Grapalat"/>
          <w:i w:val="0"/>
          <w:iCs/>
          <w:sz w:val="24"/>
          <w:szCs w:val="24"/>
          <w:lang w:val="fr-FR"/>
        </w:rPr>
        <w:t xml:space="preserve"> </w:t>
      </w:r>
      <w:r w:rsidR="0063636A" w:rsidRPr="00376DC3">
        <w:rPr>
          <w:rStyle w:val="Emphasis"/>
          <w:rFonts w:ascii="GHEA Grapalat" w:hAnsi="GHEA Grapalat" w:cs="Sylfaen"/>
          <w:i w:val="0"/>
          <w:iCs/>
          <w:sz w:val="24"/>
          <w:szCs w:val="24"/>
          <w:lang w:val="hy-AM"/>
        </w:rPr>
        <w:t>մասնագիտական</w:t>
      </w:r>
      <w:r w:rsidR="0063636A" w:rsidRPr="00376DC3">
        <w:rPr>
          <w:rStyle w:val="Emphasis"/>
          <w:rFonts w:ascii="GHEA Grapalat" w:hAnsi="GHEA Grapalat"/>
          <w:i w:val="0"/>
          <w:iCs/>
          <w:sz w:val="24"/>
          <w:szCs w:val="24"/>
          <w:lang w:val="fr-FR"/>
        </w:rPr>
        <w:t xml:space="preserve"> </w:t>
      </w:r>
      <w:r w:rsidR="0063636A" w:rsidRPr="00376DC3">
        <w:rPr>
          <w:rStyle w:val="Emphasis"/>
          <w:rFonts w:ascii="GHEA Grapalat" w:hAnsi="GHEA Grapalat" w:cs="Sylfaen"/>
          <w:i w:val="0"/>
          <w:iCs/>
          <w:sz w:val="24"/>
          <w:szCs w:val="24"/>
          <w:lang w:val="hy-AM"/>
        </w:rPr>
        <w:t>կրթական</w:t>
      </w:r>
      <w:r w:rsidR="0063636A" w:rsidRPr="00376DC3">
        <w:rPr>
          <w:rStyle w:val="Emphasis"/>
          <w:rFonts w:ascii="GHEA Grapalat" w:hAnsi="GHEA Grapalat"/>
          <w:i w:val="0"/>
          <w:iCs/>
          <w:sz w:val="24"/>
          <w:szCs w:val="24"/>
          <w:lang w:val="fr-FR"/>
        </w:rPr>
        <w:t xml:space="preserve"> </w:t>
      </w:r>
      <w:r w:rsidR="0063636A" w:rsidRPr="00376DC3">
        <w:rPr>
          <w:rStyle w:val="Emphasis"/>
          <w:rFonts w:ascii="GHEA Grapalat" w:hAnsi="GHEA Grapalat" w:cs="Sylfaen"/>
          <w:i w:val="0"/>
          <w:iCs/>
          <w:sz w:val="24"/>
          <w:szCs w:val="24"/>
          <w:lang w:val="hy-AM"/>
        </w:rPr>
        <w:t>ծրագրեր</w:t>
      </w:r>
      <w:r w:rsidR="0063636A" w:rsidRPr="00376DC3">
        <w:rPr>
          <w:rStyle w:val="Emphasis"/>
          <w:rFonts w:ascii="GHEA Grapalat" w:hAnsi="GHEA Grapalat"/>
          <w:i w:val="0"/>
          <w:iCs/>
          <w:sz w:val="24"/>
          <w:szCs w:val="24"/>
          <w:lang w:val="fr-FR"/>
        </w:rPr>
        <w:t xml:space="preserve"> </w:t>
      </w:r>
      <w:r w:rsidR="0063636A" w:rsidRPr="00376DC3">
        <w:rPr>
          <w:rStyle w:val="Emphasis"/>
          <w:rFonts w:ascii="GHEA Grapalat" w:hAnsi="GHEA Grapalat" w:cs="Sylfaen"/>
          <w:i w:val="0"/>
          <w:iCs/>
          <w:sz w:val="24"/>
          <w:szCs w:val="24"/>
          <w:lang w:val="hy-AM"/>
        </w:rPr>
        <w:t>իրականացնող</w:t>
      </w:r>
      <w:r w:rsidR="0063636A" w:rsidRPr="00376DC3">
        <w:rPr>
          <w:rStyle w:val="Emphasis"/>
          <w:rFonts w:ascii="GHEA Grapalat" w:hAnsi="GHEA Grapalat"/>
          <w:i w:val="0"/>
          <w:iCs/>
          <w:sz w:val="24"/>
          <w:szCs w:val="24"/>
          <w:lang w:val="fr-FR"/>
        </w:rPr>
        <w:t xml:space="preserve"> </w:t>
      </w:r>
      <w:r w:rsidR="0063636A" w:rsidRPr="00376DC3">
        <w:rPr>
          <w:rStyle w:val="Emphasis"/>
          <w:rFonts w:ascii="GHEA Grapalat" w:hAnsi="GHEA Grapalat" w:cs="Sylfaen"/>
          <w:i w:val="0"/>
          <w:iCs/>
          <w:sz w:val="24"/>
          <w:szCs w:val="24"/>
          <w:lang w:val="hy-AM"/>
        </w:rPr>
        <w:t>պետական</w:t>
      </w:r>
      <w:r w:rsidR="0063636A" w:rsidRPr="00376DC3">
        <w:rPr>
          <w:rStyle w:val="Emphasis"/>
          <w:rFonts w:ascii="GHEA Grapalat" w:hAnsi="GHEA Grapalat"/>
          <w:i w:val="0"/>
          <w:iCs/>
          <w:sz w:val="24"/>
          <w:szCs w:val="24"/>
          <w:lang w:val="fr-FR"/>
        </w:rPr>
        <w:t xml:space="preserve"> </w:t>
      </w:r>
      <w:r w:rsidR="0063636A" w:rsidRPr="00376DC3">
        <w:rPr>
          <w:rStyle w:val="Emphasis"/>
          <w:rFonts w:ascii="GHEA Grapalat" w:hAnsi="GHEA Grapalat" w:cs="Sylfaen"/>
          <w:i w:val="0"/>
          <w:iCs/>
          <w:spacing w:val="-2"/>
          <w:sz w:val="24"/>
          <w:szCs w:val="24"/>
          <w:lang w:val="hy-AM"/>
        </w:rPr>
        <w:t>ուսումնական</w:t>
      </w:r>
      <w:r w:rsidR="0063636A" w:rsidRPr="00376DC3">
        <w:rPr>
          <w:rStyle w:val="Emphasis"/>
          <w:rFonts w:ascii="GHEA Grapalat" w:hAnsi="GHEA Grapalat"/>
          <w:i w:val="0"/>
          <w:iCs/>
          <w:spacing w:val="-2"/>
          <w:sz w:val="24"/>
          <w:szCs w:val="24"/>
          <w:lang w:val="fr-FR"/>
        </w:rPr>
        <w:t xml:space="preserve"> </w:t>
      </w:r>
      <w:r w:rsidR="0063636A" w:rsidRPr="00376DC3">
        <w:rPr>
          <w:rStyle w:val="Emphasis"/>
          <w:rFonts w:ascii="GHEA Grapalat" w:hAnsi="GHEA Grapalat" w:cs="Sylfaen"/>
          <w:i w:val="0"/>
          <w:iCs/>
          <w:spacing w:val="-2"/>
          <w:sz w:val="24"/>
          <w:szCs w:val="24"/>
          <w:lang w:val="hy-AM"/>
        </w:rPr>
        <w:t xml:space="preserve">հաստատությունների մասնագիտությունների շարքում ընդգրկել նաև </w:t>
      </w:r>
      <w:r w:rsidRPr="00376DC3">
        <w:rPr>
          <w:rStyle w:val="Emphasis"/>
          <w:rFonts w:ascii="GHEA Grapalat" w:hAnsi="GHEA Grapalat" w:cs="Sylfaen"/>
          <w:i w:val="0"/>
          <w:iCs/>
          <w:spacing w:val="-2"/>
          <w:sz w:val="24"/>
          <w:szCs w:val="24"/>
          <w:lang w:val="hy-AM"/>
        </w:rPr>
        <w:t>էլեկտրոմոբիլների տեխնիկական սպասարկման և նորոգման տեխնիկ</w:t>
      </w:r>
      <w:r w:rsidR="0063636A" w:rsidRPr="00376DC3">
        <w:rPr>
          <w:rStyle w:val="Emphasis"/>
          <w:rFonts w:ascii="GHEA Grapalat" w:hAnsi="GHEA Grapalat" w:cs="Sylfaen"/>
          <w:i w:val="0"/>
          <w:iCs/>
          <w:spacing w:val="-2"/>
          <w:sz w:val="24"/>
          <w:szCs w:val="24"/>
          <w:lang w:val="hy-AM"/>
        </w:rPr>
        <w:t xml:space="preserve"> </w:t>
      </w:r>
      <w:r w:rsidR="000C4FDD" w:rsidRPr="00376DC3">
        <w:rPr>
          <w:rStyle w:val="Emphasis"/>
          <w:rFonts w:ascii="GHEA Grapalat" w:hAnsi="GHEA Grapalat" w:cs="Sylfaen"/>
          <w:i w:val="0"/>
          <w:iCs/>
          <w:spacing w:val="-2"/>
          <w:sz w:val="24"/>
          <w:szCs w:val="24"/>
          <w:lang w:val="hy-AM"/>
        </w:rPr>
        <w:t>մասնագիտությունը։</w:t>
      </w:r>
    </w:p>
    <w:p w:rsidR="00CF208B" w:rsidRDefault="00B26F1D" w:rsidP="00376DC3">
      <w:pPr>
        <w:shd w:val="clear" w:color="auto" w:fill="FFFFFF"/>
        <w:spacing w:after="0" w:line="360" w:lineRule="auto"/>
        <w:jc w:val="both"/>
        <w:rPr>
          <w:rFonts w:ascii="GHEA Grapalat" w:hAnsi="GHEA Grapalat"/>
          <w:sz w:val="24"/>
          <w:szCs w:val="24"/>
          <w:lang w:val="hy-AM"/>
        </w:rPr>
      </w:pPr>
      <w:r w:rsidRPr="00376DC3">
        <w:rPr>
          <w:rStyle w:val="Emphasis"/>
          <w:rFonts w:ascii="GHEA Grapalat" w:hAnsi="GHEA Grapalat" w:cs="Sylfaen"/>
          <w:i w:val="0"/>
          <w:iCs/>
          <w:spacing w:val="-2"/>
          <w:sz w:val="24"/>
          <w:szCs w:val="24"/>
          <w:lang w:val="hy-AM"/>
        </w:rPr>
        <w:tab/>
      </w:r>
      <w:r w:rsidR="000C4FDD" w:rsidRPr="00376DC3">
        <w:rPr>
          <w:rStyle w:val="Emphasis"/>
          <w:rFonts w:ascii="GHEA Grapalat" w:hAnsi="GHEA Grapalat" w:cs="Sylfaen"/>
          <w:i w:val="0"/>
          <w:iCs/>
          <w:spacing w:val="-2"/>
          <w:sz w:val="24"/>
          <w:szCs w:val="24"/>
          <w:lang w:val="hy-AM"/>
        </w:rPr>
        <w:t xml:space="preserve">Վերոնշյալ դրական արդյունքները ամրապնդելու և </w:t>
      </w:r>
      <w:r w:rsidR="00655F21" w:rsidRPr="00376DC3">
        <w:rPr>
          <w:rStyle w:val="Emphasis"/>
          <w:rFonts w:ascii="GHEA Grapalat" w:hAnsi="GHEA Grapalat" w:cs="Sylfaen"/>
          <w:i w:val="0"/>
          <w:iCs/>
          <w:spacing w:val="-2"/>
          <w:sz w:val="24"/>
          <w:szCs w:val="24"/>
          <w:lang w:val="hy-AM"/>
        </w:rPr>
        <w:t xml:space="preserve">դրանց հետագա </w:t>
      </w:r>
      <w:r w:rsidR="000C4FDD" w:rsidRPr="00376DC3">
        <w:rPr>
          <w:rStyle w:val="Emphasis"/>
          <w:rFonts w:ascii="GHEA Grapalat" w:hAnsi="GHEA Grapalat" w:cs="Sylfaen"/>
          <w:i w:val="0"/>
          <w:iCs/>
          <w:spacing w:val="-2"/>
          <w:sz w:val="24"/>
          <w:szCs w:val="24"/>
          <w:lang w:val="hy-AM"/>
        </w:rPr>
        <w:t>զարգաց</w:t>
      </w:r>
      <w:r w:rsidR="00655F21" w:rsidRPr="00376DC3">
        <w:rPr>
          <w:rStyle w:val="Emphasis"/>
          <w:rFonts w:ascii="GHEA Grapalat" w:hAnsi="GHEA Grapalat" w:cs="Sylfaen"/>
          <w:i w:val="0"/>
          <w:iCs/>
          <w:spacing w:val="-2"/>
          <w:sz w:val="24"/>
          <w:szCs w:val="24"/>
          <w:lang w:val="hy-AM"/>
        </w:rPr>
        <w:t>ումը ապահովելու</w:t>
      </w:r>
      <w:r w:rsidR="000C4FDD" w:rsidRPr="00376DC3">
        <w:rPr>
          <w:rStyle w:val="Emphasis"/>
          <w:rFonts w:ascii="GHEA Grapalat" w:hAnsi="GHEA Grapalat" w:cs="Sylfaen"/>
          <w:i w:val="0"/>
          <w:iCs/>
          <w:spacing w:val="-2"/>
          <w:sz w:val="24"/>
          <w:szCs w:val="24"/>
          <w:lang w:val="hy-AM"/>
        </w:rPr>
        <w:t xml:space="preserve"> նպատակով անհրաժեշտություն է առաջացել </w:t>
      </w:r>
      <w:r w:rsidR="000C4FDD" w:rsidRPr="00376DC3">
        <w:rPr>
          <w:rStyle w:val="aau"/>
          <w:rFonts w:ascii="GHEA Grapalat" w:hAnsi="GHEA Grapalat"/>
          <w:color w:val="000000"/>
          <w:sz w:val="24"/>
          <w:szCs w:val="24"/>
          <w:shd w:val="clear" w:color="auto" w:fill="FFFFFF"/>
          <w:lang w:val="hy-AM"/>
        </w:rPr>
        <w:t xml:space="preserve">երկարաձգել </w:t>
      </w:r>
      <w:r w:rsidR="00655F21" w:rsidRPr="00376DC3">
        <w:rPr>
          <w:rStyle w:val="aau"/>
          <w:rFonts w:ascii="GHEA Grapalat" w:hAnsi="GHEA Grapalat"/>
          <w:color w:val="000000"/>
          <w:sz w:val="24"/>
          <w:szCs w:val="24"/>
          <w:shd w:val="clear" w:color="auto" w:fill="FFFFFF"/>
          <w:lang w:val="hy-AM"/>
        </w:rPr>
        <w:t>Օ</w:t>
      </w:r>
      <w:r w:rsidR="000C4FDD" w:rsidRPr="00376DC3">
        <w:rPr>
          <w:rStyle w:val="aau"/>
          <w:rFonts w:ascii="GHEA Grapalat" w:hAnsi="GHEA Grapalat"/>
          <w:color w:val="000000"/>
          <w:sz w:val="24"/>
          <w:szCs w:val="24"/>
          <w:shd w:val="clear" w:color="auto" w:fill="FFFFFF"/>
          <w:lang w:val="hy-AM"/>
        </w:rPr>
        <w:t>րենքի կիրառության ժամկետը ևս եր</w:t>
      </w:r>
      <w:r w:rsidR="00CF208B">
        <w:rPr>
          <w:rStyle w:val="aau"/>
          <w:rFonts w:ascii="GHEA Grapalat" w:hAnsi="GHEA Grapalat"/>
          <w:color w:val="000000"/>
          <w:sz w:val="24"/>
          <w:szCs w:val="24"/>
          <w:shd w:val="clear" w:color="auto" w:fill="FFFFFF"/>
          <w:lang w:val="hy-AM"/>
        </w:rPr>
        <w:t>կու</w:t>
      </w:r>
      <w:r w:rsidR="000C4FDD" w:rsidRPr="00376DC3">
        <w:rPr>
          <w:rStyle w:val="aau"/>
          <w:rFonts w:ascii="GHEA Grapalat" w:hAnsi="GHEA Grapalat"/>
          <w:color w:val="000000"/>
          <w:sz w:val="24"/>
          <w:szCs w:val="24"/>
          <w:shd w:val="clear" w:color="auto" w:fill="FFFFFF"/>
          <w:lang w:val="hy-AM"/>
        </w:rPr>
        <w:t xml:space="preserve"> տարով</w:t>
      </w:r>
      <w:r w:rsidR="00CF208B">
        <w:rPr>
          <w:rStyle w:val="aau"/>
          <w:rFonts w:ascii="GHEA Grapalat" w:hAnsi="GHEA Grapalat"/>
          <w:color w:val="000000"/>
          <w:sz w:val="24"/>
          <w:szCs w:val="24"/>
          <w:shd w:val="clear" w:color="auto" w:fill="FFFFFF"/>
          <w:lang w:val="hy-AM"/>
        </w:rPr>
        <w:t>։</w:t>
      </w:r>
    </w:p>
    <w:p w:rsidR="00D0669E" w:rsidRPr="00376DC3" w:rsidRDefault="00CF208B" w:rsidP="00376DC3">
      <w:pPr>
        <w:shd w:val="clear" w:color="auto" w:fill="FFFFFF"/>
        <w:spacing w:after="0" w:line="360" w:lineRule="auto"/>
        <w:jc w:val="both"/>
        <w:rPr>
          <w:rFonts w:ascii="GHEA Grapalat" w:hAnsi="GHEA Grapalat"/>
          <w:sz w:val="24"/>
          <w:szCs w:val="24"/>
          <w:lang w:val="hy-AM"/>
        </w:rPr>
      </w:pPr>
      <w:r>
        <w:rPr>
          <w:rFonts w:ascii="GHEA Grapalat" w:hAnsi="GHEA Grapalat"/>
          <w:sz w:val="24"/>
          <w:szCs w:val="24"/>
          <w:lang w:val="hy-AM"/>
        </w:rPr>
        <w:tab/>
      </w:r>
      <w:r w:rsidR="007A32CF" w:rsidRPr="00376DC3">
        <w:rPr>
          <w:rFonts w:ascii="GHEA Grapalat" w:hAnsi="GHEA Grapalat"/>
          <w:sz w:val="24"/>
          <w:szCs w:val="24"/>
          <w:lang w:val="hy-AM"/>
        </w:rPr>
        <w:t xml:space="preserve">Երևան քաղաքի ավագանու 2020 թվականի դեկտեմբերի 22-ի N 307-Ն որոշմամբ՝ որպես վառելիք բացառապես էլեկտրաէներգիա օգտագործող և բացառապես էլեկտրական շարժիչով աշխատող ավտոտրանսպորտային միջոցի սեփականատերերին տրամադրվել է արտոնություն՝ 2021 թվականի համար ազատելով ավտոկայանատեղի համար սահմանված տեղական վճարից։ </w:t>
      </w:r>
      <w:r w:rsidR="001C5E1E" w:rsidRPr="00376DC3">
        <w:rPr>
          <w:rFonts w:ascii="GHEA Grapalat" w:hAnsi="GHEA Grapalat"/>
          <w:sz w:val="24"/>
          <w:szCs w:val="24"/>
          <w:lang w:val="hy-AM"/>
        </w:rPr>
        <w:t>Կարևորելով նմանատիպ գործիքների անհրաժեշտություն՝ իրականում</w:t>
      </w:r>
      <w:r w:rsidR="007A32CF" w:rsidRPr="00376DC3">
        <w:rPr>
          <w:rFonts w:ascii="GHEA Grapalat" w:hAnsi="GHEA Grapalat"/>
          <w:sz w:val="24"/>
          <w:szCs w:val="24"/>
          <w:lang w:val="hy-AM"/>
        </w:rPr>
        <w:t xml:space="preserve"> նշված արտոնությունը գործնականում չի ապահովում էլեկտրական շարժիչով տրանսպորտային միջոցների</w:t>
      </w:r>
      <w:r w:rsidR="001C5E1E" w:rsidRPr="00376DC3">
        <w:rPr>
          <w:rFonts w:ascii="GHEA Grapalat" w:hAnsi="GHEA Grapalat"/>
          <w:sz w:val="24"/>
          <w:szCs w:val="24"/>
          <w:lang w:val="hy-AM"/>
        </w:rPr>
        <w:t xml:space="preserve"> ձեռքբերման և գործածության </w:t>
      </w:r>
      <w:r w:rsidR="007A32CF" w:rsidRPr="00376DC3">
        <w:rPr>
          <w:rFonts w:ascii="GHEA Grapalat" w:hAnsi="GHEA Grapalat"/>
          <w:sz w:val="24"/>
          <w:szCs w:val="24"/>
          <w:lang w:val="hy-AM"/>
        </w:rPr>
        <w:t>էական խթանում ՀՀ-ում։</w:t>
      </w:r>
    </w:p>
    <w:p w:rsidR="00512E8A" w:rsidRPr="00376DC3" w:rsidRDefault="00512E8A" w:rsidP="00376DC3">
      <w:pPr>
        <w:spacing w:after="0" w:line="360" w:lineRule="auto"/>
        <w:rPr>
          <w:rFonts w:ascii="GHEA Grapalat" w:eastAsia="Times New Roman" w:hAnsi="GHEA Grapalat"/>
          <w:sz w:val="24"/>
          <w:szCs w:val="24"/>
          <w:lang w:val="hy-AM"/>
        </w:rPr>
      </w:pPr>
    </w:p>
    <w:p w:rsidR="00512E8A" w:rsidRPr="00376DC3" w:rsidRDefault="001C5E1E" w:rsidP="00376DC3">
      <w:pPr>
        <w:pStyle w:val="ListParagraph"/>
        <w:spacing w:after="0" w:line="360" w:lineRule="auto"/>
        <w:ind w:left="0" w:right="-90"/>
        <w:rPr>
          <w:rFonts w:ascii="GHEA Grapalat" w:eastAsia="Times New Roman" w:hAnsi="GHEA Grapalat" w:cs="Sylfaen"/>
          <w:b/>
          <w:color w:val="000000"/>
          <w:sz w:val="24"/>
          <w:szCs w:val="24"/>
          <w:lang w:val="de-DE"/>
        </w:rPr>
      </w:pPr>
      <w:r w:rsidRPr="00376DC3">
        <w:rPr>
          <w:rFonts w:ascii="GHEA Grapalat" w:eastAsia="Times New Roman" w:hAnsi="GHEA Grapalat" w:cs="Sylfaen"/>
          <w:b/>
          <w:color w:val="000000"/>
          <w:sz w:val="24"/>
          <w:szCs w:val="24"/>
          <w:lang w:val="hy-AM"/>
        </w:rPr>
        <w:tab/>
        <w:t xml:space="preserve">2. </w:t>
      </w:r>
      <w:r w:rsidR="00512E8A" w:rsidRPr="00376DC3">
        <w:rPr>
          <w:rFonts w:ascii="GHEA Grapalat" w:eastAsia="Times New Roman" w:hAnsi="GHEA Grapalat" w:cs="Sylfaen"/>
          <w:b/>
          <w:color w:val="000000"/>
          <w:sz w:val="24"/>
          <w:szCs w:val="24"/>
          <w:lang w:val="de-DE"/>
        </w:rPr>
        <w:t>Առաջարկվող կարգավորման բնույթը</w:t>
      </w:r>
    </w:p>
    <w:p w:rsidR="00D0669E" w:rsidRPr="00376DC3" w:rsidRDefault="00B26F1D" w:rsidP="00376DC3">
      <w:pPr>
        <w:spacing w:after="0" w:line="360" w:lineRule="auto"/>
        <w:jc w:val="both"/>
        <w:rPr>
          <w:rFonts w:ascii="GHEA Grapalat" w:eastAsia="Arial Unicode MS" w:hAnsi="GHEA Grapalat" w:cs="Arial Unicode MS"/>
          <w:sz w:val="24"/>
          <w:szCs w:val="24"/>
          <w:lang w:val="hy-AM"/>
        </w:rPr>
      </w:pPr>
      <w:r w:rsidRPr="00376DC3">
        <w:rPr>
          <w:rFonts w:ascii="GHEA Grapalat" w:eastAsia="Arial Unicode MS" w:hAnsi="GHEA Grapalat" w:cs="Arial Unicode MS"/>
          <w:sz w:val="24"/>
          <w:szCs w:val="24"/>
          <w:lang w:val="hy-AM"/>
        </w:rPr>
        <w:tab/>
      </w:r>
      <w:r w:rsidR="00D0669E" w:rsidRPr="00376DC3">
        <w:rPr>
          <w:rFonts w:ascii="GHEA Grapalat" w:eastAsia="Arial Unicode MS" w:hAnsi="GHEA Grapalat" w:cs="Arial Unicode MS"/>
          <w:sz w:val="24"/>
          <w:szCs w:val="24"/>
          <w:lang w:val="hy-AM"/>
        </w:rPr>
        <w:t>Հ</w:t>
      </w:r>
      <w:r w:rsidR="00D0669E" w:rsidRPr="00376DC3">
        <w:rPr>
          <w:rFonts w:ascii="GHEA Grapalat" w:eastAsia="Arial Unicode MS" w:hAnsi="GHEA Grapalat" w:cs="Arial Unicode MS"/>
          <w:sz w:val="24"/>
          <w:szCs w:val="24"/>
          <w:lang w:val="af-ZA"/>
        </w:rPr>
        <w:t xml:space="preserve">իմք ընդունելով </w:t>
      </w:r>
      <w:r w:rsidR="00D0669E" w:rsidRPr="00376DC3">
        <w:rPr>
          <w:rFonts w:ascii="GHEA Grapalat" w:eastAsia="Arial Unicode MS" w:hAnsi="GHEA Grapalat" w:cs="Arial Unicode MS"/>
          <w:sz w:val="24"/>
          <w:szCs w:val="24"/>
          <w:lang w:val="hy-AM"/>
        </w:rPr>
        <w:t xml:space="preserve">«Նորմատիվ իրավական ակտերի մասին» </w:t>
      </w:r>
      <w:r w:rsidRPr="00376DC3">
        <w:rPr>
          <w:rFonts w:ascii="GHEA Grapalat" w:eastAsia="Arial Unicode MS" w:hAnsi="GHEA Grapalat" w:cs="Arial Unicode MS"/>
          <w:sz w:val="24"/>
          <w:szCs w:val="24"/>
          <w:lang w:val="hy-AM"/>
        </w:rPr>
        <w:t xml:space="preserve">ՀՕ-180-Ն </w:t>
      </w:r>
      <w:r w:rsidR="00D0669E" w:rsidRPr="00376DC3">
        <w:rPr>
          <w:rFonts w:ascii="GHEA Grapalat" w:eastAsia="Arial Unicode MS" w:hAnsi="GHEA Grapalat" w:cs="Arial Unicode MS"/>
          <w:sz w:val="24"/>
          <w:szCs w:val="24"/>
          <w:lang w:val="hy-AM"/>
        </w:rPr>
        <w:t xml:space="preserve">օրենքի 33-րդ հոդվածի 3-րդ մասը՝ «Հայաստանի Հանրապետության հարկային օրենսգրքում </w:t>
      </w:r>
      <w:r w:rsidR="00CF208B">
        <w:rPr>
          <w:rFonts w:ascii="GHEA Grapalat" w:eastAsia="Arial Unicode MS" w:hAnsi="GHEA Grapalat" w:cs="Arial Unicode MS"/>
          <w:sz w:val="24"/>
          <w:szCs w:val="24"/>
          <w:lang w:val="hy-AM"/>
        </w:rPr>
        <w:t>լրացում</w:t>
      </w:r>
      <w:r w:rsidR="00D0669E" w:rsidRPr="00376DC3">
        <w:rPr>
          <w:rFonts w:ascii="GHEA Grapalat" w:eastAsia="Arial Unicode MS" w:hAnsi="GHEA Grapalat" w:cs="Arial Unicode MS"/>
          <w:sz w:val="24"/>
          <w:szCs w:val="24"/>
          <w:lang w:val="hy-AM"/>
        </w:rPr>
        <w:t xml:space="preserve"> </w:t>
      </w:r>
      <w:r w:rsidR="00D0669E" w:rsidRPr="00376DC3">
        <w:rPr>
          <w:rFonts w:ascii="GHEA Grapalat" w:hAnsi="GHEA Grapalat"/>
          <w:sz w:val="24"/>
          <w:szCs w:val="24"/>
          <w:lang w:val="hy-AM"/>
        </w:rPr>
        <w:t>կատարելու մասին</w:t>
      </w:r>
      <w:r w:rsidR="00D0669E" w:rsidRPr="00376DC3">
        <w:rPr>
          <w:rFonts w:ascii="GHEA Grapalat" w:eastAsia="Arial Unicode MS" w:hAnsi="GHEA Grapalat" w:cs="Arial Unicode MS"/>
          <w:sz w:val="24"/>
          <w:szCs w:val="24"/>
          <w:lang w:val="hy-AM"/>
        </w:rPr>
        <w:t>»</w:t>
      </w:r>
      <w:r w:rsidR="00D0669E" w:rsidRPr="00376DC3">
        <w:rPr>
          <w:rFonts w:ascii="GHEA Grapalat" w:hAnsi="GHEA Grapalat"/>
          <w:sz w:val="24"/>
          <w:szCs w:val="24"/>
          <w:lang w:val="hy-AM"/>
        </w:rPr>
        <w:t xml:space="preserve"> </w:t>
      </w:r>
      <w:r w:rsidR="00D0669E" w:rsidRPr="00376DC3">
        <w:rPr>
          <w:rFonts w:ascii="GHEA Grapalat" w:eastAsia="Arial Unicode MS" w:hAnsi="GHEA Grapalat" w:cs="Arial Unicode MS"/>
          <w:sz w:val="24"/>
          <w:szCs w:val="24"/>
          <w:lang w:val="hy-AM"/>
        </w:rPr>
        <w:t>օրենքի նախագծով առաջարկվում է Հայա</w:t>
      </w:r>
      <w:r w:rsidR="00D0669E" w:rsidRPr="00376DC3">
        <w:rPr>
          <w:rFonts w:ascii="GHEA Grapalat" w:eastAsia="Arial Unicode MS" w:hAnsi="GHEA Grapalat" w:cs="Arial Unicode MS"/>
          <w:sz w:val="24"/>
          <w:szCs w:val="24"/>
          <w:lang w:val="af-ZA"/>
        </w:rPr>
        <w:t>u</w:t>
      </w:r>
      <w:r w:rsidR="00D0669E" w:rsidRPr="00376DC3">
        <w:rPr>
          <w:rFonts w:ascii="GHEA Grapalat" w:eastAsia="Arial Unicode MS" w:hAnsi="GHEA Grapalat" w:cs="Arial Unicode MS"/>
          <w:sz w:val="24"/>
          <w:szCs w:val="24"/>
          <w:lang w:val="hy-AM"/>
        </w:rPr>
        <w:t>տանի</w:t>
      </w:r>
      <w:r w:rsidR="00D0669E" w:rsidRPr="00376DC3">
        <w:rPr>
          <w:rFonts w:ascii="GHEA Grapalat" w:eastAsia="Arial Unicode MS" w:hAnsi="GHEA Grapalat" w:cs="Arial Unicode MS"/>
          <w:sz w:val="24"/>
          <w:szCs w:val="24"/>
          <w:lang w:val="af-ZA"/>
        </w:rPr>
        <w:t xml:space="preserve"> </w:t>
      </w:r>
      <w:r w:rsidR="00D0669E" w:rsidRPr="00376DC3">
        <w:rPr>
          <w:rFonts w:ascii="GHEA Grapalat" w:eastAsia="Arial Unicode MS" w:hAnsi="GHEA Grapalat" w:cs="Arial Unicode MS"/>
          <w:sz w:val="24"/>
          <w:szCs w:val="24"/>
          <w:lang w:val="hy-AM"/>
        </w:rPr>
        <w:t>Հանրապետության</w:t>
      </w:r>
      <w:r w:rsidR="00D0669E" w:rsidRPr="00376DC3">
        <w:rPr>
          <w:rFonts w:ascii="GHEA Grapalat" w:eastAsia="Arial Unicode MS" w:hAnsi="GHEA Grapalat" w:cs="Arial Unicode MS"/>
          <w:sz w:val="24"/>
          <w:szCs w:val="24"/>
          <w:lang w:val="af-ZA"/>
        </w:rPr>
        <w:t xml:space="preserve"> </w:t>
      </w:r>
      <w:r w:rsidR="00D0669E" w:rsidRPr="00376DC3">
        <w:rPr>
          <w:rFonts w:ascii="GHEA Grapalat" w:eastAsia="Arial Unicode MS" w:hAnsi="GHEA Grapalat" w:cs="Arial Unicode MS"/>
          <w:sz w:val="24"/>
          <w:szCs w:val="24"/>
          <w:lang w:val="hy-AM"/>
        </w:rPr>
        <w:t>հարկային օրենսգրքի</w:t>
      </w:r>
      <w:r w:rsidR="00D0669E" w:rsidRPr="00376DC3">
        <w:rPr>
          <w:rFonts w:ascii="GHEA Grapalat" w:eastAsia="Arial Unicode MS" w:hAnsi="GHEA Grapalat" w:cs="Arial Unicode MS"/>
          <w:sz w:val="24"/>
          <w:szCs w:val="24"/>
          <w:lang w:val="af-ZA"/>
        </w:rPr>
        <w:t xml:space="preserve"> </w:t>
      </w:r>
      <w:r w:rsidR="00D0669E" w:rsidRPr="00376DC3">
        <w:rPr>
          <w:rFonts w:ascii="GHEA Grapalat" w:eastAsia="Arial Unicode MS" w:hAnsi="GHEA Grapalat" w:cs="Arial Unicode MS"/>
          <w:sz w:val="24"/>
          <w:szCs w:val="24"/>
          <w:lang w:val="hy-AM"/>
        </w:rPr>
        <w:t>(Հ</w:t>
      </w:r>
      <w:r w:rsidR="00D0669E" w:rsidRPr="00376DC3">
        <w:rPr>
          <w:rFonts w:ascii="GHEA Grapalat" w:eastAsia="Arial Unicode MS" w:hAnsi="GHEA Grapalat" w:cs="Arial Unicode MS"/>
          <w:sz w:val="24"/>
          <w:szCs w:val="24"/>
          <w:lang w:val="af-ZA"/>
        </w:rPr>
        <w:t>O-165)</w:t>
      </w:r>
      <w:r w:rsidR="00D0669E" w:rsidRPr="00376DC3">
        <w:rPr>
          <w:rFonts w:ascii="GHEA Grapalat" w:eastAsia="Arial Unicode MS" w:hAnsi="GHEA Grapalat" w:cs="Arial Unicode MS"/>
          <w:sz w:val="24"/>
          <w:szCs w:val="24"/>
          <w:lang w:val="hy-AM"/>
        </w:rPr>
        <w:t xml:space="preserve"> </w:t>
      </w:r>
      <w:r w:rsidR="00D0669E" w:rsidRPr="00376DC3">
        <w:rPr>
          <w:rFonts w:ascii="GHEA Grapalat" w:eastAsia="Arial Unicode MS" w:hAnsi="GHEA Grapalat" w:cs="Arial Unicode MS"/>
          <w:sz w:val="24"/>
          <w:szCs w:val="24"/>
          <w:lang w:val="af-ZA"/>
        </w:rPr>
        <w:t xml:space="preserve">64-րդ հոդվածով սահմանված </w:t>
      </w:r>
      <w:r w:rsidR="00D0669E" w:rsidRPr="00376DC3">
        <w:rPr>
          <w:rFonts w:ascii="GHEA Grapalat" w:eastAsia="Arial Unicode MS" w:hAnsi="GHEA Grapalat" w:cs="Arial Unicode MS"/>
          <w:sz w:val="24"/>
          <w:szCs w:val="24"/>
          <w:lang w:val="hy-AM"/>
        </w:rPr>
        <w:t>ա</w:t>
      </w:r>
      <w:r w:rsidR="00D0669E" w:rsidRPr="00376DC3">
        <w:rPr>
          <w:rFonts w:ascii="GHEA Grapalat" w:eastAsia="Arial Unicode MS" w:hAnsi="GHEA Grapalat" w:cs="Arial Unicode MS"/>
          <w:sz w:val="24"/>
          <w:szCs w:val="24"/>
          <w:lang w:val="af-ZA"/>
        </w:rPr>
        <w:t xml:space="preserve">վելացված արժեքի հարկի </w:t>
      </w:r>
      <w:r w:rsidR="00D0669E" w:rsidRPr="00376DC3">
        <w:rPr>
          <w:rStyle w:val="aau"/>
          <w:rFonts w:ascii="GHEA Grapalat" w:hAnsi="GHEA Grapalat"/>
          <w:color w:val="000000"/>
          <w:sz w:val="24"/>
          <w:szCs w:val="24"/>
          <w:shd w:val="clear" w:color="auto" w:fill="FFFFFF"/>
          <w:lang w:val="hy-AM"/>
        </w:rPr>
        <w:t xml:space="preserve">արտոնությունը </w:t>
      </w:r>
      <w:r w:rsidR="00CF208B">
        <w:rPr>
          <w:rStyle w:val="aau"/>
          <w:rFonts w:ascii="GHEA Grapalat" w:hAnsi="GHEA Grapalat"/>
          <w:color w:val="000000"/>
          <w:sz w:val="24"/>
          <w:szCs w:val="24"/>
          <w:shd w:val="clear" w:color="auto" w:fill="FFFFFF"/>
          <w:lang w:val="hy-AM"/>
        </w:rPr>
        <w:t xml:space="preserve">երկարաձգել </w:t>
      </w:r>
      <w:r w:rsidR="00D0669E" w:rsidRPr="00376DC3">
        <w:rPr>
          <w:rStyle w:val="aau"/>
          <w:rFonts w:ascii="GHEA Grapalat" w:hAnsi="GHEA Grapalat"/>
          <w:color w:val="000000"/>
          <w:sz w:val="24"/>
          <w:szCs w:val="24"/>
          <w:shd w:val="clear" w:color="auto" w:fill="FFFFFF"/>
          <w:lang w:val="hy-AM"/>
        </w:rPr>
        <w:t>ևս եր</w:t>
      </w:r>
      <w:r w:rsidR="00CF208B">
        <w:rPr>
          <w:rStyle w:val="aau"/>
          <w:rFonts w:ascii="GHEA Grapalat" w:hAnsi="GHEA Grapalat"/>
          <w:color w:val="000000"/>
          <w:sz w:val="24"/>
          <w:szCs w:val="24"/>
          <w:shd w:val="clear" w:color="auto" w:fill="FFFFFF"/>
          <w:lang w:val="hy-AM"/>
        </w:rPr>
        <w:t>կու</w:t>
      </w:r>
      <w:r w:rsidR="00D0669E" w:rsidRPr="00376DC3">
        <w:rPr>
          <w:rStyle w:val="aau"/>
          <w:rFonts w:ascii="GHEA Grapalat" w:hAnsi="GHEA Grapalat"/>
          <w:color w:val="000000"/>
          <w:sz w:val="24"/>
          <w:szCs w:val="24"/>
          <w:shd w:val="clear" w:color="auto" w:fill="FFFFFF"/>
          <w:lang w:val="hy-AM"/>
        </w:rPr>
        <w:t xml:space="preserve"> տարով՝ մին</w:t>
      </w:r>
      <w:r w:rsidR="008013D5" w:rsidRPr="00376DC3">
        <w:rPr>
          <w:rStyle w:val="aau"/>
          <w:rFonts w:ascii="GHEA Grapalat" w:hAnsi="GHEA Grapalat"/>
          <w:color w:val="000000"/>
          <w:sz w:val="24"/>
          <w:szCs w:val="24"/>
          <w:shd w:val="clear" w:color="auto" w:fill="FFFFFF"/>
          <w:lang w:val="hy-AM"/>
        </w:rPr>
        <w:t>չ</w:t>
      </w:r>
      <w:r w:rsidR="00D0669E" w:rsidRPr="00376DC3">
        <w:rPr>
          <w:rStyle w:val="aau"/>
          <w:rFonts w:ascii="GHEA Grapalat" w:hAnsi="GHEA Grapalat"/>
          <w:color w:val="000000"/>
          <w:sz w:val="24"/>
          <w:szCs w:val="24"/>
          <w:shd w:val="clear" w:color="auto" w:fill="FFFFFF"/>
          <w:lang w:val="hy-AM"/>
        </w:rPr>
        <w:t>և</w:t>
      </w:r>
      <w:r w:rsidR="00CF208B">
        <w:rPr>
          <w:rStyle w:val="aau"/>
          <w:rFonts w:ascii="GHEA Grapalat" w:hAnsi="GHEA Grapalat"/>
          <w:color w:val="000000"/>
          <w:sz w:val="24"/>
          <w:szCs w:val="24"/>
          <w:shd w:val="clear" w:color="auto" w:fill="FFFFFF"/>
          <w:lang w:val="hy-AM"/>
        </w:rPr>
        <w:t xml:space="preserve"> 2024</w:t>
      </w:r>
      <w:r w:rsidR="00D0669E" w:rsidRPr="00376DC3">
        <w:rPr>
          <w:rStyle w:val="aau"/>
          <w:rFonts w:ascii="GHEA Grapalat" w:hAnsi="GHEA Grapalat"/>
          <w:color w:val="000000"/>
          <w:sz w:val="24"/>
          <w:szCs w:val="24"/>
          <w:shd w:val="clear" w:color="auto" w:fill="FFFFFF"/>
          <w:lang w:val="hy-AM"/>
        </w:rPr>
        <w:t xml:space="preserve"> թվականի հունվարի 1-ը</w:t>
      </w:r>
      <w:r w:rsidR="00D0669E" w:rsidRPr="00376DC3">
        <w:rPr>
          <w:rFonts w:ascii="GHEA Grapalat" w:eastAsia="Arial Unicode MS" w:hAnsi="GHEA Grapalat" w:cs="Arial Unicode MS"/>
          <w:sz w:val="24"/>
          <w:szCs w:val="24"/>
          <w:lang w:val="hy-AM"/>
        </w:rPr>
        <w:t>։</w:t>
      </w:r>
    </w:p>
    <w:p w:rsidR="00512E8A" w:rsidRPr="00376DC3" w:rsidRDefault="00512E8A" w:rsidP="00376DC3">
      <w:pPr>
        <w:spacing w:after="0" w:line="360" w:lineRule="auto"/>
        <w:ind w:right="-90" w:firstLine="375"/>
        <w:rPr>
          <w:rFonts w:ascii="GHEA Grapalat" w:eastAsia="Times New Roman" w:hAnsi="GHEA Grapalat" w:cs="Sylfaen"/>
          <w:color w:val="000000"/>
          <w:sz w:val="24"/>
          <w:szCs w:val="24"/>
          <w:lang w:val="de-DE"/>
        </w:rPr>
      </w:pPr>
    </w:p>
    <w:p w:rsidR="00512E8A" w:rsidRPr="00376DC3" w:rsidRDefault="001C5E1E" w:rsidP="00376DC3">
      <w:pPr>
        <w:pStyle w:val="ListParagraph"/>
        <w:spacing w:after="0" w:line="360" w:lineRule="auto"/>
        <w:ind w:left="0" w:right="-90"/>
        <w:jc w:val="both"/>
        <w:rPr>
          <w:rFonts w:ascii="GHEA Grapalat" w:eastAsia="Times New Roman" w:hAnsi="GHEA Grapalat" w:cs="Sylfaen"/>
          <w:b/>
          <w:color w:val="000000"/>
          <w:sz w:val="24"/>
          <w:szCs w:val="24"/>
          <w:lang w:val="de-DE"/>
        </w:rPr>
      </w:pPr>
      <w:r w:rsidRPr="00376DC3">
        <w:rPr>
          <w:rFonts w:ascii="GHEA Grapalat" w:eastAsia="Times New Roman" w:hAnsi="GHEA Grapalat" w:cs="Sylfaen"/>
          <w:b/>
          <w:color w:val="000000"/>
          <w:sz w:val="24"/>
          <w:szCs w:val="24"/>
          <w:lang w:val="hy-AM"/>
        </w:rPr>
        <w:tab/>
        <w:t xml:space="preserve">3. </w:t>
      </w:r>
      <w:r w:rsidR="00512E8A" w:rsidRPr="00376DC3">
        <w:rPr>
          <w:rFonts w:ascii="GHEA Grapalat" w:eastAsia="Times New Roman" w:hAnsi="GHEA Grapalat" w:cs="Sylfaen"/>
          <w:b/>
          <w:color w:val="000000"/>
          <w:sz w:val="24"/>
          <w:szCs w:val="24"/>
          <w:lang w:val="de-DE"/>
        </w:rPr>
        <w:t>Նախագծի մշակման գործընթացում ներգրավված ինստիտուտները, անձինք և նրանց դիրքորոշումը</w:t>
      </w:r>
    </w:p>
    <w:p w:rsidR="00AC2660" w:rsidRPr="00376DC3" w:rsidRDefault="00B26F1D" w:rsidP="00376DC3">
      <w:pPr>
        <w:spacing w:after="0" w:line="360" w:lineRule="auto"/>
        <w:jc w:val="both"/>
        <w:rPr>
          <w:rFonts w:ascii="GHEA Grapalat" w:eastAsia="Arial Unicode MS" w:hAnsi="GHEA Grapalat" w:cs="Arial Unicode MS"/>
          <w:color w:val="000000"/>
          <w:sz w:val="24"/>
          <w:szCs w:val="24"/>
          <w:lang w:val="hy-AM" w:eastAsia="ru-RU"/>
        </w:rPr>
      </w:pPr>
      <w:r w:rsidRPr="00376DC3">
        <w:rPr>
          <w:rFonts w:ascii="GHEA Grapalat" w:eastAsia="Arial Unicode MS" w:hAnsi="GHEA Grapalat" w:cs="Arial Unicode MS"/>
          <w:color w:val="000000"/>
          <w:sz w:val="24"/>
          <w:szCs w:val="24"/>
          <w:lang w:val="hy-AM" w:eastAsia="ru-RU"/>
        </w:rPr>
        <w:tab/>
      </w:r>
      <w:r w:rsidR="00AC2660" w:rsidRPr="00376DC3">
        <w:rPr>
          <w:rFonts w:ascii="GHEA Grapalat" w:eastAsia="Arial Unicode MS" w:hAnsi="GHEA Grapalat" w:cs="Arial Unicode MS"/>
          <w:color w:val="000000"/>
          <w:sz w:val="24"/>
          <w:szCs w:val="24"/>
          <w:lang w:val="hy-AM" w:eastAsia="ru-RU"/>
        </w:rPr>
        <w:t>Նախագիծը մշակվել է Շրջակա միջավայրի նախարարության կողմից:</w:t>
      </w:r>
    </w:p>
    <w:p w:rsidR="00AC2660" w:rsidRPr="00376DC3" w:rsidRDefault="00AC2660" w:rsidP="00376DC3">
      <w:pPr>
        <w:spacing w:after="0" w:line="360" w:lineRule="auto"/>
        <w:jc w:val="both"/>
        <w:rPr>
          <w:rFonts w:ascii="GHEA Grapalat" w:eastAsia="Arial Unicode MS" w:hAnsi="GHEA Grapalat" w:cs="Arial Unicode MS"/>
          <w:color w:val="000000"/>
          <w:sz w:val="24"/>
          <w:szCs w:val="24"/>
          <w:lang w:val="hy-AM" w:eastAsia="ru-RU"/>
        </w:rPr>
      </w:pPr>
    </w:p>
    <w:p w:rsidR="00926BFD" w:rsidRPr="00376DC3" w:rsidRDefault="001C5E1E" w:rsidP="00376DC3">
      <w:pPr>
        <w:tabs>
          <w:tab w:val="left" w:pos="851"/>
          <w:tab w:val="left" w:pos="900"/>
          <w:tab w:val="left" w:pos="1080"/>
          <w:tab w:val="left" w:pos="1170"/>
        </w:tabs>
        <w:spacing w:after="0" w:line="360" w:lineRule="auto"/>
        <w:ind w:right="-360"/>
        <w:rPr>
          <w:rFonts w:ascii="GHEA Grapalat" w:eastAsia="Times New Roman" w:hAnsi="GHEA Grapalat" w:cs="Sylfaen"/>
          <w:b/>
          <w:color w:val="000000"/>
          <w:sz w:val="24"/>
          <w:szCs w:val="24"/>
          <w:lang w:val="de-DE"/>
        </w:rPr>
      </w:pPr>
      <w:r w:rsidRPr="00376DC3">
        <w:rPr>
          <w:rFonts w:ascii="GHEA Grapalat" w:eastAsia="Times New Roman" w:hAnsi="GHEA Grapalat" w:cs="Sylfaen"/>
          <w:b/>
          <w:color w:val="000000"/>
          <w:sz w:val="24"/>
          <w:szCs w:val="24"/>
          <w:lang w:val="hy-AM"/>
        </w:rPr>
        <w:tab/>
        <w:t xml:space="preserve">4. </w:t>
      </w:r>
      <w:r w:rsidR="00926BFD" w:rsidRPr="00376DC3">
        <w:rPr>
          <w:rFonts w:ascii="GHEA Grapalat" w:eastAsia="Times New Roman" w:hAnsi="GHEA Grapalat" w:cs="Sylfaen"/>
          <w:b/>
          <w:color w:val="000000"/>
          <w:sz w:val="24"/>
          <w:szCs w:val="24"/>
          <w:lang w:val="de-DE"/>
        </w:rPr>
        <w:t>Ակնկալվող արդյունքը</w:t>
      </w:r>
    </w:p>
    <w:p w:rsidR="007C57FC" w:rsidRPr="00376DC3" w:rsidRDefault="00B26F1D" w:rsidP="00376DC3">
      <w:pPr>
        <w:spacing w:after="0" w:line="360" w:lineRule="auto"/>
        <w:jc w:val="both"/>
        <w:rPr>
          <w:rFonts w:ascii="GHEA Grapalat" w:eastAsia="Arial Unicode MS" w:hAnsi="GHEA Grapalat" w:cs="Times New Roman"/>
          <w:color w:val="000000"/>
          <w:sz w:val="24"/>
          <w:szCs w:val="24"/>
          <w:lang w:val="hy-AM"/>
        </w:rPr>
      </w:pPr>
      <w:r w:rsidRPr="00376DC3">
        <w:rPr>
          <w:rFonts w:ascii="GHEA Grapalat" w:hAnsi="GHEA Grapalat" w:cs="Sylfaen"/>
          <w:sz w:val="24"/>
          <w:szCs w:val="24"/>
          <w:lang w:val="hy-AM"/>
        </w:rPr>
        <w:tab/>
      </w:r>
      <w:r w:rsidR="00D0669E" w:rsidRPr="00376DC3">
        <w:rPr>
          <w:rFonts w:ascii="GHEA Grapalat" w:hAnsi="GHEA Grapalat" w:cs="Sylfaen"/>
          <w:sz w:val="24"/>
          <w:szCs w:val="24"/>
          <w:lang w:val="hy-AM"/>
        </w:rPr>
        <w:t>Օրենքի</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ընդունմամբ</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նպաստավոր</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պայմաններ</w:t>
      </w:r>
      <w:r w:rsidR="00D0669E" w:rsidRPr="00376DC3">
        <w:rPr>
          <w:rFonts w:ascii="GHEA Grapalat" w:hAnsi="GHEA Grapalat"/>
          <w:sz w:val="24"/>
          <w:szCs w:val="24"/>
          <w:lang w:val="hy-AM"/>
        </w:rPr>
        <w:t xml:space="preserve"> </w:t>
      </w:r>
      <w:r w:rsidR="008013D5" w:rsidRPr="00376DC3">
        <w:rPr>
          <w:rFonts w:ascii="GHEA Grapalat" w:hAnsi="GHEA Grapalat"/>
          <w:sz w:val="24"/>
          <w:szCs w:val="24"/>
          <w:lang w:val="hy-AM"/>
        </w:rPr>
        <w:t>կ</w:t>
      </w:r>
      <w:r w:rsidR="00D0669E" w:rsidRPr="00376DC3">
        <w:rPr>
          <w:rFonts w:ascii="GHEA Grapalat" w:hAnsi="GHEA Grapalat" w:cs="Sylfaen"/>
          <w:sz w:val="24"/>
          <w:szCs w:val="24"/>
          <w:lang w:val="hy-AM"/>
        </w:rPr>
        <w:t>տեղծվե</w:t>
      </w:r>
      <w:r w:rsidR="008013D5" w:rsidRPr="00376DC3">
        <w:rPr>
          <w:rFonts w:ascii="GHEA Grapalat" w:hAnsi="GHEA Grapalat" w:cs="Sylfaen"/>
          <w:sz w:val="24"/>
          <w:szCs w:val="24"/>
          <w:lang w:val="hy-AM"/>
        </w:rPr>
        <w:t>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 xml:space="preserve">երկրում </w:t>
      </w:r>
      <w:r w:rsidR="008013D5" w:rsidRPr="00376DC3">
        <w:rPr>
          <w:rFonts w:ascii="GHEA Grapalat" w:hAnsi="GHEA Grapalat" w:cs="Sylfaen"/>
          <w:sz w:val="24"/>
          <w:szCs w:val="24"/>
          <w:lang w:val="hy-AM"/>
        </w:rPr>
        <w:t xml:space="preserve">էլեկտրական շարժիչով աշխատող տրանսպորտային միջոցների </w:t>
      </w:r>
      <w:r w:rsidR="00D0669E" w:rsidRPr="00376DC3">
        <w:rPr>
          <w:rFonts w:ascii="GHEA Grapalat" w:hAnsi="GHEA Grapalat" w:cs="Sylfaen"/>
          <w:sz w:val="24"/>
          <w:szCs w:val="24"/>
          <w:lang w:val="hy-AM"/>
        </w:rPr>
        <w:t>ձեռքբերումն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ու</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կիրառումը</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խթանելու</w:t>
      </w:r>
      <w:r w:rsidR="00655F21" w:rsidRPr="00376DC3">
        <w:rPr>
          <w:rFonts w:ascii="GHEA Grapalat" w:hAnsi="GHEA Grapalat" w:cs="Sylfaen"/>
          <w:sz w:val="24"/>
          <w:szCs w:val="24"/>
          <w:lang w:val="hy-AM"/>
        </w:rPr>
        <w:t>, արդեն իսկ արձանագրված դրական արդյունքների շարունակականության ապահովման</w:t>
      </w:r>
      <w:r w:rsidR="00D0669E" w:rsidRPr="00376DC3">
        <w:rPr>
          <w:rFonts w:ascii="GHEA Grapalat" w:hAnsi="GHEA Grapalat"/>
          <w:sz w:val="24"/>
          <w:szCs w:val="24"/>
          <w:lang w:val="hy-AM"/>
        </w:rPr>
        <w:t xml:space="preserve">, </w:t>
      </w:r>
      <w:r w:rsidR="00655F21" w:rsidRPr="00376DC3">
        <w:rPr>
          <w:rFonts w:ascii="GHEA Grapalat" w:hAnsi="GHEA Grapalat"/>
          <w:sz w:val="24"/>
          <w:szCs w:val="24"/>
          <w:lang w:val="hy-AM"/>
        </w:rPr>
        <w:t xml:space="preserve">շարժական աղբյուրներից </w:t>
      </w:r>
      <w:r w:rsidR="00D0669E" w:rsidRPr="00376DC3">
        <w:rPr>
          <w:rFonts w:ascii="GHEA Grapalat" w:hAnsi="GHEA Grapalat" w:cs="Sylfaen"/>
          <w:sz w:val="24"/>
          <w:szCs w:val="24"/>
          <w:lang w:val="hy-AM"/>
        </w:rPr>
        <w:t>մթնոլորտային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օդի</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աղտոտվածության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նվազեցման համար։</w:t>
      </w:r>
      <w:r w:rsidR="00D0669E" w:rsidRPr="00376DC3">
        <w:rPr>
          <w:rFonts w:ascii="GHEA Grapalat" w:hAnsi="GHEA Grapalat"/>
          <w:sz w:val="24"/>
          <w:szCs w:val="24"/>
          <w:lang w:val="hy-AM"/>
        </w:rPr>
        <w:t xml:space="preserve"> Հարկ է նշել նաև, որ </w:t>
      </w:r>
      <w:r w:rsidR="00D0669E" w:rsidRPr="00376DC3">
        <w:rPr>
          <w:rFonts w:ascii="GHEA Grapalat" w:hAnsi="GHEA Grapalat" w:cs="Sylfaen"/>
          <w:sz w:val="24"/>
          <w:szCs w:val="24"/>
          <w:lang w:val="hy-AM"/>
        </w:rPr>
        <w:t>էլեկտրական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շարժիչով</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տրանսպորտային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 xml:space="preserve">միջոցների քանակի ավելացումն ուղղակիորեն կխթանի </w:t>
      </w:r>
      <w:r w:rsidR="00D0669E" w:rsidRPr="00376DC3">
        <w:rPr>
          <w:rFonts w:ascii="GHEA Grapalat" w:hAnsi="GHEA Grapalat"/>
          <w:sz w:val="24"/>
          <w:szCs w:val="24"/>
          <w:lang w:val="hy-AM"/>
        </w:rPr>
        <w:t xml:space="preserve">հանրապետությունում գիշերային ժամերին էլեկտրաէներգիայի սպառումը, </w:t>
      </w:r>
      <w:r w:rsidR="00D0669E" w:rsidRPr="00376DC3">
        <w:rPr>
          <w:rFonts w:ascii="GHEA Grapalat" w:hAnsi="GHEA Grapalat" w:cs="Sylfaen"/>
          <w:sz w:val="24"/>
          <w:szCs w:val="24"/>
          <w:lang w:val="hy-AM"/>
        </w:rPr>
        <w:t>քանի որ էլեկտրական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շարժիչով</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տրանսպորտային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միջոցների</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լիցքավորումը մեծամասամբ իրականացվում է գիշերային ժամերին։ Միաժամանակ էլեկտրական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շարժիչով</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տրանսպորտային</w:t>
      </w:r>
      <w:r w:rsidR="00D0669E" w:rsidRPr="00376DC3">
        <w:rPr>
          <w:rFonts w:ascii="GHEA Grapalat" w:hAnsi="GHEA Grapalat"/>
          <w:sz w:val="24"/>
          <w:szCs w:val="24"/>
          <w:lang w:val="hy-AM"/>
        </w:rPr>
        <w:t xml:space="preserve"> </w:t>
      </w:r>
      <w:r w:rsidR="00D0669E" w:rsidRPr="00376DC3">
        <w:rPr>
          <w:rFonts w:ascii="GHEA Grapalat" w:hAnsi="GHEA Grapalat" w:cs="Sylfaen"/>
          <w:sz w:val="24"/>
          <w:szCs w:val="24"/>
          <w:lang w:val="hy-AM"/>
        </w:rPr>
        <w:t>միջոցների քանակի զգալի աճը կնպաստի նաև դրանց շահագործման համար անհրաժեշտ ենթակառուցվածքների (լիցքավորման կայաններ, վերանորոգման կետեր և այլն) զարգացմանը</w:t>
      </w:r>
      <w:r w:rsidR="007C57FC" w:rsidRPr="00376DC3">
        <w:rPr>
          <w:rFonts w:ascii="GHEA Grapalat" w:hAnsi="GHEA Grapalat" w:cs="Sylfaen"/>
          <w:sz w:val="24"/>
          <w:szCs w:val="24"/>
          <w:lang w:val="hy-AM"/>
        </w:rPr>
        <w:t>՝</w:t>
      </w:r>
      <w:r w:rsidR="007C57FC" w:rsidRPr="00376DC3">
        <w:rPr>
          <w:rFonts w:ascii="GHEA Grapalat" w:eastAsia="Arial Unicode MS" w:hAnsi="GHEA Grapalat" w:cs="Times New Roman"/>
          <w:color w:val="000000"/>
          <w:sz w:val="24"/>
          <w:szCs w:val="24"/>
          <w:lang w:val="hy-AM"/>
        </w:rPr>
        <w:t xml:space="preserve"> լրացուցիչ ներդրումների/միջազգային և մասնավոր հատվածի կողմից/ և նոր աշխատատեղերի ստեղծման միջոցով։</w:t>
      </w:r>
    </w:p>
    <w:p w:rsidR="000B16CC" w:rsidRDefault="00B26F1D" w:rsidP="00376DC3">
      <w:pPr>
        <w:pStyle w:val="Heading2"/>
        <w:shd w:val="clear" w:color="auto" w:fill="FFFFFF"/>
        <w:spacing w:before="0" w:beforeAutospacing="0" w:after="0" w:afterAutospacing="0" w:line="360" w:lineRule="auto"/>
        <w:jc w:val="both"/>
        <w:rPr>
          <w:rFonts w:ascii="GHEA Grapalat" w:hAnsi="GHEA Grapalat"/>
          <w:b w:val="0"/>
          <w:color w:val="000000" w:themeColor="text1"/>
          <w:sz w:val="24"/>
          <w:szCs w:val="24"/>
          <w:lang w:val="hy-AM"/>
        </w:rPr>
      </w:pPr>
      <w:r w:rsidRPr="00376DC3">
        <w:rPr>
          <w:rFonts w:ascii="GHEA Grapalat" w:hAnsi="GHEA Grapalat"/>
          <w:b w:val="0"/>
          <w:color w:val="000000" w:themeColor="text1"/>
          <w:sz w:val="24"/>
          <w:szCs w:val="24"/>
          <w:lang w:val="hy-AM"/>
        </w:rPr>
        <w:tab/>
      </w:r>
      <w:r w:rsidR="00B13D3B" w:rsidRPr="00376DC3">
        <w:rPr>
          <w:rFonts w:ascii="GHEA Grapalat" w:hAnsi="GHEA Grapalat"/>
          <w:b w:val="0"/>
          <w:color w:val="000000" w:themeColor="text1"/>
          <w:sz w:val="24"/>
          <w:szCs w:val="24"/>
          <w:lang w:val="hy-AM"/>
        </w:rPr>
        <w:t xml:space="preserve">Նախագծի ընդունումը ուղղակիորեն կնպաստի նաև </w:t>
      </w:r>
      <w:r w:rsidR="00376DC3">
        <w:rPr>
          <w:rFonts w:ascii="GHEA Grapalat" w:hAnsi="GHEA Grapalat"/>
          <w:b w:val="0"/>
          <w:bCs w:val="0"/>
          <w:color w:val="000000" w:themeColor="text1"/>
          <w:sz w:val="24"/>
          <w:szCs w:val="24"/>
          <w:lang w:val="hy-AM"/>
        </w:rPr>
        <w:t xml:space="preserve">Կառավարության կողմից 2021թ. </w:t>
      </w:r>
      <w:r w:rsidR="00B13D3B" w:rsidRPr="00376DC3">
        <w:rPr>
          <w:rFonts w:ascii="GHEA Grapalat" w:hAnsi="GHEA Grapalat"/>
          <w:b w:val="0"/>
          <w:bCs w:val="0"/>
          <w:color w:val="000000" w:themeColor="text1"/>
          <w:sz w:val="24"/>
          <w:szCs w:val="24"/>
          <w:lang w:val="hy-AM"/>
        </w:rPr>
        <w:t xml:space="preserve">ապրիլի 22-ին ընդունված </w:t>
      </w:r>
      <w:r w:rsidR="00A23B71" w:rsidRPr="00376DC3">
        <w:rPr>
          <w:rFonts w:ascii="GHEA Grapalat" w:eastAsia="Arial Unicode MS" w:hAnsi="GHEA Grapalat" w:cs="Arial Unicode MS"/>
          <w:sz w:val="24"/>
          <w:szCs w:val="24"/>
          <w:lang w:val="hy-AM"/>
        </w:rPr>
        <w:t>«</w:t>
      </w:r>
      <w:r w:rsidR="00B13D3B" w:rsidRPr="00376DC3">
        <w:rPr>
          <w:rFonts w:ascii="GHEA Grapalat" w:hAnsi="GHEA Grapalat"/>
          <w:b w:val="0"/>
          <w:color w:val="000000" w:themeColor="text1"/>
          <w:sz w:val="24"/>
          <w:szCs w:val="24"/>
          <w:shd w:val="clear" w:color="auto" w:fill="FFFFFF"/>
          <w:lang w:val="hy-AM"/>
        </w:rPr>
        <w:t>Փարիզյան համաձայնագրի ներքո Հայաստանի Հանրապետության 2021-2030 թվականների Ազգային մակարդակով սահմանված գործողությունները հաստատելու մասին</w:t>
      </w:r>
      <w:r w:rsidR="00B13D3B" w:rsidRPr="00376DC3">
        <w:rPr>
          <w:rFonts w:ascii="GHEA Grapalat" w:eastAsia="Arial Unicode MS" w:hAnsi="GHEA Grapalat" w:cs="Arial Unicode MS"/>
          <w:b w:val="0"/>
          <w:color w:val="000000" w:themeColor="text1"/>
          <w:sz w:val="24"/>
          <w:szCs w:val="24"/>
          <w:lang w:val="hy-AM"/>
        </w:rPr>
        <w:t xml:space="preserve">» որոշմամբ ամրագրված՝ </w:t>
      </w:r>
      <w:r w:rsidR="00B13D3B" w:rsidRPr="00376DC3">
        <w:rPr>
          <w:rFonts w:ascii="GHEA Grapalat" w:hAnsi="GHEA Grapalat"/>
          <w:b w:val="0"/>
          <w:color w:val="000000" w:themeColor="text1"/>
          <w:sz w:val="24"/>
          <w:szCs w:val="24"/>
          <w:shd w:val="clear" w:color="auto" w:fill="FFFFFF"/>
          <w:lang w:val="hy-AM"/>
        </w:rPr>
        <w:t xml:space="preserve">մինչև 2030թ. ջերմոցային գազերի (ՋԳ) արտանետումները 1990թ. արտանետումների մակարդակի համեմատ 40 </w:t>
      </w:r>
      <w:r w:rsidRPr="00376DC3">
        <w:rPr>
          <w:rFonts w:ascii="GHEA Grapalat" w:hAnsi="GHEA Grapalat"/>
          <w:b w:val="0"/>
          <w:color w:val="000000" w:themeColor="text1"/>
          <w:sz w:val="24"/>
          <w:szCs w:val="24"/>
          <w:shd w:val="clear" w:color="auto" w:fill="FFFFFF"/>
          <w:lang w:val="hy-AM"/>
        </w:rPr>
        <w:t>տոկոս</w:t>
      </w:r>
      <w:r w:rsidR="00B13D3B" w:rsidRPr="00376DC3">
        <w:rPr>
          <w:rFonts w:ascii="GHEA Grapalat" w:hAnsi="GHEA Grapalat"/>
          <w:b w:val="0"/>
          <w:color w:val="000000" w:themeColor="text1"/>
          <w:sz w:val="24"/>
          <w:szCs w:val="24"/>
          <w:shd w:val="clear" w:color="auto" w:fill="FFFFFF"/>
          <w:lang w:val="hy-AM"/>
        </w:rPr>
        <w:t>ով նվազեցնելու մասին ՀՀ պարտավորության իրականացմանը, հաշվի առնելով</w:t>
      </w:r>
      <w:r w:rsidR="00A23B71" w:rsidRPr="00376DC3">
        <w:rPr>
          <w:rFonts w:ascii="GHEA Grapalat" w:hAnsi="GHEA Grapalat"/>
          <w:b w:val="0"/>
          <w:color w:val="000000" w:themeColor="text1"/>
          <w:sz w:val="24"/>
          <w:szCs w:val="24"/>
          <w:shd w:val="clear" w:color="auto" w:fill="FFFFFF"/>
          <w:lang w:val="hy-AM"/>
        </w:rPr>
        <w:t>,</w:t>
      </w:r>
      <w:r w:rsidR="00B13D3B" w:rsidRPr="00376DC3">
        <w:rPr>
          <w:rFonts w:ascii="GHEA Grapalat" w:hAnsi="GHEA Grapalat"/>
          <w:b w:val="0"/>
          <w:color w:val="000000" w:themeColor="text1"/>
          <w:sz w:val="24"/>
          <w:szCs w:val="24"/>
          <w:shd w:val="clear" w:color="auto" w:fill="FFFFFF"/>
          <w:lang w:val="hy-AM"/>
        </w:rPr>
        <w:t xml:space="preserve"> որ շարժական աղբյուրներից մթնոլորտային օդի աղտոտումը ունի կարևոր դերակատարում մասնավորապես արտանե</w:t>
      </w:r>
      <w:r w:rsidR="00A23B71" w:rsidRPr="00376DC3">
        <w:rPr>
          <w:rFonts w:ascii="GHEA Grapalat" w:hAnsi="GHEA Grapalat"/>
          <w:b w:val="0"/>
          <w:color w:val="000000" w:themeColor="text1"/>
          <w:sz w:val="24"/>
          <w:szCs w:val="24"/>
          <w:shd w:val="clear" w:color="auto" w:fill="FFFFFF"/>
          <w:lang w:val="hy-AM"/>
        </w:rPr>
        <w:t xml:space="preserve">տվող ջերմոցային գազերի </w:t>
      </w:r>
      <w:r w:rsidR="00B13D3B" w:rsidRPr="00376DC3">
        <w:rPr>
          <w:rFonts w:ascii="GHEA Grapalat" w:hAnsi="GHEA Grapalat"/>
          <w:b w:val="0"/>
          <w:color w:val="000000" w:themeColor="text1"/>
          <w:sz w:val="24"/>
          <w:szCs w:val="24"/>
          <w:shd w:val="clear" w:color="auto" w:fill="FFFFFF"/>
          <w:lang w:val="hy-AM"/>
        </w:rPr>
        <w:t xml:space="preserve"> հանրագումարի մեջ, իսկ համաձայն միջազգային կառույցների կողմից իրականացված ուսումնասիրությունների և վերլուծություններ</w:t>
      </w:r>
      <w:r w:rsidR="00A23B71" w:rsidRPr="00376DC3">
        <w:rPr>
          <w:rFonts w:ascii="GHEA Grapalat" w:hAnsi="GHEA Grapalat"/>
          <w:b w:val="0"/>
          <w:color w:val="000000" w:themeColor="text1"/>
          <w:sz w:val="24"/>
          <w:szCs w:val="24"/>
          <w:shd w:val="clear" w:color="auto" w:fill="FFFFFF"/>
          <w:lang w:val="hy-AM"/>
        </w:rPr>
        <w:t>ի</w:t>
      </w:r>
      <w:r w:rsidR="00B13D3B" w:rsidRPr="00376DC3">
        <w:rPr>
          <w:rFonts w:ascii="GHEA Grapalat" w:hAnsi="GHEA Grapalat"/>
          <w:b w:val="0"/>
          <w:color w:val="000000" w:themeColor="text1"/>
          <w:sz w:val="24"/>
          <w:szCs w:val="24"/>
          <w:shd w:val="clear" w:color="auto" w:fill="FFFFFF"/>
          <w:lang w:val="hy-AM"/>
        </w:rPr>
        <w:t xml:space="preserve">՝ </w:t>
      </w:r>
      <w:r w:rsidR="00B13D3B" w:rsidRPr="00376DC3">
        <w:rPr>
          <w:rFonts w:ascii="GHEA Grapalat" w:hAnsi="GHEA Grapalat"/>
          <w:b w:val="0"/>
          <w:color w:val="000000" w:themeColor="text1"/>
          <w:sz w:val="24"/>
          <w:szCs w:val="24"/>
          <w:lang w:val="hy-AM"/>
        </w:rPr>
        <w:t xml:space="preserve"> էլեկտրական շարժիչով մեքենայի</w:t>
      </w:r>
      <w:r w:rsidR="00A23B71" w:rsidRPr="00376DC3">
        <w:rPr>
          <w:rFonts w:ascii="GHEA Grapalat" w:hAnsi="GHEA Grapalat"/>
          <w:b w:val="0"/>
          <w:color w:val="000000" w:themeColor="text1"/>
          <w:sz w:val="24"/>
          <w:szCs w:val="24"/>
          <w:lang w:val="hy-AM"/>
        </w:rPr>
        <w:t xml:space="preserve"> շահագործումը ի տարբերություն բենզինով կամ դիզելային վառելիքով աշխատող մեքենաների </w:t>
      </w:r>
      <w:r w:rsidR="00B13D3B" w:rsidRPr="00376DC3">
        <w:rPr>
          <w:rFonts w:ascii="GHEA Grapalat" w:hAnsi="GHEA Grapalat"/>
          <w:b w:val="0"/>
          <w:color w:val="000000" w:themeColor="text1"/>
          <w:sz w:val="24"/>
          <w:szCs w:val="24"/>
          <w:lang w:val="hy-AM"/>
        </w:rPr>
        <w:t xml:space="preserve">տարեկան </w:t>
      </w:r>
      <w:r w:rsidR="00B13D3B" w:rsidRPr="00376DC3">
        <w:rPr>
          <w:rFonts w:ascii="GHEA Grapalat" w:hAnsi="GHEA Grapalat"/>
          <w:b w:val="0"/>
          <w:sz w:val="24"/>
          <w:szCs w:val="24"/>
          <w:lang w:val="hy-AM"/>
        </w:rPr>
        <w:t>միջինում 4.6 տոննա C0</w:t>
      </w:r>
      <w:r w:rsidR="00B13D3B" w:rsidRPr="00376DC3">
        <w:rPr>
          <w:rFonts w:ascii="GHEA Grapalat" w:hAnsi="GHEA Grapalat"/>
          <w:b w:val="0"/>
          <w:sz w:val="24"/>
          <w:szCs w:val="24"/>
          <w:vertAlign w:val="subscript"/>
          <w:lang w:val="hy-AM"/>
        </w:rPr>
        <w:t>2</w:t>
      </w:r>
      <w:r w:rsidR="00B13D3B" w:rsidRPr="00376DC3">
        <w:rPr>
          <w:rFonts w:ascii="GHEA Grapalat" w:hAnsi="GHEA Grapalat"/>
          <w:b w:val="0"/>
          <w:sz w:val="24"/>
          <w:szCs w:val="24"/>
          <w:lang w:val="hy-AM"/>
        </w:rPr>
        <w:t>-ի արտանետումների կրճատում</w:t>
      </w:r>
      <w:r w:rsidR="00A23B71" w:rsidRPr="00376DC3">
        <w:rPr>
          <w:rFonts w:ascii="GHEA Grapalat" w:hAnsi="GHEA Grapalat"/>
          <w:b w:val="0"/>
          <w:sz w:val="24"/>
          <w:szCs w:val="24"/>
          <w:lang w:val="hy-AM"/>
        </w:rPr>
        <w:t xml:space="preserve"> է ապահովում։</w:t>
      </w:r>
    </w:p>
    <w:p w:rsidR="000721C4" w:rsidRPr="00376DC3" w:rsidRDefault="000721C4" w:rsidP="00376DC3">
      <w:pPr>
        <w:pStyle w:val="Heading2"/>
        <w:shd w:val="clear" w:color="auto" w:fill="FFFFFF"/>
        <w:spacing w:before="0" w:beforeAutospacing="0" w:after="0" w:afterAutospacing="0" w:line="360" w:lineRule="auto"/>
        <w:jc w:val="both"/>
        <w:rPr>
          <w:rFonts w:ascii="GHEA Grapalat" w:hAnsi="GHEA Grapalat"/>
          <w:b w:val="0"/>
          <w:color w:val="000000" w:themeColor="text1"/>
          <w:sz w:val="24"/>
          <w:szCs w:val="24"/>
          <w:lang w:val="hy-AM"/>
        </w:rPr>
      </w:pPr>
    </w:p>
    <w:p w:rsidR="001C5E1E" w:rsidRPr="00376DC3" w:rsidRDefault="001C5E1E" w:rsidP="00376DC3">
      <w:pPr>
        <w:pStyle w:val="Heading2"/>
        <w:shd w:val="clear" w:color="auto" w:fill="FFFFFF"/>
        <w:spacing w:before="0" w:beforeAutospacing="0" w:after="0" w:afterAutospacing="0" w:line="360" w:lineRule="auto"/>
        <w:jc w:val="both"/>
        <w:rPr>
          <w:rFonts w:ascii="GHEA Grapalat" w:hAnsi="GHEA Grapalat"/>
          <w:color w:val="000000" w:themeColor="text1"/>
          <w:sz w:val="24"/>
          <w:szCs w:val="24"/>
          <w:lang w:val="hy-AM"/>
        </w:rPr>
      </w:pPr>
      <w:r w:rsidRPr="00376DC3">
        <w:rPr>
          <w:rFonts w:ascii="GHEA Grapalat" w:hAnsi="GHEA Grapalat"/>
          <w:b w:val="0"/>
          <w:color w:val="000000" w:themeColor="text1"/>
          <w:sz w:val="24"/>
          <w:szCs w:val="24"/>
          <w:lang w:val="hy-AM"/>
        </w:rPr>
        <w:tab/>
      </w:r>
      <w:r w:rsidRPr="00376DC3">
        <w:rPr>
          <w:rFonts w:ascii="GHEA Grapalat" w:hAnsi="GHEA Grapalat"/>
          <w:color w:val="000000" w:themeColor="text1"/>
          <w:sz w:val="24"/>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70F9C" w:rsidRPr="00376DC3" w:rsidRDefault="00170F9C" w:rsidP="00376DC3">
      <w:pPr>
        <w:pStyle w:val="Heading2"/>
        <w:shd w:val="clear" w:color="auto" w:fill="FFFFFF"/>
        <w:spacing w:before="0" w:beforeAutospacing="0" w:after="0" w:afterAutospacing="0" w:line="360" w:lineRule="auto"/>
        <w:jc w:val="both"/>
        <w:rPr>
          <w:rFonts w:ascii="GHEA Grapalat" w:hAnsi="GHEA Grapalat"/>
          <w:b w:val="0"/>
          <w:color w:val="000000" w:themeColor="text1"/>
          <w:sz w:val="24"/>
          <w:szCs w:val="24"/>
          <w:lang w:val="hy-AM"/>
        </w:rPr>
      </w:pPr>
      <w:r w:rsidRPr="00376DC3">
        <w:rPr>
          <w:rFonts w:ascii="GHEA Grapalat" w:hAnsi="GHEA Grapalat"/>
          <w:b w:val="0"/>
          <w:color w:val="000000" w:themeColor="text1"/>
          <w:sz w:val="24"/>
          <w:szCs w:val="24"/>
          <w:lang w:val="hy-AM"/>
        </w:rPr>
        <w:tab/>
        <w:t>Կառավարության 2021 թվականի օգոստոսի 18-ի N 1363-Ն որոշմամբ հաստատված կառավարության ծրագրի 4.10-րդ կետով</w:t>
      </w:r>
      <w:r w:rsidR="008658E5" w:rsidRPr="00376DC3">
        <w:rPr>
          <w:rFonts w:ascii="GHEA Grapalat" w:hAnsi="GHEA Grapalat"/>
          <w:b w:val="0"/>
          <w:color w:val="000000" w:themeColor="text1"/>
          <w:sz w:val="24"/>
          <w:szCs w:val="24"/>
          <w:lang w:val="hy-AM"/>
        </w:rPr>
        <w:t xml:space="preserve">, որպես </w:t>
      </w:r>
      <w:r w:rsidR="00376DC3" w:rsidRPr="00376DC3">
        <w:rPr>
          <w:rFonts w:ascii="GHEA Grapalat" w:hAnsi="GHEA Grapalat"/>
          <w:b w:val="0"/>
          <w:color w:val="000000" w:themeColor="text1"/>
          <w:sz w:val="24"/>
          <w:szCs w:val="24"/>
          <w:lang w:val="hy-AM"/>
        </w:rPr>
        <w:t>շրջակա միջավայրի կառավարման առաջնահերթ ուղղություններ ամրագրված են մթնոլորտային օդի պահպանության քաղաքականության մշակումը` ուղղված արտանետումների նվազեցմանն ու սահմանափակմանը, ինչպես նաև կանաչ տնտեսության և կայուն զարգացման երկարաժամկետ նպատակի խթանմանն ուղղված քաղաքականության մշակումն ու իրականացումը։</w:t>
      </w:r>
    </w:p>
    <w:p w:rsidR="001C5E1E" w:rsidRPr="00376DC3" w:rsidRDefault="00376DC3" w:rsidP="00376DC3">
      <w:pPr>
        <w:pStyle w:val="Heading2"/>
        <w:shd w:val="clear" w:color="auto" w:fill="FFFFFF"/>
        <w:spacing w:before="0" w:beforeAutospacing="0" w:after="0" w:afterAutospacing="0" w:line="360" w:lineRule="auto"/>
        <w:jc w:val="both"/>
        <w:rPr>
          <w:rFonts w:ascii="GHEA Grapalat" w:hAnsi="GHEA Grapalat"/>
          <w:color w:val="000000" w:themeColor="text1"/>
          <w:sz w:val="24"/>
          <w:szCs w:val="24"/>
          <w:lang w:val="hy-AM"/>
        </w:rPr>
      </w:pPr>
      <w:r w:rsidRPr="00376DC3">
        <w:rPr>
          <w:rFonts w:ascii="GHEA Grapalat" w:hAnsi="GHEA Grapalat"/>
          <w:b w:val="0"/>
          <w:color w:val="000000" w:themeColor="text1"/>
          <w:sz w:val="24"/>
          <w:szCs w:val="24"/>
          <w:lang w:val="hy-AM"/>
        </w:rPr>
        <w:tab/>
        <w:t>Նախագծի ընդունումն ուղղակիորեն բխ</w:t>
      </w:r>
      <w:r>
        <w:rPr>
          <w:rFonts w:ascii="GHEA Grapalat" w:hAnsi="GHEA Grapalat"/>
          <w:b w:val="0"/>
          <w:color w:val="000000" w:themeColor="text1"/>
          <w:sz w:val="24"/>
          <w:szCs w:val="24"/>
          <w:lang w:val="hy-AM"/>
        </w:rPr>
        <w:t xml:space="preserve">ում է Կառավարության կողմից 2021թ. </w:t>
      </w:r>
      <w:r w:rsidRPr="00376DC3">
        <w:rPr>
          <w:rFonts w:ascii="GHEA Grapalat" w:hAnsi="GHEA Grapalat" w:cs="GHEA Grapalat"/>
          <w:b w:val="0"/>
          <w:color w:val="000000" w:themeColor="text1"/>
          <w:sz w:val="24"/>
          <w:szCs w:val="24"/>
          <w:lang w:val="hy-AM"/>
        </w:rPr>
        <w:t>ապրիլի</w:t>
      </w:r>
      <w:r w:rsidRPr="00376DC3">
        <w:rPr>
          <w:rFonts w:ascii="GHEA Grapalat" w:hAnsi="GHEA Grapalat"/>
          <w:b w:val="0"/>
          <w:color w:val="000000" w:themeColor="text1"/>
          <w:sz w:val="24"/>
          <w:szCs w:val="24"/>
          <w:lang w:val="hy-AM"/>
        </w:rPr>
        <w:t xml:space="preserve"> 22-</w:t>
      </w:r>
      <w:r w:rsidRPr="00376DC3">
        <w:rPr>
          <w:rFonts w:ascii="GHEA Grapalat" w:hAnsi="GHEA Grapalat" w:cs="GHEA Grapalat"/>
          <w:b w:val="0"/>
          <w:color w:val="000000" w:themeColor="text1"/>
          <w:sz w:val="24"/>
          <w:szCs w:val="24"/>
          <w:lang w:val="hy-AM"/>
        </w:rPr>
        <w:t>ին</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ընդունված</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«Փարիզյան</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համաձայնագրի</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ներքո</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Հայաստանի</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Հանրապետության</w:t>
      </w:r>
      <w:r w:rsidRPr="00376DC3">
        <w:rPr>
          <w:rFonts w:ascii="GHEA Grapalat" w:hAnsi="GHEA Grapalat"/>
          <w:b w:val="0"/>
          <w:color w:val="000000" w:themeColor="text1"/>
          <w:sz w:val="24"/>
          <w:szCs w:val="24"/>
          <w:lang w:val="hy-AM"/>
        </w:rPr>
        <w:t xml:space="preserve"> 2021-2030 </w:t>
      </w:r>
      <w:r w:rsidRPr="00376DC3">
        <w:rPr>
          <w:rFonts w:ascii="GHEA Grapalat" w:hAnsi="GHEA Grapalat" w:cs="GHEA Grapalat"/>
          <w:b w:val="0"/>
          <w:color w:val="000000" w:themeColor="text1"/>
          <w:sz w:val="24"/>
          <w:szCs w:val="24"/>
          <w:lang w:val="hy-AM"/>
        </w:rPr>
        <w:t>թվականների</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Ազգային</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մակարդակով</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սահմանված</w:t>
      </w:r>
      <w:r w:rsidRPr="00376DC3">
        <w:rPr>
          <w:rFonts w:ascii="GHEA Grapalat" w:hAnsi="GHEA Grapalat"/>
          <w:b w:val="0"/>
          <w:color w:val="000000" w:themeColor="text1"/>
          <w:sz w:val="24"/>
          <w:szCs w:val="24"/>
          <w:lang w:val="hy-AM"/>
        </w:rPr>
        <w:t xml:space="preserve"> </w:t>
      </w:r>
      <w:r w:rsidRPr="00376DC3">
        <w:rPr>
          <w:rFonts w:ascii="GHEA Grapalat" w:hAnsi="GHEA Grapalat" w:cs="GHEA Grapalat"/>
          <w:b w:val="0"/>
          <w:color w:val="000000" w:themeColor="text1"/>
          <w:sz w:val="24"/>
          <w:szCs w:val="24"/>
          <w:lang w:val="hy-AM"/>
        </w:rPr>
        <w:t>գործ</w:t>
      </w:r>
      <w:r w:rsidRPr="00376DC3">
        <w:rPr>
          <w:rFonts w:ascii="GHEA Grapalat" w:hAnsi="GHEA Grapalat"/>
          <w:b w:val="0"/>
          <w:color w:val="000000" w:themeColor="text1"/>
          <w:sz w:val="24"/>
          <w:szCs w:val="24"/>
          <w:lang w:val="hy-AM"/>
        </w:rPr>
        <w:t>ողությունները հաստատելու մասին» որոշմամբ ամրագրված՝ մինչև 2030թ. ջերմոցային գազերի արտանետումները 1990թ. արտանետումների մակարդակի համեմատ 40 տոկոսով նվազեցնելու մասին ՀՀ պարտավորության իրականացման ապահովման անհրաժեշտությունից, հաշվի առնելով, որ շարժական աղբյուրներից մթնոլորտային օդի աղտոտումը ունի կարևոր դերակատարում մասնավորապես արտանետվող ջերմոցային գազերի հանրագումարում։</w:t>
      </w:r>
    </w:p>
    <w:p w:rsidR="00376DC3" w:rsidRPr="00376DC3" w:rsidRDefault="00376DC3" w:rsidP="00376DC3">
      <w:pPr>
        <w:pStyle w:val="Heading2"/>
        <w:shd w:val="clear" w:color="auto" w:fill="FFFFFF"/>
        <w:spacing w:before="0" w:beforeAutospacing="0" w:after="0" w:afterAutospacing="0" w:line="360" w:lineRule="auto"/>
        <w:jc w:val="both"/>
        <w:rPr>
          <w:rFonts w:ascii="GHEA Grapalat" w:hAnsi="GHEA Grapalat"/>
          <w:color w:val="000000" w:themeColor="text1"/>
          <w:sz w:val="24"/>
          <w:szCs w:val="24"/>
          <w:lang w:val="hy-AM"/>
        </w:rPr>
      </w:pPr>
    </w:p>
    <w:p w:rsidR="00FC5C6A" w:rsidRPr="00376DC3" w:rsidRDefault="001C5E1E" w:rsidP="00376DC3">
      <w:pPr>
        <w:spacing w:after="0" w:line="360" w:lineRule="auto"/>
        <w:ind w:right="90"/>
        <w:jc w:val="both"/>
        <w:rPr>
          <w:rFonts w:ascii="GHEA Grapalat" w:hAnsi="GHEA Grapalat"/>
          <w:b/>
          <w:sz w:val="24"/>
          <w:szCs w:val="24"/>
          <w:lang w:val="hy-AM"/>
        </w:rPr>
      </w:pPr>
      <w:r w:rsidRPr="00376DC3">
        <w:rPr>
          <w:rFonts w:ascii="GHEA Grapalat" w:hAnsi="GHEA Grapalat"/>
          <w:b/>
          <w:sz w:val="24"/>
          <w:szCs w:val="24"/>
          <w:lang w:val="hy-AM"/>
        </w:rPr>
        <w:tab/>
        <w:t xml:space="preserve">6. </w:t>
      </w:r>
      <w:r w:rsidR="00FC5C6A" w:rsidRPr="00376DC3">
        <w:rPr>
          <w:rFonts w:ascii="GHEA Grapalat" w:hAnsi="GHEA Grapalat"/>
          <w:b/>
          <w:sz w:val="24"/>
          <w:szCs w:val="24"/>
          <w:lang w:val="hy-AM"/>
        </w:rPr>
        <w:t xml:space="preserve">Տեղեկատվություն </w:t>
      </w:r>
      <w:r w:rsidR="00FC5C6A" w:rsidRPr="00376DC3">
        <w:rPr>
          <w:rFonts w:ascii="GHEA Grapalat" w:eastAsia="Times New Roman" w:hAnsi="GHEA Grapalat" w:cs="Times New Roma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F75896" w:rsidRPr="00376DC3" w:rsidRDefault="00B26F1D" w:rsidP="00376DC3">
      <w:pPr>
        <w:spacing w:after="0" w:line="360" w:lineRule="auto"/>
        <w:jc w:val="both"/>
        <w:rPr>
          <w:rFonts w:ascii="GHEA Grapalat" w:eastAsia="Arial Unicode MS" w:hAnsi="GHEA Grapalat" w:cs="Times New Roman"/>
          <w:color w:val="000000"/>
          <w:sz w:val="24"/>
          <w:szCs w:val="24"/>
          <w:lang w:val="hy-AM"/>
        </w:rPr>
      </w:pPr>
      <w:r w:rsidRPr="00376DC3">
        <w:rPr>
          <w:rFonts w:ascii="GHEA Grapalat" w:eastAsia="Arial Unicode MS" w:hAnsi="GHEA Grapalat" w:cs="Times New Roman"/>
          <w:color w:val="000000"/>
          <w:sz w:val="24"/>
          <w:szCs w:val="24"/>
          <w:lang w:val="hy-AM"/>
        </w:rPr>
        <w:tab/>
      </w:r>
      <w:r w:rsidR="00F75896" w:rsidRPr="00376DC3">
        <w:rPr>
          <w:rFonts w:ascii="GHEA Grapalat" w:eastAsia="Arial Unicode MS" w:hAnsi="GHEA Grapalat" w:cs="Times New Roman"/>
          <w:color w:val="000000"/>
          <w:sz w:val="24"/>
          <w:szCs w:val="24"/>
          <w:lang w:val="hy-AM"/>
        </w:rPr>
        <w:t>Հիմք ընդունելով Հայաստանի Հանրապետության մաքսային ծառայության վիճակագրական տվյալները՝ 2019-2020թթ</w:t>
      </w:r>
      <w:r w:rsidR="00376DC3" w:rsidRPr="00376DC3">
        <w:rPr>
          <w:rFonts w:ascii="GHEA Grapalat" w:eastAsia="Arial Unicode MS" w:hAnsi="GHEA Grapalat" w:cs="Times New Roman"/>
          <w:color w:val="000000"/>
          <w:sz w:val="24"/>
          <w:szCs w:val="24"/>
          <w:lang w:val="hy-AM"/>
        </w:rPr>
        <w:t xml:space="preserve">. </w:t>
      </w:r>
      <w:r w:rsidR="00F75896" w:rsidRPr="00376DC3">
        <w:rPr>
          <w:rFonts w:ascii="GHEA Grapalat" w:eastAsia="Arial Unicode MS" w:hAnsi="GHEA Grapalat" w:cs="Times New Roman"/>
          <w:color w:val="000000"/>
          <w:sz w:val="24"/>
          <w:szCs w:val="24"/>
          <w:lang w:val="hy-AM"/>
        </w:rPr>
        <w:t>հանրապետություն է ներմուծվել ավելի քան 265 հազ</w:t>
      </w:r>
      <w:r w:rsidR="00C04B5A">
        <w:rPr>
          <w:rFonts w:ascii="GHEA Grapalat" w:eastAsia="Arial Unicode MS" w:hAnsi="GHEA Grapalat" w:cs="Times New Roman"/>
          <w:color w:val="000000"/>
          <w:sz w:val="24"/>
          <w:szCs w:val="24"/>
          <w:lang w:val="hy-AM"/>
        </w:rPr>
        <w:t>ար</w:t>
      </w:r>
      <w:r w:rsidR="00C04B5A" w:rsidRPr="00C04B5A">
        <w:rPr>
          <w:rFonts w:ascii="GHEA Grapalat" w:eastAsia="Arial Unicode MS" w:hAnsi="GHEA Grapalat" w:cs="Times New Roman"/>
          <w:color w:val="000000"/>
          <w:sz w:val="24"/>
          <w:szCs w:val="24"/>
          <w:lang w:val="hy-AM"/>
        </w:rPr>
        <w:t xml:space="preserve"> </w:t>
      </w:r>
      <w:r w:rsidR="00F75896" w:rsidRPr="00376DC3">
        <w:rPr>
          <w:rFonts w:ascii="GHEA Grapalat" w:eastAsia="Arial Unicode MS" w:hAnsi="GHEA Grapalat" w:cs="Times New Roman"/>
          <w:color w:val="000000"/>
          <w:sz w:val="24"/>
          <w:szCs w:val="24"/>
          <w:lang w:val="hy-AM"/>
        </w:rPr>
        <w:t xml:space="preserve">տրանսպորտային միջոց </w:t>
      </w:r>
      <w:r w:rsidR="00A23973" w:rsidRPr="00376DC3">
        <w:rPr>
          <w:rFonts w:ascii="GHEA Grapalat" w:eastAsia="Arial Unicode MS" w:hAnsi="GHEA Grapalat" w:cs="Times New Roman"/>
          <w:color w:val="000000"/>
          <w:sz w:val="24"/>
          <w:szCs w:val="24"/>
          <w:lang w:val="hy-AM"/>
        </w:rPr>
        <w:t>(</w:t>
      </w:r>
      <w:r w:rsidR="00F75896" w:rsidRPr="00376DC3">
        <w:rPr>
          <w:rFonts w:ascii="GHEA Grapalat" w:eastAsia="Arial Unicode MS" w:hAnsi="GHEA Grapalat" w:cs="Times New Roman"/>
          <w:color w:val="000000"/>
          <w:sz w:val="24"/>
          <w:szCs w:val="24"/>
          <w:lang w:val="hy-AM"/>
        </w:rPr>
        <w:t>8702,</w:t>
      </w:r>
      <w:r w:rsidR="00A23973" w:rsidRPr="00376DC3">
        <w:rPr>
          <w:rFonts w:ascii="GHEA Grapalat" w:eastAsia="Arial Unicode MS" w:hAnsi="GHEA Grapalat" w:cs="Times New Roman"/>
          <w:color w:val="000000"/>
          <w:sz w:val="24"/>
          <w:szCs w:val="24"/>
          <w:lang w:val="hy-AM"/>
        </w:rPr>
        <w:t xml:space="preserve"> </w:t>
      </w:r>
      <w:r w:rsidR="00F75896" w:rsidRPr="00376DC3">
        <w:rPr>
          <w:rFonts w:ascii="GHEA Grapalat" w:eastAsia="Arial Unicode MS" w:hAnsi="GHEA Grapalat" w:cs="Times New Roman"/>
          <w:color w:val="000000"/>
          <w:sz w:val="24"/>
          <w:szCs w:val="24"/>
          <w:lang w:val="hy-AM"/>
        </w:rPr>
        <w:t>8703,</w:t>
      </w:r>
      <w:bookmarkStart w:id="0" w:name="_GoBack"/>
      <w:bookmarkEnd w:id="0"/>
      <w:r w:rsidR="00F75896" w:rsidRPr="00376DC3">
        <w:rPr>
          <w:rFonts w:ascii="GHEA Grapalat" w:eastAsia="Arial Unicode MS" w:hAnsi="GHEA Grapalat" w:cs="Times New Roman"/>
          <w:color w:val="000000"/>
          <w:sz w:val="24"/>
          <w:szCs w:val="24"/>
          <w:lang w:val="hy-AM"/>
        </w:rPr>
        <w:t>8704 և 8711 ԱՏԳ ԱԱ ծածկագրերով</w:t>
      </w:r>
      <w:r w:rsidR="00A23973" w:rsidRPr="00376DC3">
        <w:rPr>
          <w:rFonts w:ascii="GHEA Grapalat" w:eastAsia="Arial Unicode MS" w:hAnsi="GHEA Grapalat" w:cs="Times New Roman"/>
          <w:color w:val="000000"/>
          <w:sz w:val="24"/>
          <w:szCs w:val="24"/>
          <w:lang w:val="hy-AM"/>
        </w:rPr>
        <w:t>)</w:t>
      </w:r>
      <w:r w:rsidR="00F75896" w:rsidRPr="00376DC3">
        <w:rPr>
          <w:rFonts w:ascii="GHEA Grapalat" w:eastAsia="Arial Unicode MS" w:hAnsi="GHEA Grapalat" w:cs="Times New Roman"/>
          <w:color w:val="000000"/>
          <w:sz w:val="24"/>
          <w:szCs w:val="24"/>
          <w:lang w:val="hy-AM"/>
        </w:rPr>
        <w:t>, որից միայն 2,8 հազ</w:t>
      </w:r>
      <w:r w:rsidR="00376DC3">
        <w:rPr>
          <w:rFonts w:ascii="GHEA Grapalat" w:eastAsia="Arial Unicode MS" w:hAnsi="GHEA Grapalat" w:cs="Times New Roman"/>
          <w:color w:val="000000"/>
          <w:sz w:val="24"/>
          <w:szCs w:val="24"/>
          <w:lang w:val="hy-AM"/>
        </w:rPr>
        <w:t xml:space="preserve">արն </w:t>
      </w:r>
      <w:r w:rsidR="00C04B5A">
        <w:rPr>
          <w:rFonts w:ascii="GHEA Grapalat" w:eastAsia="Arial Unicode MS" w:hAnsi="GHEA Grapalat" w:cs="Times New Roman"/>
          <w:color w:val="000000"/>
          <w:sz w:val="24"/>
          <w:szCs w:val="24"/>
          <w:lang w:val="hy-AM"/>
        </w:rPr>
        <w:t>են</w:t>
      </w:r>
      <w:r w:rsidR="00376DC3">
        <w:rPr>
          <w:rFonts w:ascii="GHEA Grapalat" w:eastAsia="Arial Unicode MS" w:hAnsi="GHEA Grapalat" w:cs="Times New Roman"/>
          <w:color w:val="000000"/>
          <w:sz w:val="24"/>
          <w:szCs w:val="24"/>
          <w:lang w:val="hy-AM"/>
        </w:rPr>
        <w:t xml:space="preserve"> </w:t>
      </w:r>
      <w:r w:rsidR="00A23973" w:rsidRPr="00376DC3">
        <w:rPr>
          <w:rFonts w:ascii="GHEA Grapalat" w:eastAsia="Arial Unicode MS" w:hAnsi="GHEA Grapalat" w:cs="Times New Roman"/>
          <w:color w:val="000000"/>
          <w:sz w:val="24"/>
          <w:szCs w:val="24"/>
          <w:lang w:val="hy-AM"/>
        </w:rPr>
        <w:t>(</w:t>
      </w:r>
      <w:r w:rsidR="00F75896" w:rsidRPr="00376DC3">
        <w:rPr>
          <w:rFonts w:ascii="GHEA Grapalat" w:eastAsia="Arial Unicode MS" w:hAnsi="GHEA Grapalat" w:cs="Times New Roman"/>
          <w:color w:val="000000"/>
          <w:sz w:val="24"/>
          <w:szCs w:val="24"/>
          <w:lang w:val="hy-AM"/>
        </w:rPr>
        <w:t>ընդամենը 1,05</w:t>
      </w:r>
      <w:r w:rsidR="00376DC3">
        <w:rPr>
          <w:rFonts w:ascii="GHEA Grapalat" w:eastAsia="Arial Unicode MS" w:hAnsi="GHEA Grapalat" w:cs="Times New Roman"/>
          <w:color w:val="000000"/>
          <w:sz w:val="24"/>
          <w:szCs w:val="24"/>
          <w:lang w:val="hy-AM"/>
        </w:rPr>
        <w:t xml:space="preserve"> տոկոս</w:t>
      </w:r>
      <w:r w:rsidR="00F75896" w:rsidRPr="00376DC3">
        <w:rPr>
          <w:rFonts w:ascii="GHEA Grapalat" w:eastAsia="Arial Unicode MS" w:hAnsi="GHEA Grapalat" w:cs="Times New Roman"/>
          <w:color w:val="000000"/>
          <w:sz w:val="24"/>
          <w:szCs w:val="24"/>
          <w:lang w:val="hy-AM"/>
        </w:rPr>
        <w:t>ը</w:t>
      </w:r>
      <w:r w:rsidR="00A23973" w:rsidRPr="00376DC3">
        <w:rPr>
          <w:rFonts w:ascii="GHEA Grapalat" w:eastAsia="Arial Unicode MS" w:hAnsi="GHEA Grapalat" w:cs="Times New Roman"/>
          <w:color w:val="000000"/>
          <w:sz w:val="24"/>
          <w:szCs w:val="24"/>
          <w:lang w:val="hy-AM"/>
        </w:rPr>
        <w:t>)</w:t>
      </w:r>
      <w:r w:rsidR="00F75896" w:rsidRPr="00376DC3">
        <w:rPr>
          <w:rFonts w:ascii="GHEA Grapalat" w:eastAsia="Arial Unicode MS" w:hAnsi="GHEA Grapalat" w:cs="Times New Roman"/>
          <w:color w:val="000000"/>
          <w:sz w:val="24"/>
          <w:szCs w:val="24"/>
          <w:lang w:val="hy-AM"/>
        </w:rPr>
        <w:t xml:space="preserve"> </w:t>
      </w:r>
      <w:r w:rsidR="00F75896" w:rsidRPr="00376DC3">
        <w:rPr>
          <w:rFonts w:ascii="GHEA Grapalat" w:hAnsi="GHEA Grapalat" w:cs="Times New Roman"/>
          <w:sz w:val="24"/>
          <w:szCs w:val="24"/>
          <w:lang w:val="hy-AM"/>
        </w:rPr>
        <w:t>բացառապես էլեկտրական շարժիչով աշխատող տրանսպորտային միջոցներ, ինչից կարելի է վստահաբար</w:t>
      </w:r>
      <w:r w:rsidR="00F75896" w:rsidRPr="00376DC3">
        <w:rPr>
          <w:rFonts w:ascii="GHEA Grapalat" w:eastAsia="Arial Unicode MS" w:hAnsi="GHEA Grapalat" w:cs="Times New Roman"/>
          <w:color w:val="000000"/>
          <w:sz w:val="24"/>
          <w:szCs w:val="24"/>
          <w:lang w:val="hy-AM"/>
        </w:rPr>
        <w:t xml:space="preserve"> եզրահանգել, որ օրենքի նախագծի ընդունումը պետական բյուջեի մուտքերի վրա կունենա ոչ էական ազդեցություն։ </w:t>
      </w:r>
      <w:r w:rsidR="000C4FDD" w:rsidRPr="00376DC3">
        <w:rPr>
          <w:rFonts w:ascii="GHEA Grapalat" w:eastAsia="Arial Unicode MS" w:hAnsi="GHEA Grapalat" w:cs="Times New Roman"/>
          <w:color w:val="000000"/>
          <w:sz w:val="24"/>
          <w:szCs w:val="24"/>
          <w:lang w:val="hy-AM"/>
        </w:rPr>
        <w:t>Հաշվի առնելով նախատեսվող արտոնության արդյունքում կանխատեսվող բնապահպանական և սոցիալ-տնտեսական օգուտները, կարելի է արձանագրել, որ երկարաժամկետ հեռանկարում օրենքի կիրարկման արդյու</w:t>
      </w:r>
      <w:r w:rsidR="00655F21" w:rsidRPr="00376DC3">
        <w:rPr>
          <w:rFonts w:ascii="GHEA Grapalat" w:eastAsia="Arial Unicode MS" w:hAnsi="GHEA Grapalat" w:cs="Times New Roman"/>
          <w:color w:val="000000"/>
          <w:sz w:val="24"/>
          <w:szCs w:val="24"/>
          <w:lang w:val="hy-AM"/>
        </w:rPr>
        <w:t>ն</w:t>
      </w:r>
      <w:r w:rsidR="000C4FDD" w:rsidRPr="00376DC3">
        <w:rPr>
          <w:rFonts w:ascii="GHEA Grapalat" w:eastAsia="Arial Unicode MS" w:hAnsi="GHEA Grapalat" w:cs="Times New Roman"/>
          <w:color w:val="000000"/>
          <w:sz w:val="24"/>
          <w:szCs w:val="24"/>
          <w:lang w:val="hy-AM"/>
        </w:rPr>
        <w:t>քում պետական բյուջեի եկամուտներում կլինեն դրական փոփոխություններ՝ ենթակառուցվածքների զարգացման, արդյունավետ շահագործման նպատակով լրացուցիչ ներդրումների/միջազգային և մասնավոր հատվածի կողմից/ և նոր աշխատատեղերի ստեղծման միջոցով։</w:t>
      </w:r>
    </w:p>
    <w:sectPr w:rsidR="00F75896" w:rsidRPr="00376DC3" w:rsidSect="00383D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5148B"/>
    <w:multiLevelType w:val="hybridMultilevel"/>
    <w:tmpl w:val="615446E2"/>
    <w:lvl w:ilvl="0" w:tplc="D758E61E">
      <w:start w:val="1"/>
      <w:numFmt w:val="decimal"/>
      <w:lvlText w:val="%1."/>
      <w:lvlJc w:val="left"/>
      <w:pPr>
        <w:ind w:left="36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0A003BC"/>
    <w:multiLevelType w:val="multilevel"/>
    <w:tmpl w:val="FD74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F47B69"/>
    <w:multiLevelType w:val="hybridMultilevel"/>
    <w:tmpl w:val="443AB578"/>
    <w:lvl w:ilvl="0" w:tplc="22DE1E8C">
      <w:start w:val="4"/>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49CF5F48"/>
    <w:multiLevelType w:val="hybridMultilevel"/>
    <w:tmpl w:val="0D4A2AF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E8A"/>
    <w:rsid w:val="0002397A"/>
    <w:rsid w:val="000721C4"/>
    <w:rsid w:val="000B16CC"/>
    <w:rsid w:val="000C4FDD"/>
    <w:rsid w:val="000F3170"/>
    <w:rsid w:val="00170F9C"/>
    <w:rsid w:val="001C5E1E"/>
    <w:rsid w:val="002245B9"/>
    <w:rsid w:val="00376DC3"/>
    <w:rsid w:val="00383D60"/>
    <w:rsid w:val="0043681F"/>
    <w:rsid w:val="00512E8A"/>
    <w:rsid w:val="00543CE1"/>
    <w:rsid w:val="005C3E88"/>
    <w:rsid w:val="005D1BC0"/>
    <w:rsid w:val="005F1E24"/>
    <w:rsid w:val="0063636A"/>
    <w:rsid w:val="00655F21"/>
    <w:rsid w:val="00695CF2"/>
    <w:rsid w:val="007A32CF"/>
    <w:rsid w:val="007C1F19"/>
    <w:rsid w:val="007C57FC"/>
    <w:rsid w:val="008013D5"/>
    <w:rsid w:val="00853EE0"/>
    <w:rsid w:val="00861929"/>
    <w:rsid w:val="008658E5"/>
    <w:rsid w:val="00926BFD"/>
    <w:rsid w:val="00A23973"/>
    <w:rsid w:val="00A23B71"/>
    <w:rsid w:val="00AC2660"/>
    <w:rsid w:val="00B13D3B"/>
    <w:rsid w:val="00B14A43"/>
    <w:rsid w:val="00B26F1D"/>
    <w:rsid w:val="00C04B5A"/>
    <w:rsid w:val="00CE6F38"/>
    <w:rsid w:val="00CF208B"/>
    <w:rsid w:val="00D0669E"/>
    <w:rsid w:val="00E7423E"/>
    <w:rsid w:val="00F75896"/>
    <w:rsid w:val="00FC5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2D71B"/>
  <w15:docId w15:val="{0D4AC15F-BC64-49AE-B3D3-9C818A0D7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E8A"/>
    <w:pPr>
      <w:spacing w:after="160" w:line="256" w:lineRule="auto"/>
    </w:pPr>
  </w:style>
  <w:style w:type="paragraph" w:styleId="Heading2">
    <w:name w:val="heading 2"/>
    <w:basedOn w:val="Normal"/>
    <w:link w:val="Heading2Char"/>
    <w:uiPriority w:val="9"/>
    <w:qFormat/>
    <w:rsid w:val="006363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99"/>
    <w:qFormat/>
    <w:rsid w:val="00512E8A"/>
    <w:pPr>
      <w:spacing w:after="200" w:line="276" w:lineRule="auto"/>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512E8A"/>
  </w:style>
  <w:style w:type="character" w:customStyle="1" w:styleId="mechtexChar">
    <w:name w:val="mechtex Char"/>
    <w:link w:val="mechtex"/>
    <w:uiPriority w:val="99"/>
    <w:locked/>
    <w:rsid w:val="00512E8A"/>
    <w:rPr>
      <w:rFonts w:ascii="Arial Armenian" w:hAnsi="Arial Armenian" w:cs="Arial Armenian"/>
    </w:rPr>
  </w:style>
  <w:style w:type="paragraph" w:customStyle="1" w:styleId="mechtex">
    <w:name w:val="mechtex"/>
    <w:basedOn w:val="Normal"/>
    <w:link w:val="mechtexChar"/>
    <w:uiPriority w:val="99"/>
    <w:rsid w:val="00512E8A"/>
    <w:pPr>
      <w:spacing w:after="0" w:line="240" w:lineRule="auto"/>
      <w:jc w:val="center"/>
    </w:pPr>
    <w:rPr>
      <w:rFonts w:ascii="Arial Armenian" w:hAnsi="Arial Armenian" w:cs="Arial Armenian"/>
    </w:rPr>
  </w:style>
  <w:style w:type="character" w:styleId="Strong">
    <w:name w:val="Strong"/>
    <w:basedOn w:val="DefaultParagraphFont"/>
    <w:uiPriority w:val="22"/>
    <w:qFormat/>
    <w:rsid w:val="00AC2660"/>
    <w:rPr>
      <w:b/>
      <w:bCs/>
    </w:rPr>
  </w:style>
  <w:style w:type="character" w:customStyle="1" w:styleId="aau">
    <w:name w:val="aau"/>
    <w:basedOn w:val="DefaultParagraphFont"/>
    <w:rsid w:val="00D0669E"/>
  </w:style>
  <w:style w:type="character" w:customStyle="1" w:styleId="ms-rtefontsize-2">
    <w:name w:val="ms-rtefontsize-2"/>
    <w:basedOn w:val="DefaultParagraphFont"/>
    <w:rsid w:val="00D0669E"/>
  </w:style>
  <w:style w:type="character" w:customStyle="1" w:styleId="Heading2Char">
    <w:name w:val="Heading 2 Char"/>
    <w:basedOn w:val="DefaultParagraphFont"/>
    <w:link w:val="Heading2"/>
    <w:uiPriority w:val="9"/>
    <w:rsid w:val="0063636A"/>
    <w:rPr>
      <w:rFonts w:ascii="Times New Roman" w:eastAsia="Times New Roman" w:hAnsi="Times New Roman" w:cs="Times New Roman"/>
      <w:b/>
      <w:bCs/>
      <w:sz w:val="36"/>
      <w:szCs w:val="36"/>
    </w:rPr>
  </w:style>
  <w:style w:type="character" w:styleId="Emphasis">
    <w:name w:val="Emphasis"/>
    <w:basedOn w:val="DefaultParagraphFont"/>
    <w:uiPriority w:val="99"/>
    <w:qFormat/>
    <w:rsid w:val="0063636A"/>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629666">
      <w:bodyDiv w:val="1"/>
      <w:marLeft w:val="0"/>
      <w:marRight w:val="0"/>
      <w:marTop w:val="0"/>
      <w:marBottom w:val="0"/>
      <w:divBdr>
        <w:top w:val="none" w:sz="0" w:space="0" w:color="auto"/>
        <w:left w:val="none" w:sz="0" w:space="0" w:color="auto"/>
        <w:bottom w:val="none" w:sz="0" w:space="0" w:color="auto"/>
        <w:right w:val="none" w:sz="0" w:space="0" w:color="auto"/>
      </w:divBdr>
    </w:div>
    <w:div w:id="659117323">
      <w:bodyDiv w:val="1"/>
      <w:marLeft w:val="0"/>
      <w:marRight w:val="0"/>
      <w:marTop w:val="0"/>
      <w:marBottom w:val="0"/>
      <w:divBdr>
        <w:top w:val="none" w:sz="0" w:space="0" w:color="auto"/>
        <w:left w:val="none" w:sz="0" w:space="0" w:color="auto"/>
        <w:bottom w:val="none" w:sz="0" w:space="0" w:color="auto"/>
        <w:right w:val="none" w:sz="0" w:space="0" w:color="auto"/>
      </w:divBdr>
    </w:div>
    <w:div w:id="669720581">
      <w:bodyDiv w:val="1"/>
      <w:marLeft w:val="0"/>
      <w:marRight w:val="0"/>
      <w:marTop w:val="0"/>
      <w:marBottom w:val="0"/>
      <w:divBdr>
        <w:top w:val="none" w:sz="0" w:space="0" w:color="auto"/>
        <w:left w:val="none" w:sz="0" w:space="0" w:color="auto"/>
        <w:bottom w:val="none" w:sz="0" w:space="0" w:color="auto"/>
        <w:right w:val="none" w:sz="0" w:space="0" w:color="auto"/>
      </w:divBdr>
    </w:div>
    <w:div w:id="151388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1037</Words>
  <Characters>5911</Characters>
  <Application>Microsoft Office Word</Application>
  <DocSecurity>0</DocSecurity>
  <Lines>49</Lines>
  <Paragraphs>13</Paragraphs>
  <ScaleCrop>false</ScaleCrop>
  <HeadingPairs>
    <vt:vector size="6" baseType="variant">
      <vt:variant>
        <vt:lpstr>Title</vt:lpstr>
      </vt:variant>
      <vt:variant>
        <vt:i4>1</vt:i4>
      </vt:variant>
      <vt:variant>
        <vt:lpstr>Headings</vt:lpstr>
      </vt:variant>
      <vt:variant>
        <vt:i4>5</vt:i4>
      </vt:variant>
      <vt:variant>
        <vt:lpstr>Название</vt:lpstr>
      </vt:variant>
      <vt:variant>
        <vt:i4>1</vt:i4>
      </vt:variant>
    </vt:vector>
  </HeadingPairs>
  <TitlesOfParts>
    <vt:vector size="7" baseType="lpstr">
      <vt:lpstr/>
      <vt:lpstr>    Նախագծի ընդունումը ուղղակիորեն կնպաստի նաև Կառավարության կողմից 2021թ. ապրիլի 2</vt:lpstr>
      <vt:lpstr>    5. Կապը ռազմավարական փաստաթղթերի հետ. Հայաստանի վերափոխման ռազմավարություն 2050</vt:lpstr>
      <vt:lpstr>    Կառավարության 2021 թվականի օգոստոսի 18-ի N 1363-Ն որոշմամբ հաստատված կառավարութ</vt:lpstr>
      <vt:lpstr>    Նախագծի ընդունումն ուղղակիորեն բխում է Կառավարության կողմից 2021թ. ապրիլի 22-ին</vt:lpstr>
      <vt:lpstr>    </vt:lpstr>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agevorgyan</dc:creator>
  <cp:lastModifiedBy>Artur</cp:lastModifiedBy>
  <cp:revision>15</cp:revision>
  <dcterms:created xsi:type="dcterms:W3CDTF">2021-04-27T06:08:00Z</dcterms:created>
  <dcterms:modified xsi:type="dcterms:W3CDTF">2021-09-25T11:18:00Z</dcterms:modified>
</cp:coreProperties>
</file>