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55E" w:rsidRPr="00011BCC" w:rsidRDefault="00113409" w:rsidP="00011BCC">
      <w:pPr>
        <w:spacing w:after="0" w:line="360" w:lineRule="auto"/>
        <w:jc w:val="center"/>
        <w:rPr>
          <w:b/>
          <w:lang w:val="hy-AM"/>
        </w:rPr>
      </w:pPr>
      <w:r w:rsidRPr="00011BCC">
        <w:rPr>
          <w:b/>
          <w:lang w:val="hy-AM"/>
        </w:rPr>
        <w:t>ԱՄՓՈՓԱԹԵՐԹ</w:t>
      </w:r>
    </w:p>
    <w:p w:rsidR="00B50C56" w:rsidRPr="00011BCC" w:rsidRDefault="007F0B6A" w:rsidP="00011BCC">
      <w:pPr>
        <w:spacing w:after="0" w:line="360" w:lineRule="auto"/>
        <w:jc w:val="center"/>
        <w:rPr>
          <w:b/>
          <w:lang w:val="hy-AM"/>
        </w:rPr>
      </w:pPr>
      <w:r w:rsidRPr="00011BCC">
        <w:rPr>
          <w:b/>
          <w:lang w:val="hy-AM"/>
        </w:rPr>
        <w:t>«ՀԱՅԱՍՏԱՆԻ ՀԱՆՐԱՊԵՏՈՒԹՅԱՆ ՀԱՐԿԱՅԻՆ ՕՐԵՆՍԳՐՔՈՒՄ ՓՈՓՈԽՈՒԹՅՈՒՆ ԿԱՏԱՐԵԼՈՒ ՄԱUԻՆ»</w:t>
      </w:r>
      <w:r w:rsidR="0022030B" w:rsidRPr="00011BCC">
        <w:rPr>
          <w:b/>
          <w:lang w:val="hy-AM"/>
        </w:rPr>
        <w:t xml:space="preserve"> </w:t>
      </w:r>
      <w:r w:rsidRPr="00011BCC">
        <w:rPr>
          <w:b/>
          <w:lang w:val="hy-AM"/>
        </w:rPr>
        <w:t>ՕՐԵՆՔԻ ՆԱԽԱԳԾԻ</w:t>
      </w:r>
      <w:r w:rsidR="00A7395E">
        <w:rPr>
          <w:b/>
          <w:lang w:val="hy-AM"/>
        </w:rPr>
        <w:t xml:space="preserve"> ՎԵՐԱԲԵՐՅԱԼ 2021 ԹՎԱԿԱՆԻ ՍԵՊՏԵՄԲԵՐԻ 17-Ի ՖԻՆԱՆՍԱՏՆԵՍԱԿԱՆ ԿՈՄԻՏԵԻ ՆԻՍՏՈՒՄ ՖԻՆԱՆՍՆԵՐԻ ՆԱԽԱՐԱՐԻ ՏԵՂԱԿԱԼ Ա. ՊՈՂՈՍՅԱՆԻ ԿՈՂՄԻՑ ՀՆՉԵՑՎԱԾ ԱՌԱՋԱՐԿՈՒԹՅՈՒՆՆԵՐԻ </w:t>
      </w:r>
    </w:p>
    <w:p w:rsidR="0069038F" w:rsidRPr="00011BCC" w:rsidRDefault="0069038F" w:rsidP="00011BCC">
      <w:pPr>
        <w:spacing w:after="0" w:line="360" w:lineRule="auto"/>
        <w:jc w:val="center"/>
        <w:rPr>
          <w:b/>
          <w:lang w:val="hy-AM"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8926"/>
        <w:gridCol w:w="5811"/>
      </w:tblGrid>
      <w:tr w:rsidR="00B50C56" w:rsidRPr="00A7395E" w:rsidTr="00E05CC3">
        <w:tc>
          <w:tcPr>
            <w:tcW w:w="8926" w:type="dxa"/>
            <w:shd w:val="clear" w:color="auto" w:fill="D9D9D9" w:themeFill="background1" w:themeFillShade="D9"/>
            <w:vAlign w:val="center"/>
          </w:tcPr>
          <w:p w:rsidR="00B50C56" w:rsidRPr="00011BCC" w:rsidRDefault="00B50C56" w:rsidP="00A7395E">
            <w:pPr>
              <w:spacing w:line="360" w:lineRule="auto"/>
              <w:jc w:val="center"/>
              <w:rPr>
                <w:lang w:val="hy-AM"/>
              </w:rPr>
            </w:pPr>
            <w:r w:rsidRPr="00011BCC">
              <w:rPr>
                <w:lang w:val="hy-AM"/>
              </w:rPr>
              <w:tab/>
              <w:t xml:space="preserve">1. </w:t>
            </w:r>
            <w:r w:rsidR="00A7395E" w:rsidRPr="00011BCC">
              <w:rPr>
                <w:lang w:val="hy-AM"/>
              </w:rPr>
              <w:t>Ֆինանսների նախարարություն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:rsidR="00B50C56" w:rsidRPr="00011BCC" w:rsidRDefault="00A7395E" w:rsidP="00A7395E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17</w:t>
            </w:r>
            <w:r w:rsidR="00B50C56" w:rsidRPr="00011BCC">
              <w:rPr>
                <w:lang w:val="hy-AM"/>
              </w:rPr>
              <w:t>.0</w:t>
            </w:r>
            <w:r w:rsidR="00681400" w:rsidRPr="00011BCC">
              <w:rPr>
                <w:lang w:val="hy-AM"/>
              </w:rPr>
              <w:t>9</w:t>
            </w:r>
            <w:r w:rsidR="00B50C56" w:rsidRPr="00011BCC">
              <w:rPr>
                <w:lang w:val="hy-AM"/>
              </w:rPr>
              <w:t>.2021թ.</w:t>
            </w:r>
          </w:p>
        </w:tc>
      </w:tr>
      <w:tr w:rsidR="00B50C56" w:rsidRPr="005F251C" w:rsidTr="00681400">
        <w:tc>
          <w:tcPr>
            <w:tcW w:w="8926" w:type="dxa"/>
            <w:shd w:val="clear" w:color="auto" w:fill="FFFFFF" w:themeFill="background1"/>
          </w:tcPr>
          <w:p w:rsidR="00A7395E" w:rsidRPr="00A7395E" w:rsidRDefault="00A7395E" w:rsidP="00A7395E">
            <w:pPr>
              <w:spacing w:line="360" w:lineRule="auto"/>
              <w:rPr>
                <w:lang w:val="hy-AM"/>
              </w:rPr>
            </w:pPr>
            <w:r w:rsidRPr="00A7395E">
              <w:rPr>
                <w:lang w:val="hy-AM"/>
              </w:rPr>
              <w:t xml:space="preserve">1) նախագծից </w:t>
            </w:r>
            <w:r w:rsidR="005F251C">
              <w:rPr>
                <w:lang w:val="hy-AM"/>
              </w:rPr>
              <w:t>հանել</w:t>
            </w:r>
            <w:r w:rsidRPr="00A7395E">
              <w:rPr>
                <w:lang w:val="hy-AM"/>
              </w:rPr>
              <w:t xml:space="preserve"> արտոնության շրջանակի ընդլայնում նախատեսող դրույթը</w:t>
            </w:r>
          </w:p>
          <w:p w:rsidR="00B50C56" w:rsidRPr="00011BCC" w:rsidRDefault="00B50C56" w:rsidP="00A7395E">
            <w:pPr>
              <w:spacing w:line="360" w:lineRule="auto"/>
              <w:rPr>
                <w:lang w:val="hy-AM"/>
              </w:rPr>
            </w:pPr>
          </w:p>
        </w:tc>
        <w:tc>
          <w:tcPr>
            <w:tcW w:w="5811" w:type="dxa"/>
            <w:shd w:val="clear" w:color="auto" w:fill="FFFFFF" w:themeFill="background1"/>
          </w:tcPr>
          <w:p w:rsidR="00B50C56" w:rsidRPr="00011BCC" w:rsidRDefault="00B50C56" w:rsidP="00011BCC">
            <w:pPr>
              <w:spacing w:line="360" w:lineRule="auto"/>
              <w:jc w:val="center"/>
              <w:rPr>
                <w:lang w:val="hy-AM"/>
              </w:rPr>
            </w:pPr>
            <w:r w:rsidRPr="00011BCC">
              <w:rPr>
                <w:lang w:val="hy-AM"/>
              </w:rPr>
              <w:t>Ընդունվել է</w:t>
            </w:r>
          </w:p>
          <w:p w:rsidR="00B50C56" w:rsidRPr="00011BCC" w:rsidRDefault="00B50C56" w:rsidP="005F251C">
            <w:pPr>
              <w:spacing w:line="360" w:lineRule="auto"/>
              <w:jc w:val="both"/>
              <w:rPr>
                <w:lang w:val="hy-AM"/>
              </w:rPr>
            </w:pPr>
            <w:r w:rsidRPr="00011BCC">
              <w:rPr>
                <w:lang w:val="hy-AM"/>
              </w:rPr>
              <w:t xml:space="preserve">Նախագծում </w:t>
            </w:r>
            <w:r w:rsidR="005F251C">
              <w:rPr>
                <w:lang w:val="hy-AM"/>
              </w:rPr>
              <w:t xml:space="preserve">և վերնագրում </w:t>
            </w:r>
            <w:r w:rsidRPr="00011BCC">
              <w:rPr>
                <w:lang w:val="hy-AM"/>
              </w:rPr>
              <w:t xml:space="preserve">կատարվել </w:t>
            </w:r>
            <w:r w:rsidR="005F251C">
              <w:rPr>
                <w:lang w:val="hy-AM"/>
              </w:rPr>
              <w:t>են</w:t>
            </w:r>
            <w:r w:rsidRPr="00011BCC">
              <w:rPr>
                <w:lang w:val="hy-AM"/>
              </w:rPr>
              <w:t xml:space="preserve"> համապատասխան փոփոխություն</w:t>
            </w:r>
            <w:r w:rsidR="005F251C">
              <w:rPr>
                <w:lang w:val="hy-AM"/>
              </w:rPr>
              <w:t>ներ</w:t>
            </w:r>
            <w:bookmarkStart w:id="0" w:name="_GoBack"/>
            <w:bookmarkEnd w:id="0"/>
            <w:r w:rsidRPr="00011BCC">
              <w:rPr>
                <w:lang w:val="hy-AM"/>
              </w:rPr>
              <w:t>։</w:t>
            </w:r>
          </w:p>
        </w:tc>
      </w:tr>
      <w:tr w:rsidR="00A7395E" w:rsidRPr="005F251C" w:rsidTr="00681400">
        <w:tc>
          <w:tcPr>
            <w:tcW w:w="8926" w:type="dxa"/>
            <w:shd w:val="clear" w:color="auto" w:fill="FFFFFF" w:themeFill="background1"/>
          </w:tcPr>
          <w:p w:rsidR="00A7395E" w:rsidRPr="00011BCC" w:rsidRDefault="00A7395E" w:rsidP="005F251C">
            <w:pPr>
              <w:spacing w:line="360" w:lineRule="auto"/>
              <w:rPr>
                <w:lang w:val="hy-AM"/>
              </w:rPr>
            </w:pPr>
            <w:r w:rsidRPr="00A7395E">
              <w:rPr>
                <w:lang w:val="hy-AM"/>
              </w:rPr>
              <w:t xml:space="preserve">2) </w:t>
            </w:r>
            <w:r w:rsidR="005F251C">
              <w:rPr>
                <w:lang w:val="hy-AM"/>
              </w:rPr>
              <w:t>վերանայել</w:t>
            </w:r>
            <w:r w:rsidRPr="00A7395E">
              <w:rPr>
                <w:lang w:val="hy-AM"/>
              </w:rPr>
              <w:t xml:space="preserve"> 2-րդ հոդվածով սահմանվող ժամկետը՝ այն սահմանելով մինչև 2024 թվականի</w:t>
            </w:r>
            <w:r>
              <w:rPr>
                <w:lang w:val="hy-AM"/>
              </w:rPr>
              <w:t xml:space="preserve"> </w:t>
            </w:r>
            <w:r w:rsidRPr="00A7395E">
              <w:rPr>
                <w:lang w:val="hy-AM"/>
              </w:rPr>
              <w:t>հունվարի 1-ը:</w:t>
            </w:r>
          </w:p>
        </w:tc>
        <w:tc>
          <w:tcPr>
            <w:tcW w:w="5811" w:type="dxa"/>
            <w:shd w:val="clear" w:color="auto" w:fill="FFFFFF" w:themeFill="background1"/>
          </w:tcPr>
          <w:p w:rsidR="00A7395E" w:rsidRPr="00011BCC" w:rsidRDefault="00A7395E" w:rsidP="00A7395E">
            <w:pPr>
              <w:spacing w:line="360" w:lineRule="auto"/>
              <w:jc w:val="center"/>
              <w:rPr>
                <w:lang w:val="hy-AM"/>
              </w:rPr>
            </w:pPr>
            <w:r w:rsidRPr="00011BCC">
              <w:rPr>
                <w:lang w:val="hy-AM"/>
              </w:rPr>
              <w:t>Ընդունվել է</w:t>
            </w:r>
          </w:p>
          <w:p w:rsidR="00A7395E" w:rsidRPr="00011BCC" w:rsidRDefault="00A7395E" w:rsidP="00A7395E">
            <w:pPr>
              <w:spacing w:line="360" w:lineRule="auto"/>
              <w:rPr>
                <w:lang w:val="hy-AM"/>
              </w:rPr>
            </w:pPr>
            <w:r w:rsidRPr="00011BCC">
              <w:rPr>
                <w:lang w:val="hy-AM"/>
              </w:rPr>
              <w:t>Նախագծում կատարվել է համապատասխան փոփոխություն։</w:t>
            </w:r>
          </w:p>
        </w:tc>
      </w:tr>
    </w:tbl>
    <w:p w:rsidR="00A16472" w:rsidRPr="00011BCC" w:rsidRDefault="00A16472" w:rsidP="00011BCC">
      <w:pPr>
        <w:spacing w:after="0" w:line="360" w:lineRule="auto"/>
        <w:jc w:val="center"/>
        <w:rPr>
          <w:lang w:val="hy-AM"/>
        </w:rPr>
      </w:pPr>
    </w:p>
    <w:sectPr w:rsidR="00A16472" w:rsidRPr="00011BCC" w:rsidSect="0022030B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58"/>
    <w:rsid w:val="00007F91"/>
    <w:rsid w:val="00011BCC"/>
    <w:rsid w:val="00113409"/>
    <w:rsid w:val="001C6EA9"/>
    <w:rsid w:val="0022030B"/>
    <w:rsid w:val="002616B8"/>
    <w:rsid w:val="0032155E"/>
    <w:rsid w:val="00377C5F"/>
    <w:rsid w:val="003C4D83"/>
    <w:rsid w:val="003F320C"/>
    <w:rsid w:val="00461972"/>
    <w:rsid w:val="00494958"/>
    <w:rsid w:val="004A4B31"/>
    <w:rsid w:val="004D0894"/>
    <w:rsid w:val="004E06C1"/>
    <w:rsid w:val="00531A07"/>
    <w:rsid w:val="005561F7"/>
    <w:rsid w:val="005664E3"/>
    <w:rsid w:val="005F251C"/>
    <w:rsid w:val="00681400"/>
    <w:rsid w:val="0069038F"/>
    <w:rsid w:val="007F0B6A"/>
    <w:rsid w:val="00934B44"/>
    <w:rsid w:val="0095115A"/>
    <w:rsid w:val="00A16472"/>
    <w:rsid w:val="00A7395E"/>
    <w:rsid w:val="00A74FFE"/>
    <w:rsid w:val="00A9031A"/>
    <w:rsid w:val="00B50C56"/>
    <w:rsid w:val="00B71E25"/>
    <w:rsid w:val="00B82C13"/>
    <w:rsid w:val="00BF3A22"/>
    <w:rsid w:val="00C416E2"/>
    <w:rsid w:val="00C74B42"/>
    <w:rsid w:val="00C90C80"/>
    <w:rsid w:val="00D5386F"/>
    <w:rsid w:val="00DD7101"/>
    <w:rsid w:val="00DE74A6"/>
    <w:rsid w:val="00E05CC3"/>
    <w:rsid w:val="00E5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228E0"/>
  <w15:chartTrackingRefBased/>
  <w15:docId w15:val="{F53F1930-89BF-4596-B410-D5C3C307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6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3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80234-1848-4FD5-8C4E-05E45DA46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>https://mul2-mnp.gov.am/tasks/180034/oneclick/04.ampopatert.docx?token=982cc88349ff4bab6695e124eb741aa4</cp:keywords>
  <dc:description/>
  <cp:lastModifiedBy>Artur</cp:lastModifiedBy>
  <cp:revision>30</cp:revision>
  <cp:lastPrinted>2021-08-10T13:14:00Z</cp:lastPrinted>
  <dcterms:created xsi:type="dcterms:W3CDTF">2021-03-17T06:18:00Z</dcterms:created>
  <dcterms:modified xsi:type="dcterms:W3CDTF">2021-09-25T11:25:00Z</dcterms:modified>
</cp:coreProperties>
</file>