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89" w:rsidRPr="00272912" w:rsidRDefault="002B7D89" w:rsidP="002B7D8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lang w:val="hy-AM"/>
        </w:rPr>
      </w:pPr>
      <w:bookmarkStart w:id="0" w:name="_GoBack"/>
      <w:r w:rsidRPr="00272912">
        <w:rPr>
          <w:rFonts w:ascii="GHEA Grapalat" w:hAnsi="GHEA Grapalat"/>
          <w:lang w:val="hy-AM"/>
        </w:rPr>
        <w:t>ԱՄՓՈՓԱԹԵՐԹ</w:t>
      </w:r>
      <w:r w:rsidRPr="00272912">
        <w:rPr>
          <w:rFonts w:ascii="Calibri" w:hAnsi="Calibri" w:cs="Calibri"/>
          <w:lang w:val="hy-AM"/>
        </w:rPr>
        <w:t>  </w:t>
      </w:r>
    </w:p>
    <w:p w:rsidR="002B7D89" w:rsidRPr="00272912" w:rsidRDefault="002B7D89" w:rsidP="002B7D8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Calibri"/>
          <w:lang w:val="hy-AM"/>
        </w:rPr>
      </w:pPr>
      <w:r w:rsidRPr="00272912">
        <w:rPr>
          <w:rFonts w:ascii="GHEA Grapalat" w:hAnsi="GHEA Grapalat" w:cs="GHEA Grapalat"/>
          <w:bCs/>
          <w:bdr w:val="none" w:sz="0" w:space="0" w:color="auto" w:frame="1"/>
          <w:lang w:val="hy-AM"/>
        </w:rPr>
        <w:t>«</w:t>
      </w:r>
      <w:r w:rsidRPr="00272912">
        <w:rPr>
          <w:rFonts w:ascii="GHEA Grapalat" w:hAnsi="GHEA Grapalat" w:cs="Sylfaen"/>
          <w:caps/>
          <w:lang w:val="hy-AM"/>
        </w:rPr>
        <w:t>Հայաստանի</w:t>
      </w:r>
      <w:r w:rsidRPr="00272912">
        <w:rPr>
          <w:rFonts w:ascii="GHEA Grapalat" w:hAnsi="GHEA Grapalat" w:cs="Sylfaen"/>
          <w:caps/>
          <w:lang w:val="af-ZA"/>
        </w:rPr>
        <w:t xml:space="preserve"> </w:t>
      </w:r>
      <w:r w:rsidRPr="00272912">
        <w:rPr>
          <w:rFonts w:ascii="GHEA Grapalat" w:hAnsi="GHEA Grapalat" w:cs="Sylfaen"/>
          <w:caps/>
          <w:lang w:val="hy-AM"/>
        </w:rPr>
        <w:t>Հանրապետության</w:t>
      </w:r>
      <w:r w:rsidRPr="00272912">
        <w:rPr>
          <w:rFonts w:ascii="GHEA Grapalat" w:hAnsi="GHEA Grapalat" w:cs="Sylfaen"/>
          <w:caps/>
          <w:lang w:val="af-ZA"/>
        </w:rPr>
        <w:t xml:space="preserve"> </w:t>
      </w:r>
      <w:r w:rsidRPr="00272912">
        <w:rPr>
          <w:rFonts w:ascii="GHEA Grapalat" w:hAnsi="GHEA Grapalat" w:cs="Sylfaen"/>
          <w:caps/>
          <w:lang w:val="hy-AM"/>
        </w:rPr>
        <w:t>ԿԱՌԱՎԱՐՈՒԹՅԱՆ</w:t>
      </w:r>
      <w:r w:rsidRPr="00272912">
        <w:rPr>
          <w:rFonts w:ascii="GHEA Grapalat" w:hAnsi="GHEA Grapalat" w:cs="Sylfaen"/>
          <w:caps/>
          <w:lang w:val="af-ZA"/>
        </w:rPr>
        <w:t xml:space="preserve"> </w:t>
      </w:r>
      <w:r w:rsidRPr="00272912">
        <w:rPr>
          <w:rFonts w:ascii="GHEA Grapalat" w:hAnsi="GHEA Grapalat" w:cs="Sylfaen"/>
          <w:caps/>
          <w:lang w:val="hy-AM"/>
        </w:rPr>
        <w:t xml:space="preserve">2006 ԹՎԱԿԱՆԻ ՄԱՐՏԻ 2-Ի N 276-Ն ՈՐՈՇման մեջ ՓՈՓՈԽՈՒԹՅՈՒՆՆԵՐ </w:t>
      </w:r>
      <w:r w:rsidRPr="00272912">
        <w:rPr>
          <w:rFonts w:ascii="GHEA Grapalat" w:eastAsia="Calibri" w:hAnsi="GHEA Grapalat"/>
          <w:shd w:val="clear" w:color="auto" w:fill="FFFFFF"/>
          <w:lang w:val="hy-AM"/>
        </w:rPr>
        <w:t>ԵՎ ԼՐԱՑՈՒՄ</w:t>
      </w:r>
      <w:r w:rsidR="003732DC" w:rsidRPr="00272912">
        <w:rPr>
          <w:rFonts w:ascii="GHEA Grapalat" w:eastAsia="Calibri" w:hAnsi="GHEA Grapalat"/>
          <w:shd w:val="clear" w:color="auto" w:fill="FFFFFF"/>
          <w:lang w:val="hy-AM"/>
        </w:rPr>
        <w:t>ՆԵՐ</w:t>
      </w:r>
      <w:r w:rsidRPr="00272912">
        <w:rPr>
          <w:rFonts w:ascii="GHEA Grapalat" w:hAnsi="GHEA Grapalat" w:cs="Sylfaen"/>
          <w:caps/>
          <w:lang w:val="hy-AM"/>
        </w:rPr>
        <w:t xml:space="preserve"> ԿԱՏԱՐԵԼՈՒ ՄԱՍԻՆ</w:t>
      </w:r>
      <w:r w:rsidRPr="00272912">
        <w:rPr>
          <w:rFonts w:ascii="GHEA Grapalat" w:hAnsi="GHEA Grapalat"/>
          <w:bCs/>
          <w:bdr w:val="none" w:sz="0" w:space="0" w:color="auto" w:frame="1"/>
          <w:lang w:val="hy-AM"/>
        </w:rPr>
        <w:t>» ՀԱՅԱՍՏԱՆԻ ՀԱՆՐԱՊԵՏՈՒԹՅԱՆ</w:t>
      </w:r>
      <w:r w:rsidRPr="00272912">
        <w:rPr>
          <w:rFonts w:ascii="Calibri" w:hAnsi="Calibri" w:cs="Calibri"/>
          <w:bCs/>
          <w:bdr w:val="none" w:sz="0" w:space="0" w:color="auto" w:frame="1"/>
          <w:lang w:val="hy-AM"/>
        </w:rPr>
        <w:t> </w:t>
      </w:r>
      <w:r w:rsidRPr="00272912">
        <w:rPr>
          <w:rFonts w:ascii="GHEA Grapalat" w:hAnsi="GHEA Grapalat"/>
          <w:lang w:val="hy-AM"/>
        </w:rPr>
        <w:t>ԿԱՌԱՎԱՐՈՒԹՅԱՆ ՈՐՈՇՄԱՆ</w:t>
      </w:r>
      <w:r w:rsidRPr="00272912">
        <w:rPr>
          <w:rFonts w:ascii="GHEA Grapalat" w:hAnsi="GHEA Grapalat"/>
          <w:bCs/>
          <w:bdr w:val="none" w:sz="0" w:space="0" w:color="auto" w:frame="1"/>
          <w:lang w:val="hy-AM"/>
        </w:rPr>
        <w:t xml:space="preserve"> </w:t>
      </w:r>
      <w:r w:rsidRPr="00272912">
        <w:rPr>
          <w:rFonts w:ascii="GHEA Grapalat" w:hAnsi="GHEA Grapalat" w:cs="Sylfaen"/>
          <w:lang w:val="hy-AM"/>
        </w:rPr>
        <w:t>ՆԱԽԱԳԾԻ</w:t>
      </w:r>
      <w:r w:rsidRPr="00272912">
        <w:rPr>
          <w:rFonts w:ascii="Calibri" w:hAnsi="Calibri" w:cs="Calibri"/>
          <w:lang w:val="hy-AM"/>
        </w:rPr>
        <w:t>    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2"/>
        <w:gridCol w:w="3420"/>
      </w:tblGrid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4C7588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GHEA Grapalat" w:hAnsi="GHEA Grapalat" w:cs="GHEA Grapalat"/>
              </w:rPr>
            </w:pPr>
            <w:r w:rsidRPr="00272912">
              <w:rPr>
                <w:rFonts w:ascii="GHEA Grapalat" w:hAnsi="GHEA Grapalat"/>
                <w:lang w:val="hy-AM"/>
              </w:rPr>
              <w:t xml:space="preserve">   </w:t>
            </w:r>
            <w:r w:rsidRPr="00272912">
              <w:rPr>
                <w:rFonts w:ascii="GHEA Grapalat" w:hAnsi="GHEA Grapalat"/>
              </w:rPr>
              <w:t xml:space="preserve">1. 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ՀՀ ֆինանսների նախարարություն</w:t>
            </w:r>
            <w:r w:rsidRPr="00272912">
              <w:rPr>
                <w:rFonts w:ascii="GHEA Grapalat" w:eastAsia="GHEA Grapalat" w:hAnsi="GHEA Grapalat" w:cs="GHEA Grapalat"/>
              </w:rPr>
              <w:tab/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5760C7" w:rsidP="005760C7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272912">
              <w:rPr>
                <w:rFonts w:ascii="GHEA Grapalat" w:eastAsia="Calibri" w:hAnsi="GHEA Grapalat"/>
                <w:lang w:val="hy-AM" w:eastAsia="en-US"/>
              </w:rPr>
              <w:t>28</w:t>
            </w:r>
            <w:r w:rsidR="002B7D89" w:rsidRPr="00272912">
              <w:rPr>
                <w:rFonts w:ascii="GHEA Grapalat" w:eastAsia="Calibri" w:hAnsi="GHEA Grapalat"/>
                <w:lang w:val="hy-AM" w:eastAsia="en-US"/>
              </w:rPr>
              <w:t>.</w:t>
            </w:r>
            <w:r w:rsidR="002B7D89" w:rsidRPr="00272912">
              <w:rPr>
                <w:rFonts w:ascii="GHEA Grapalat" w:eastAsia="Calibri" w:hAnsi="GHEA Grapalat"/>
                <w:lang w:eastAsia="en-US"/>
              </w:rPr>
              <w:t>0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9</w:t>
            </w:r>
            <w:r w:rsidR="002B7D89" w:rsidRPr="00272912">
              <w:rPr>
                <w:rFonts w:ascii="GHEA Grapalat" w:eastAsia="Calibri" w:hAnsi="GHEA Grapalat"/>
                <w:lang w:val="hy-AM" w:eastAsia="en-US"/>
              </w:rPr>
              <w:t>.</w:t>
            </w:r>
            <w:r w:rsidR="002B7D89" w:rsidRPr="00272912">
              <w:rPr>
                <w:rFonts w:ascii="GHEA Grapalat" w:eastAsia="Calibri" w:hAnsi="GHEA Grapalat"/>
                <w:lang w:eastAsia="en-US"/>
              </w:rPr>
              <w:t xml:space="preserve">2021 </w:t>
            </w:r>
            <w:r w:rsidR="002B7D89" w:rsidRPr="00272912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5760C7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272912">
              <w:rPr>
                <w:rFonts w:ascii="GHEA Grapalat" w:eastAsia="Calibri" w:hAnsi="GHEA Grapalat"/>
                <w:lang w:val="hy-AM" w:eastAsia="en-US"/>
              </w:rPr>
              <w:t>N</w:t>
            </w:r>
            <w:r w:rsidRPr="00272912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01/</w:t>
            </w:r>
            <w:r w:rsidRPr="00272912">
              <w:rPr>
                <w:rFonts w:ascii="GHEA Grapalat" w:eastAsia="Calibri" w:hAnsi="GHEA Grapalat"/>
                <w:lang w:eastAsia="en-US"/>
              </w:rPr>
              <w:t>11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-</w:t>
            </w:r>
            <w:r w:rsidRPr="00272912">
              <w:rPr>
                <w:rFonts w:ascii="GHEA Grapalat" w:eastAsia="Calibri" w:hAnsi="GHEA Grapalat"/>
                <w:lang w:eastAsia="en-US"/>
              </w:rPr>
              <w:t>1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/</w:t>
            </w:r>
            <w:r w:rsidR="008F37A4" w:rsidRPr="00272912">
              <w:rPr>
                <w:rFonts w:ascii="GHEA Grapalat" w:eastAsia="Calibri" w:hAnsi="GHEA Grapalat"/>
                <w:lang w:val="hy-AM" w:eastAsia="en-US"/>
              </w:rPr>
              <w:t>15604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-20</w:t>
            </w:r>
            <w:r w:rsidRPr="00272912">
              <w:rPr>
                <w:rFonts w:ascii="GHEA Grapalat" w:eastAsia="Calibri" w:hAnsi="GHEA Grapalat"/>
                <w:lang w:eastAsia="en-US"/>
              </w:rPr>
              <w:t>21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  <w:r w:rsidRPr="00272912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4C7588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272912">
              <w:rPr>
                <w:rFonts w:ascii="Calibri" w:hAnsi="Calibri" w:cs="Calibri"/>
              </w:rPr>
              <w:t> </w:t>
            </w:r>
            <w:r w:rsidRPr="00272912">
              <w:rPr>
                <w:rFonts w:ascii="GHEA Grapalat" w:eastAsia="GHEA Grapalat" w:hAnsi="GHEA Grapalat" w:cs="GHEA Grapalat"/>
              </w:rPr>
              <w:t>Ընդունվել է</w:t>
            </w:r>
            <w:r w:rsidRPr="00272912">
              <w:rPr>
                <w:rFonts w:ascii="GHEA Grapalat" w:eastAsia="GHEA Grapalat" w:hAnsi="GHEA Grapalat" w:cs="GHEA Grapalat"/>
                <w:lang w:val="en-GB"/>
              </w:rPr>
              <w:t xml:space="preserve"> ի </w:t>
            </w:r>
            <w:proofErr w:type="spellStart"/>
            <w:r w:rsidRPr="00272912">
              <w:rPr>
                <w:rFonts w:ascii="GHEA Grapalat" w:eastAsia="GHEA Grapalat" w:hAnsi="GHEA Grapalat" w:cs="GHEA Grapalat"/>
                <w:lang w:val="en-GB"/>
              </w:rPr>
              <w:t>գիտություն</w:t>
            </w:r>
            <w:proofErr w:type="spellEnd"/>
            <w:r w:rsidRPr="00272912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4C7588">
            <w:pPr>
              <w:rPr>
                <w:rFonts w:ascii="GHEA Grapalat" w:hAnsi="GHEA Grapalat"/>
                <w:b/>
                <w:lang w:val="hy-AM"/>
              </w:rPr>
            </w:pPr>
            <w:r w:rsidRPr="00272912">
              <w:rPr>
                <w:rFonts w:ascii="GHEA Grapalat" w:hAnsi="GHEA Grapalat"/>
              </w:rPr>
              <w:t xml:space="preserve">         2. 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r w:rsidRPr="0027291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72912">
              <w:rPr>
                <w:rFonts w:ascii="GHEA Grapalat" w:hAnsi="GHEA Grapalat"/>
                <w:lang w:val="hy-AM"/>
              </w:rPr>
              <w:t>տարածքային կառավարման  եվ ենթակառուցվածքների</w:t>
            </w:r>
          </w:p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lang w:val="hy-AM"/>
              </w:rPr>
            </w:pPr>
            <w:r w:rsidRPr="00272912">
              <w:rPr>
                <w:rFonts w:ascii="GHEA Grapalat" w:eastAsia="Calibri" w:hAnsi="GHEA Grapalat"/>
                <w:lang w:val="hy-AM" w:eastAsia="en-US"/>
              </w:rPr>
              <w:t>նախարարություն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272912">
              <w:rPr>
                <w:rFonts w:ascii="GHEA Grapalat" w:eastAsia="Calibri" w:hAnsi="GHEA Grapalat"/>
                <w:lang w:val="hy-AM" w:eastAsia="en-US"/>
              </w:rPr>
              <w:t>2</w:t>
            </w:r>
            <w:r w:rsidR="008B6821" w:rsidRPr="00272912">
              <w:rPr>
                <w:rFonts w:ascii="GHEA Grapalat" w:eastAsia="Calibri" w:hAnsi="GHEA Grapalat"/>
                <w:lang w:val="hy-AM" w:eastAsia="en-US"/>
              </w:rPr>
              <w:t>9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272912">
              <w:rPr>
                <w:rFonts w:ascii="GHEA Grapalat" w:eastAsia="Calibri" w:hAnsi="GHEA Grapalat"/>
                <w:lang w:eastAsia="en-US"/>
              </w:rPr>
              <w:t>0</w:t>
            </w:r>
            <w:r w:rsidR="008B6821" w:rsidRPr="00272912">
              <w:rPr>
                <w:rFonts w:ascii="GHEA Grapalat" w:eastAsia="Calibri" w:hAnsi="GHEA Grapalat"/>
                <w:lang w:val="hy-AM" w:eastAsia="en-US"/>
              </w:rPr>
              <w:t>9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272912">
              <w:rPr>
                <w:rFonts w:ascii="GHEA Grapalat" w:eastAsia="Calibri" w:hAnsi="GHEA Grapalat"/>
                <w:lang w:val="fr-FR" w:eastAsia="en-US"/>
              </w:rPr>
              <w:t xml:space="preserve">2021 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272912">
              <w:rPr>
                <w:rFonts w:ascii="GHEA Grapalat" w:hAnsi="GHEA Grapalat"/>
              </w:rPr>
              <w:t xml:space="preserve">N </w:t>
            </w:r>
            <w:r w:rsidR="008B6821" w:rsidRPr="00272912">
              <w:rPr>
                <w:rFonts w:ascii="GHEA Grapalat" w:hAnsi="GHEA Grapalat"/>
                <w:lang w:val="hy-AM"/>
              </w:rPr>
              <w:t>ԳՍ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/</w:t>
            </w:r>
            <w:r w:rsidR="008B6821" w:rsidRPr="00272912">
              <w:rPr>
                <w:rFonts w:ascii="GHEA Grapalat" w:eastAsia="Calibri" w:hAnsi="GHEA Grapalat"/>
                <w:lang w:val="hy-AM" w:eastAsia="en-US"/>
              </w:rPr>
              <w:t>15.2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/</w:t>
            </w:r>
            <w:r w:rsidR="008B6821" w:rsidRPr="00272912">
              <w:rPr>
                <w:rFonts w:ascii="GHEA Grapalat" w:eastAsia="Calibri" w:hAnsi="GHEA Grapalat"/>
                <w:lang w:val="hy-AM" w:eastAsia="en-US"/>
              </w:rPr>
              <w:t>25061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-20</w:t>
            </w:r>
            <w:r w:rsidRPr="00272912">
              <w:rPr>
                <w:rFonts w:ascii="GHEA Grapalat" w:eastAsia="Calibri" w:hAnsi="GHEA Grapalat"/>
                <w:lang w:val="fr-FR" w:eastAsia="en-US"/>
              </w:rPr>
              <w:t>2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>1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821" w:rsidRPr="00272912" w:rsidRDefault="008B6821" w:rsidP="008B6821">
            <w:pPr>
              <w:pStyle w:val="ListParagraph"/>
              <w:tabs>
                <w:tab w:val="left" w:pos="-6237"/>
                <w:tab w:val="left" w:pos="-6096"/>
              </w:tabs>
              <w:spacing w:before="100" w:beforeAutospacing="1" w:line="360" w:lineRule="auto"/>
              <w:ind w:left="60" w:firstLine="6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/>
                <w:lang w:val="hy-AM"/>
              </w:rPr>
              <w:t>1.</w:t>
            </w:r>
            <w:r w:rsidRPr="00272912">
              <w:rPr>
                <w:rFonts w:ascii="GHEA Grapalat" w:hAnsi="GHEA Grapalat" w:cs="Sylfaen"/>
                <w:lang w:val="hy-AM"/>
              </w:rPr>
              <w:t xml:space="preserve"> Նախագծի ընդունման արդյունքում ակնկալվում է վերափորձաքննություններն իրականացնել հատուկ ընթացակարգով պարզեցված ևս 4 ամիս, սակայն հաշվի առնելով ներկա պահին հանրապետությունում կորոնավիրուսային համարճարակի բռնկման նոր ալիքի վտանգը առաջարկվում է  պարզեցված ընթացակարգով փորձաքննությունները իրականացնել ևս մեկ տարի:</w:t>
            </w:r>
          </w:p>
          <w:p w:rsidR="002B7D89" w:rsidRPr="00272912" w:rsidRDefault="002B7D89" w:rsidP="008B6821">
            <w:pPr>
              <w:tabs>
                <w:tab w:val="left" w:pos="247"/>
                <w:tab w:val="left" w:pos="6390"/>
              </w:tabs>
              <w:spacing w:line="360" w:lineRule="auto"/>
              <w:ind w:left="60" w:right="218" w:firstLine="6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lang w:val="hy-AM"/>
              </w:rPr>
            </w:pPr>
            <w:r w:rsidRPr="00272912">
              <w:rPr>
                <w:rFonts w:ascii="GHEA Grapalat" w:eastAsia="GHEA Grapalat" w:hAnsi="GHEA Grapalat" w:cs="GHEA Grapalat"/>
                <w:lang w:val="hy-AM"/>
              </w:rPr>
              <w:t>Ընդունվել է ի գիտություն</w:t>
            </w:r>
            <w:r w:rsidR="008B6821" w:rsidRPr="00272912">
              <w:rPr>
                <w:rFonts w:ascii="GHEA Grapalat" w:eastAsia="GHEA Grapalat" w:hAnsi="GHEA Grapalat" w:cs="GHEA Grapalat"/>
                <w:lang w:val="hy-AM"/>
              </w:rPr>
              <w:t>, նախագծով նախատեսված ժամանակահատվածի ավարտից հետո, կգնահատվի իրավիճակը, անհրաժեշտության դեպքում</w:t>
            </w:r>
            <w:r w:rsidR="008B6821" w:rsidRPr="00272912">
              <w:rPr>
                <w:rFonts w:ascii="GHEA Grapalat" w:hAnsi="GHEA Grapalat" w:cs="Sylfaen"/>
                <w:lang w:val="hy-AM"/>
              </w:rPr>
              <w:t xml:space="preserve"> պարզեցված ընթացակարգով վերափորձաքննություններ իրականացնելու</w:t>
            </w:r>
            <w:r w:rsidR="008B6821" w:rsidRPr="0027291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8B6821" w:rsidRPr="00272912">
              <w:rPr>
                <w:rFonts w:ascii="GHEA Grapalat" w:eastAsia="GHEA Grapalat" w:hAnsi="GHEA Grapalat" w:cs="GHEA Grapalat"/>
                <w:lang w:val="hy-AM"/>
              </w:rPr>
              <w:lastRenderedPageBreak/>
              <w:t>ժամանակահատվածը կրկին կերկարաձգվի։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821" w:rsidRPr="00272912" w:rsidRDefault="008B6821" w:rsidP="008B682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660"/>
              <w:jc w:val="both"/>
              <w:rPr>
                <w:rFonts w:ascii="GHEA Grapalat" w:hAnsi="GHEA Grapalat" w:cs="Sylfaen"/>
                <w:lang w:val="af-ZA"/>
              </w:rPr>
            </w:pPr>
            <w:r w:rsidRPr="00272912">
              <w:rPr>
                <w:rFonts w:ascii="GHEA Grapalat" w:hAnsi="GHEA Grapalat" w:cs="Sylfaen"/>
                <w:lang w:val="hy-AM"/>
              </w:rPr>
              <w:lastRenderedPageBreak/>
              <w:t xml:space="preserve">Որոշման 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N 1 </w:t>
            </w:r>
            <w:r w:rsidRPr="00272912">
              <w:rPr>
                <w:rFonts w:ascii="GHEA Grapalat" w:hAnsi="GHEA Grapalat" w:cs="Sylfaen"/>
                <w:lang w:val="hy-AM"/>
              </w:rPr>
              <w:t>հավելվածի 10-րդ կետի 1-ին նախադասությունում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«</w:t>
            </w:r>
            <w:r w:rsidRPr="00272912">
              <w:rPr>
                <w:rFonts w:ascii="GHEA Grapalat" w:hAnsi="GHEA Grapalat" w:cs="Sylfaen"/>
                <w:lang w:val="hy-AM"/>
              </w:rPr>
              <w:t>բժիշկ-փորձագետները»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բառերից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հետո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լրացնել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«</w:t>
            </w:r>
            <w:r w:rsidRPr="00272912">
              <w:rPr>
                <w:rFonts w:ascii="GHEA Grapalat" w:hAnsi="GHEA Grapalat" w:cs="Sylfaen"/>
                <w:lang w:val="hy-AM"/>
              </w:rPr>
              <w:t>նրանց ընտրության հարցում առաջնահերթությունը տալ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համապատասխան մարզերում աշխատող բժիշկ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մասնագետներին,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համաձայնեցնելով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մարզպետարանների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 </w:t>
            </w:r>
            <w:r w:rsidRPr="00272912">
              <w:rPr>
                <w:rFonts w:ascii="GHEA Grapalat" w:hAnsi="GHEA Grapalat" w:cs="Sylfaen"/>
                <w:lang w:val="hy-AM"/>
              </w:rPr>
              <w:t>հետ</w:t>
            </w:r>
            <w:r w:rsidRPr="00272912">
              <w:rPr>
                <w:rFonts w:ascii="GHEA Grapalat" w:hAnsi="GHEA Grapalat" w:cs="Sylfaen"/>
                <w:lang w:val="af-ZA"/>
              </w:rPr>
              <w:t xml:space="preserve">» </w:t>
            </w:r>
            <w:r w:rsidRPr="00272912">
              <w:rPr>
                <w:rFonts w:ascii="GHEA Grapalat" w:hAnsi="GHEA Grapalat" w:cs="Sylfaen"/>
                <w:lang w:val="hy-AM"/>
              </w:rPr>
              <w:t>բառերը</w:t>
            </w:r>
            <w:r w:rsidRPr="00272912">
              <w:rPr>
                <w:rFonts w:ascii="GHEA Grapalat" w:hAnsi="GHEA Grapalat" w:cs="Sylfaen"/>
                <w:lang w:val="af-ZA"/>
              </w:rPr>
              <w:t>:</w:t>
            </w:r>
          </w:p>
          <w:p w:rsidR="008B6821" w:rsidRPr="00272912" w:rsidRDefault="008B6821" w:rsidP="008B6821">
            <w:pPr>
              <w:tabs>
                <w:tab w:val="left" w:pos="247"/>
                <w:tab w:val="left" w:pos="6390"/>
              </w:tabs>
              <w:spacing w:line="360" w:lineRule="auto"/>
              <w:ind w:left="60" w:right="218" w:firstLine="660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821" w:rsidRPr="00272912" w:rsidRDefault="00272912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272912">
              <w:rPr>
                <w:rFonts w:ascii="GHEA Grapalat" w:eastAsia="GHEA Grapalat" w:hAnsi="GHEA Grapalat" w:cs="GHEA Grapalat"/>
                <w:lang w:val="hy-AM"/>
              </w:rPr>
              <w:t>Հետագա քննարկման արդյունքում կետը հանվել 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  <w:r w:rsidRPr="00272912">
              <w:rPr>
                <w:rFonts w:ascii="GHEA Grapalat" w:hAnsi="GHEA Grapalat"/>
              </w:rPr>
              <w:t xml:space="preserve">3. </w:t>
            </w:r>
            <w:r w:rsidRPr="00272912">
              <w:rPr>
                <w:rFonts w:ascii="GHEA Grapalat" w:hAnsi="GHEA Grapalat"/>
                <w:lang w:val="en-GB"/>
              </w:rPr>
              <w:t>ՀՀ</w:t>
            </w:r>
            <w:r w:rsidRPr="00272912">
              <w:rPr>
                <w:rFonts w:ascii="GHEA Grapalat" w:hAnsi="GHEA Grapalat"/>
              </w:rPr>
              <w:t xml:space="preserve"> </w:t>
            </w:r>
            <w:proofErr w:type="spellStart"/>
            <w:r w:rsidRPr="00272912">
              <w:rPr>
                <w:rFonts w:ascii="GHEA Grapalat" w:hAnsi="GHEA Grapalat"/>
                <w:lang w:val="en-GB"/>
              </w:rPr>
              <w:t>առողջապահության</w:t>
            </w:r>
            <w:proofErr w:type="spellEnd"/>
            <w:r w:rsidRPr="00272912">
              <w:rPr>
                <w:rFonts w:ascii="GHEA Grapalat" w:hAnsi="GHEA Grapalat"/>
              </w:rPr>
              <w:t xml:space="preserve"> </w:t>
            </w:r>
            <w:proofErr w:type="spellStart"/>
            <w:r w:rsidRPr="00272912">
              <w:rPr>
                <w:rFonts w:ascii="GHEA Grapalat" w:hAnsi="GHEA Grapalat"/>
                <w:lang w:val="en-GB"/>
              </w:rPr>
              <w:t>նախարարության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5760C7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272912">
              <w:rPr>
                <w:rFonts w:ascii="GHEA Grapalat" w:hAnsi="GHEA Grapalat"/>
              </w:rPr>
              <w:t>2</w:t>
            </w:r>
            <w:r w:rsidR="005760C7" w:rsidRPr="00272912">
              <w:rPr>
                <w:rFonts w:ascii="GHEA Grapalat" w:hAnsi="GHEA Grapalat"/>
                <w:lang w:val="hy-AM"/>
              </w:rPr>
              <w:t>7</w:t>
            </w:r>
            <w:r w:rsidRPr="00272912">
              <w:rPr>
                <w:rFonts w:ascii="GHEA Grapalat" w:hAnsi="GHEA Grapalat"/>
              </w:rPr>
              <w:t xml:space="preserve">.09.2021 </w:t>
            </w:r>
            <w:r w:rsidRPr="00272912">
              <w:rPr>
                <w:rFonts w:ascii="GHEA Grapalat" w:hAnsi="GHEA Grapalat"/>
                <w:lang w:val="en-GB"/>
              </w:rPr>
              <w:t>թ</w:t>
            </w:r>
            <w:r w:rsidRPr="00272912">
              <w:rPr>
                <w:rFonts w:ascii="GHEA Grapalat" w:hAnsi="GHEA Grapalat"/>
              </w:rPr>
              <w:t>.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272912" w:rsidRDefault="002B7D89" w:rsidP="002B7D8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272912">
              <w:rPr>
                <w:rFonts w:ascii="GHEA Grapalat" w:hAnsi="GHEA Grapalat"/>
                <w:lang w:val="en-GB"/>
              </w:rPr>
              <w:t>N</w:t>
            </w:r>
            <w:r w:rsidRPr="00272912">
              <w:rPr>
                <w:rFonts w:ascii="GHEA Grapalat" w:hAnsi="GHEA Grapalat"/>
              </w:rPr>
              <w:t xml:space="preserve"> </w:t>
            </w:r>
            <w:r w:rsidRPr="00272912">
              <w:rPr>
                <w:rFonts w:ascii="GHEA Grapalat" w:hAnsi="GHEA Grapalat"/>
                <w:lang w:val="en-GB"/>
              </w:rPr>
              <w:t>ԱԱ/02.2/20241-2021</w:t>
            </w:r>
            <w:r w:rsidRPr="00272912">
              <w:rPr>
                <w:rFonts w:ascii="Calibri" w:hAnsi="Calibri" w:cs="Calibri"/>
                <w:lang w:val="en-GB"/>
              </w:rPr>
              <w:t> 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  <w:r w:rsidRPr="00272912">
              <w:rPr>
                <w:rFonts w:ascii="GHEA Grapalat" w:hAnsi="GHEA Grapalat"/>
                <w:shd w:val="clear" w:color="auto" w:fill="FFFFFF"/>
              </w:rPr>
              <w:t xml:space="preserve">    </w:t>
            </w:r>
            <w:r w:rsidRPr="00272912">
              <w:rPr>
                <w:rFonts w:ascii="GHEA Grapalat" w:hAnsi="GHEA Grapalat" w:cs="Sylfaen"/>
                <w:lang w:val="hy-AM"/>
              </w:rPr>
              <w:t xml:space="preserve">    1. </w:t>
            </w:r>
            <w:r w:rsidRPr="0027291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Նախագծի 1-ին կետի 1-ին ենթակետում առաջարկվող լրացման «չարորակ նորագոյացությունների, վնասվածքների (վերին և ստորին վերջույթների կոտրվածքների և այլ), տուբերկուլյոզի, ողնաշարի դեգեներատիվ և դիստրոֆիկ փոփոխությունների, լամինէկտոմիաներից հետո, գլխուղեղի արյան շրջանառության սուր խանգարումների» պարբերությունը հանել, հաշվի առնելով, որ նշված ախտաբանական վիճակների դեպքում` կիրառված համապատասխան բուժական և վերականգնողական միջոցառումների արդյունքում անգամ արձանագրված տեսանելի փոփոխությունները չեն կարող միանշանակ ընդունելի լինել բոլոր դեպքերի համար: Միաժամանակ </w:t>
            </w:r>
            <w:r w:rsidRPr="00272912">
              <w:rPr>
                <w:rFonts w:ascii="GHEA Grapalat" w:hAnsi="GHEA Grapalat"/>
                <w:lang w:val="hy-AM"/>
              </w:rPr>
              <w:t xml:space="preserve">Հայաստանի Հանրապետությունում կորոնավիրուսային հիվանդության (COVID-19) համաճարակային իրավիճակով պայմանավորված, </w:t>
            </w:r>
            <w:r w:rsidRPr="0027291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բժշկասոցիալական վերափորձաքննությունները պարզեցված </w:t>
            </w:r>
            <w:r w:rsidRPr="0027291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 xml:space="preserve">ընթացակարգով չիրականացնելը 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կարող է հանգեցնել </w:t>
            </w:r>
            <w:r w:rsidRPr="0027291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կորոնավիրուսային հիվանդության դեպքերի աճին:  </w:t>
            </w:r>
          </w:p>
          <w:p w:rsidR="002B7D89" w:rsidRPr="00272912" w:rsidRDefault="002B7D89" w:rsidP="004C7588">
            <w:pPr>
              <w:tabs>
                <w:tab w:val="left" w:pos="247"/>
                <w:tab w:val="left" w:pos="2820"/>
                <w:tab w:val="left" w:pos="6390"/>
              </w:tabs>
              <w:spacing w:line="360" w:lineRule="auto"/>
              <w:ind w:left="195" w:right="218" w:firstLine="1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272912" w:rsidRDefault="002B7D89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272912">
              <w:rPr>
                <w:rFonts w:ascii="Calibri" w:hAnsi="Calibri" w:cs="Calibri"/>
                <w:lang w:val="hy-AM"/>
              </w:rPr>
              <w:lastRenderedPageBreak/>
              <w:t> </w:t>
            </w:r>
            <w:r w:rsidRPr="00272912">
              <w:rPr>
                <w:rFonts w:ascii="GHEA Grapalat" w:hAnsi="GHEA Grapalat" w:cs="Calibri"/>
                <w:lang w:val="hy-AM"/>
              </w:rPr>
              <w:t>Չի ը</w:t>
            </w:r>
            <w:r w:rsidRPr="00272912">
              <w:rPr>
                <w:rFonts w:ascii="GHEA Grapalat" w:hAnsi="GHEA Grapalat"/>
                <w:lang w:val="hy-AM"/>
              </w:rPr>
              <w:t xml:space="preserve">նդունվել, քանի որ </w:t>
            </w:r>
            <w:r w:rsidRPr="00272912">
              <w:rPr>
                <w:rFonts w:ascii="GHEA Grapalat" w:hAnsi="GHEA Grapalat" w:cs="Sylfaen"/>
                <w:lang w:val="hy-AM"/>
              </w:rPr>
              <w:t xml:space="preserve">նշված ախտաբանական վիճակների դեպքերում բժշկասոցիալական փորձաքննությունները  առանց անձի օբյեկտիվ զննության իրականացնելու արդյունքում կայացված որոշումները առավել սուբյեկտիվ են և հանգեցնում են պետական բյուջեից ֆինանսական հոսքերի անարդյունավետ </w:t>
            </w:r>
            <w:r w:rsidRPr="00272912">
              <w:rPr>
                <w:rFonts w:ascii="GHEA Grapalat" w:hAnsi="GHEA Grapalat" w:cs="Sylfaen"/>
                <w:lang w:val="hy-AM"/>
              </w:rPr>
              <w:lastRenderedPageBreak/>
              <w:t>ավելացմանը, անձի օբյեկտիվ զննությամբ իրականացնելու անհրաժեշտությունը բխում է նշված ախտաբանական վիճակների դեպքում վերականգնողական միջոցառումների արդյունավետությունից, մասնավորապես 44-օրյա պատերազմի հետևանքով բազմակի վնասվածքներ ստացած անձանց վերափորձաքննության արդյունքում գնահատված կարիքին համապատասխան աջակցող միջոցներ տրամադրելու անհրաժեշտությունից,  իսկ մինչև 18 տարեկան երեխաների դեպքում երեխաների զարգացման առանձնահատկություններից:</w:t>
            </w:r>
          </w:p>
          <w:p w:rsidR="002B7D89" w:rsidRPr="00272912" w:rsidRDefault="002B7D89" w:rsidP="00462343">
            <w:pPr>
              <w:tabs>
                <w:tab w:val="left" w:pos="90"/>
                <w:tab w:val="left" w:pos="6390"/>
              </w:tabs>
              <w:spacing w:line="360" w:lineRule="auto"/>
              <w:ind w:left="75" w:right="157" w:firstLine="360"/>
              <w:rPr>
                <w:rFonts w:ascii="GHEA Grapalat" w:hAnsi="GHEA Grapalat"/>
                <w:lang w:val="hy-AM"/>
              </w:rPr>
            </w:pPr>
            <w:r w:rsidRPr="00272912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7D89" w:rsidRPr="00272912" w:rsidRDefault="002B7D89" w:rsidP="002B7D89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27291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2.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Նախագծի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1-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ին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կետի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14-րդ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ենթակետում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նախատեսվող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փոփոխության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վե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աբե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յալ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առկա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չէ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ևէ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հիմնավո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ում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ուստի առաջարկվում է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հստակեցնել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փոփոխության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անհրաժեշտությունը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>: Միաժամանակ «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փո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ձաքննված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անձ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»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հասկացությունը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օգտագո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ծվում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Կառավա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ության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2006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թվականի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մա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տի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2-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«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Բժշկասոցիալական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փո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ձաքննության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ականացման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կա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գը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հաստատելու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մասին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>» N 276-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ոշման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32-րդ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կետում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`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պես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փո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ձաքննված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անձի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բողոքա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կելու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ավունք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ուստի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անհ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աժեշտ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հստակեցնել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վե</w:t>
            </w:r>
            <w:r w:rsidRPr="00272912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ոնշյալ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հասկացությունը</w:t>
            </w:r>
            <w:r w:rsidRPr="00272912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:rsidR="002B7D89" w:rsidRPr="00272912" w:rsidRDefault="002B7D89" w:rsidP="002B7D89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7D89" w:rsidRPr="00272912" w:rsidRDefault="0070536D" w:rsidP="0070536D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Հետագա քննարկման արդյունքում կետը հանվել է։</w:t>
            </w:r>
            <w:r w:rsidR="002B7D8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</w:tr>
      <w:tr w:rsidR="00272912" w:rsidRPr="00272912" w:rsidTr="0090685F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26542E" w:rsidRPr="00272912" w:rsidRDefault="0026542E" w:rsidP="0090685F">
            <w:pPr>
              <w:spacing w:line="360" w:lineRule="auto"/>
              <w:ind w:firstLine="693"/>
              <w:jc w:val="both"/>
              <w:rPr>
                <w:rStyle w:val="Emphasis"/>
                <w:rFonts w:ascii="GHEA Grapalat" w:hAnsi="GHEA Grapalat"/>
                <w:i w:val="0"/>
                <w:lang w:val="en-GB"/>
              </w:rPr>
            </w:pPr>
            <w:r w:rsidRPr="00272912">
              <w:rPr>
                <w:rFonts w:ascii="GHEA Grapalat" w:hAnsi="GHEA Grapalat"/>
                <w:lang w:val="en-GB"/>
              </w:rPr>
              <w:t>4</w:t>
            </w:r>
            <w:r w:rsidRPr="00272912">
              <w:rPr>
                <w:rFonts w:ascii="GHEA Grapalat" w:hAnsi="GHEA Grapalat"/>
              </w:rPr>
              <w:t xml:space="preserve">. </w:t>
            </w:r>
            <w:r w:rsidRPr="00272912"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proofErr w:type="spellStart"/>
            <w:r w:rsidRPr="00272912">
              <w:rPr>
                <w:rFonts w:ascii="GHEA Grapalat" w:eastAsia="Calibri" w:hAnsi="GHEA Grapalat"/>
                <w:lang w:val="en-GB" w:eastAsia="en-US"/>
              </w:rPr>
              <w:t>արդարադատության</w:t>
            </w:r>
            <w:proofErr w:type="spellEnd"/>
            <w:r w:rsidRPr="00272912">
              <w:rPr>
                <w:rFonts w:ascii="GHEA Grapalat" w:eastAsia="Calibri" w:hAnsi="GHEA Grapalat"/>
                <w:lang w:val="hy-AM" w:eastAsia="en-US"/>
              </w:rPr>
              <w:t xml:space="preserve"> նախարարություն</w:t>
            </w:r>
            <w:r w:rsidRPr="00272912">
              <w:rPr>
                <w:rFonts w:ascii="GHEA Grapalat" w:eastAsia="GHEA Grapalat" w:hAnsi="GHEA Grapalat" w:cs="GHEA Grapalat"/>
              </w:rPr>
              <w:tab/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26542E" w:rsidRPr="00272912" w:rsidRDefault="0026542E" w:rsidP="0026542E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en-GB"/>
              </w:rPr>
            </w:pPr>
            <w:r w:rsidRPr="00272912">
              <w:rPr>
                <w:rFonts w:ascii="GHEA Grapalat" w:hAnsi="GHEA Grapalat"/>
                <w:lang w:val="en-GB"/>
              </w:rPr>
              <w:t>15.10.2021 թ</w:t>
            </w:r>
          </w:p>
        </w:tc>
      </w:tr>
      <w:tr w:rsidR="00272912" w:rsidRPr="00272912" w:rsidTr="0090685F">
        <w:trPr>
          <w:tblCellSpacing w:w="0" w:type="dxa"/>
          <w:jc w:val="center"/>
        </w:trPr>
        <w:tc>
          <w:tcPr>
            <w:tcW w:w="102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26542E" w:rsidRPr="00272912" w:rsidRDefault="0026542E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en-GB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26542E" w:rsidRPr="00272912" w:rsidRDefault="0026542E" w:rsidP="0026542E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en-GB"/>
              </w:rPr>
            </w:pPr>
            <w:r w:rsidRPr="00272912">
              <w:rPr>
                <w:rFonts w:ascii="GHEA Grapalat" w:hAnsi="GHEA Grapalat"/>
                <w:lang w:val="en-GB"/>
              </w:rPr>
              <w:t>N</w:t>
            </w:r>
            <w:r w:rsidRPr="00272912">
              <w:rPr>
                <w:rFonts w:ascii="GHEA Grapalat" w:hAnsi="GHEA Grapalat"/>
              </w:rPr>
              <w:t xml:space="preserve"> </w:t>
            </w:r>
            <w:r w:rsidRPr="00272912">
              <w:rPr>
                <w:rFonts w:ascii="GHEA Grapalat" w:hAnsi="GHEA Grapalat"/>
                <w:lang w:val="en-GB"/>
              </w:rPr>
              <w:t>01/27.2/32861-2021</w:t>
            </w:r>
          </w:p>
        </w:tc>
      </w:tr>
      <w:tr w:rsidR="00272912" w:rsidRPr="00272912" w:rsidTr="000B4966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85F" w:rsidRPr="00272912" w:rsidRDefault="0090685F" w:rsidP="008D350E">
            <w:pPr>
              <w:pStyle w:val="ListParagraph"/>
              <w:numPr>
                <w:ilvl w:val="0"/>
                <w:numId w:val="4"/>
              </w:numPr>
              <w:spacing w:line="336" w:lineRule="auto"/>
              <w:ind w:left="126" w:right="174" w:firstLine="283"/>
              <w:jc w:val="both"/>
              <w:rPr>
                <w:rFonts w:ascii="GHEA Grapalat" w:hAnsi="GHEA Grapalat" w:cs="Sylfaen"/>
                <w:b/>
                <w:bCs/>
                <w:i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 </w:t>
            </w:r>
            <w:r w:rsidRPr="00272912">
              <w:rPr>
                <w:rFonts w:ascii="GHEA Grapalat" w:hAnsi="GHEA Grapalat" w:cs="Sylfaen"/>
                <w:b/>
                <w:bCs/>
                <w:i/>
                <w:iCs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0685F" w:rsidRPr="00272912" w:rsidRDefault="0090685F" w:rsidP="008D350E">
            <w:pPr>
              <w:spacing w:line="336" w:lineRule="auto"/>
              <w:ind w:left="126" w:right="174" w:firstLine="562"/>
              <w:jc w:val="both"/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Տվյալ պարագայում անդրադառնալով Հայաստանի Հանրապետության կառավարության 2006 թվականի մարտի 2-ի N 276-Ն որոշմանը, հարկ ենք համարում նշել, որ հիշյալ որոշման նախաբանում որպես ենթաօրենսդրական նորմատիվ իրավական ակտի ընդունման իրավական հիմք (</w:t>
            </w:r>
            <w:r w:rsidRPr="00272912">
              <w:rPr>
                <w:rFonts w:ascii="GHEA Grapalat" w:hAnsi="GHEA Grapalat" w:cs="Sylfaen"/>
                <w:b/>
                <w:bCs/>
                <w:shd w:val="clear" w:color="auto" w:fill="FFFFFF"/>
                <w:lang w:val="hy-AM"/>
              </w:rPr>
              <w:t>լիազորող նորմ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) նշված է </w:t>
            </w:r>
            <w:r w:rsidRPr="00272912">
              <w:rPr>
                <w:rFonts w:ascii="GHEA Grapalat" w:hAnsi="GHEA Grapalat" w:cs="Sylfaen"/>
                <w:b/>
                <w:iCs/>
                <w:shd w:val="clear" w:color="auto" w:fill="FFFFFF"/>
                <w:lang w:val="hy-AM"/>
              </w:rPr>
              <w:t>«</w:t>
            </w:r>
            <w:r w:rsidRPr="00272912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Հայաստանի Հանրապետությունում հաշմանդամների սոցիալական պաշտպանության մասին</w:t>
            </w:r>
            <w:r w:rsidRPr="00272912">
              <w:rPr>
                <w:rFonts w:ascii="GHEA Grapalat" w:hAnsi="GHEA Grapalat" w:cs="Sylfaen"/>
                <w:b/>
                <w:iCs/>
                <w:shd w:val="clear" w:color="auto" w:fill="FFFFFF"/>
                <w:lang w:val="hy-AM"/>
              </w:rPr>
              <w:t>»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 օրենքը, որն ուժը կորցրել է 2021 թվականի մայիսի 5-ի թիվ ՀՕ-194-Ն օրենքով:</w:t>
            </w:r>
          </w:p>
          <w:p w:rsidR="0090685F" w:rsidRPr="00272912" w:rsidRDefault="0090685F" w:rsidP="008D350E">
            <w:pPr>
              <w:spacing w:line="336" w:lineRule="auto"/>
              <w:ind w:left="126" w:right="174" w:firstLine="562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lastRenderedPageBreak/>
              <w:t xml:space="preserve">Այս առումով նկատի ունենալով վերոգրյալը և հիմք ընդունելով ՀՀ Սահմանադրության և </w:t>
            </w:r>
            <w:r w:rsidRPr="00272912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«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Նորմատիվ իրավական ակտերի մասին</w:t>
            </w:r>
            <w:r w:rsidRPr="00272912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»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 օրենքի պահանջները՝ հարկ ենք համարում նշել, որ Հայաստանի Հանրապետության կառավարության 2006 թվականի մարտի 2-ի N 276-Ն որոշման նախաբանում անհրաժեշտ է հղում կատարել այն գործող իրավական ակտին,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որով Հայաստանի Հանրապետության կառավարությունը լիազորվել է ընդունելու հիշյալ որոշումը, հետևաբար նաև՝ դրանում փոփոխություններ և լրացումներ կատարել:</w:t>
            </w:r>
          </w:p>
          <w:p w:rsidR="0090685F" w:rsidRPr="00272912" w:rsidRDefault="0090685F" w:rsidP="0090685F">
            <w:pPr>
              <w:pStyle w:val="ListParagraph"/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685F" w:rsidRPr="00272912" w:rsidRDefault="0026542E" w:rsidP="000B4966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en-GB"/>
              </w:rPr>
            </w:pP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lastRenderedPageBreak/>
              <w:t>Ընդունվել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 xml:space="preserve"> է: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78C9" w:rsidRPr="00272912" w:rsidRDefault="00433223" w:rsidP="0070536D">
            <w:pPr>
              <w:spacing w:line="360" w:lineRule="auto"/>
              <w:ind w:left="150" w:right="174" w:firstLine="225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</w:rPr>
              <w:t>2</w:t>
            </w:r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. Նախագծի 1-ին կետի 1-ին ենթակետով առաջարկվում է Հայաստանի Հանրապետության կառավարության 2006 թվականի մարտի 2-ի N 276-Ն որոշման (այսուհետ նաև՝ Որոշում) </w:t>
            </w:r>
            <w:bookmarkStart w:id="1" w:name="_Hlk85010152"/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1.2-րդ կետի 1-ին ենթակետում </w:t>
            </w:r>
            <w:bookmarkEnd w:id="1"/>
            <w:r w:rsidR="00F178C9" w:rsidRPr="00272912">
              <w:rPr>
                <w:rFonts w:ascii="GHEA Grapalat" w:hAnsi="GHEA Grapalat" w:cs="Sylfaen"/>
                <w:b/>
                <w:i/>
                <w:iCs/>
                <w:shd w:val="clear" w:color="auto" w:fill="FFFFFF"/>
                <w:lang w:val="hy-AM"/>
              </w:rPr>
              <w:t>«մինչև 2021 թվականի հոկտեմբերի 1-ը»</w:t>
            </w:r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բառերը փոխարինել </w:t>
            </w:r>
            <w:r w:rsidR="00F178C9" w:rsidRPr="00272912">
              <w:rPr>
                <w:rFonts w:ascii="GHEA Grapalat" w:hAnsi="GHEA Grapalat" w:cs="Sylfaen"/>
                <w:b/>
                <w:i/>
                <w:iCs/>
                <w:shd w:val="clear" w:color="auto" w:fill="FFFFFF"/>
                <w:lang w:val="hy-AM"/>
              </w:rPr>
              <w:t>«մինչև 2022 թվականի փետրվարի 1-ը»</w:t>
            </w:r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բառերով, արդյունքում նախատեսելով, որ Որոշմամբ սահմանված՝ անձի կամ նրա ներկայացուցչի դիմումի հիման վրա բժշկասոցիալական վերափորձաքննություններն իրականացվում են հատուկ ընթացակարգով՝ նույն որոշումն ուժի մեջ մտնելուց հետո մինչև 2022 թվականի փետրվարի 1-ը, բացառությամբ (…):</w:t>
            </w:r>
          </w:p>
          <w:p w:rsidR="00F178C9" w:rsidRPr="00272912" w:rsidRDefault="00F178C9" w:rsidP="0070536D">
            <w:pPr>
              <w:spacing w:line="360" w:lineRule="auto"/>
              <w:ind w:left="150" w:right="174" w:firstLine="225"/>
              <w:jc w:val="both"/>
              <w:rPr>
                <w:rFonts w:ascii="GHEA Grapalat" w:hAnsi="GHEA Grapalat" w:cs="Sylfaen"/>
                <w:b/>
                <w:bCs/>
                <w:i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Տվյալ պարագայում հարկ ենք համարում նշել, որ Նախագծի 1-ին կետի 1-ին ենթակետով առաջարկվող իրավակարգավորմամբ նախատեսվում է երկարաձգել արդեն իսկ ավարտված իրավահարաբերությունների գործողության ժամկետը, ինչը խնդրահարույց է: Այս առումով հարկ է նկատի ունենալ, որ </w:t>
            </w:r>
            <w:r w:rsidRPr="00272912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«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Նորմատիվ իրավական ակտերի մասին» օրենքի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37-րդ հոդվածի 2-րդ մասի համաձայն՝ ժամկետային,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 Նման դեպքերում նորմատիվ իրավական ակտն ուժը կորցրած ճանաչելու վերաբերյալ առանձին նորմատիվ իրավական ակտ չի ընդունվում:</w:t>
            </w:r>
          </w:p>
          <w:p w:rsidR="00F178C9" w:rsidRPr="00272912" w:rsidRDefault="00F178C9" w:rsidP="0070536D">
            <w:pPr>
              <w:spacing w:line="360" w:lineRule="auto"/>
              <w:ind w:left="150" w:right="174" w:firstLine="225"/>
              <w:jc w:val="both"/>
              <w:rPr>
                <w:rFonts w:ascii="GHEA Grapalat" w:hAnsi="GHEA Grapalat" w:cs="Sylfaen"/>
                <w:i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«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Նորմատիվ իրավական ակտերի մասին» օրենքի 36-րդ հոդվածի 6-րդ մասի համաձայն՝ </w:t>
            </w:r>
            <w:r w:rsidRPr="00272912">
              <w:rPr>
                <w:rFonts w:ascii="GHEA Grapalat" w:hAnsi="GHEA Grapalat" w:cs="Sylfaen"/>
                <w:i/>
                <w:iCs/>
                <w:shd w:val="clear" w:color="auto" w:fill="FFFFFF"/>
                <w:lang w:val="hy-AM"/>
              </w:rPr>
              <w:t xml:space="preserve">նույն օրենքով նախատեսված` նորմատիվ իրավական ակտերի գործողությունը դադարեցնելու վերաբերյալ կանոնները կիրառվում են նաև </w:t>
            </w:r>
            <w:r w:rsidRPr="00272912">
              <w:rPr>
                <w:rFonts w:ascii="GHEA Grapalat" w:hAnsi="GHEA Grapalat" w:cs="Sylfaen"/>
                <w:b/>
                <w:bCs/>
                <w:i/>
                <w:iCs/>
                <w:shd w:val="clear" w:color="auto" w:fill="FFFFFF"/>
                <w:lang w:val="hy-AM"/>
              </w:rPr>
              <w:t>դրանց մասերի գործողությունների դադարեցման ժամանակ</w:t>
            </w:r>
            <w:r w:rsidRPr="00272912">
              <w:rPr>
                <w:rFonts w:ascii="GHEA Grapalat" w:hAnsi="GHEA Grapalat" w:cs="Sylfaen"/>
                <w:i/>
                <w:iCs/>
                <w:shd w:val="clear" w:color="auto" w:fill="FFFFFF"/>
                <w:lang w:val="hy-AM"/>
              </w:rPr>
              <w:t>:</w:t>
            </w: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272912">
              <w:rPr>
                <w:rFonts w:ascii="GHEA Grapalat" w:hAnsi="GHEA Grapalat" w:cs="Sylfaen"/>
                <w:i/>
                <w:iCs/>
                <w:shd w:val="clear" w:color="auto" w:fill="FFFFFF"/>
                <w:lang w:val="hy-AM"/>
              </w:rPr>
              <w:t>Նորմատիվ իրավական ակտի մասի գործողության դադարեցումը չի հանգեցնում այդ նորմատիվ իրավական ակտի կամ դրա այլ մասերի գործողության դադարեցման, բացառությամբ այդ մասով հաստատված հավելվածի:</w:t>
            </w:r>
          </w:p>
          <w:p w:rsidR="0090685F" w:rsidRPr="00272912" w:rsidRDefault="0090685F" w:rsidP="0070536D">
            <w:pPr>
              <w:spacing w:line="360" w:lineRule="auto"/>
              <w:ind w:left="150" w:firstLine="225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D350E" w:rsidRPr="00272912" w:rsidRDefault="000B4966" w:rsidP="0070536D">
            <w:pPr>
              <w:shd w:val="clear" w:color="auto" w:fill="FFFFFF"/>
              <w:spacing w:line="360" w:lineRule="auto"/>
              <w:ind w:left="150" w:firstLine="22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78C9" w:rsidRPr="00272912" w:rsidRDefault="00433223" w:rsidP="00433223">
            <w:pPr>
              <w:spacing w:line="336" w:lineRule="auto"/>
              <w:ind w:left="126" w:right="315" w:firstLine="249"/>
              <w:jc w:val="both"/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3</w:t>
            </w:r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. Հիմք ընդունելով </w:t>
            </w:r>
            <w:r w:rsidR="00F178C9"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«</w:t>
            </w:r>
            <w:r w:rsidR="00F178C9"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t>Նորմատիվ իրավական ակտերի մասին</w:t>
            </w:r>
            <w:r w:rsidR="00F178C9"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» օրենքի 15-րդ հոդվածի 2-րդ մասի պահանջները և նկատի ունենալով Նախագծի 1-ին կետի 2-րդ ենթակետում ամրագրված իրավակարգավորումները՝ Նախագծի 1-ին կետի 3-րդ ենթակետում առաջարկում ենք ապահովել «Բաժին» և «բաժին» բառերի միատեսակ կիրառությունը: </w:t>
            </w:r>
            <w:r w:rsidR="00F178C9"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lastRenderedPageBreak/>
              <w:t>Նույն դիտարկումը վերաբերելի է նաև Նախագծում ամրագրված համանման այլ կարգավորումներին:</w:t>
            </w:r>
          </w:p>
          <w:p w:rsidR="00F178C9" w:rsidRPr="00272912" w:rsidRDefault="00F178C9" w:rsidP="00433223">
            <w:pPr>
              <w:spacing w:line="336" w:lineRule="auto"/>
              <w:ind w:left="126" w:right="315" w:firstLine="249"/>
              <w:jc w:val="both"/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Միաժամանակ, ելնելով վերոգրյալից և նկատի ունենալով Նախագծի 1-ին կետի 2-րդ ենթակետում ամրագրված կարգավորումները՝ Նախագծում և Հայաստանի Հանրապետության կառավարության 2006 թվականի մարտի 2-ի N 276-Ն որոշման  N 1 հավելվածում առաջարկում ենք ապահովել «բժշկասոցիալական փորձաքննության բաժին» և «բաժին» բառերի միատեսակ կիրառությունը:</w:t>
            </w:r>
          </w:p>
          <w:p w:rsidR="00A5403D" w:rsidRPr="00272912" w:rsidRDefault="00A5403D" w:rsidP="00F178C9">
            <w:pPr>
              <w:spacing w:line="360" w:lineRule="auto"/>
              <w:ind w:left="126" w:hanging="126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403D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Հետագա քննարկման արդյունքում կետը հանվել 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433223" w:rsidP="00433223">
            <w:pPr>
              <w:spacing w:line="336" w:lineRule="auto"/>
              <w:ind w:left="126" w:right="315" w:firstLine="249"/>
              <w:jc w:val="both"/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4. Նախագծի 1-ին կետի 4-րդ ենթակետում նշված </w:t>
            </w:r>
            <w:bookmarkStart w:id="2" w:name="_Hlk85011957"/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«</w:t>
            </w:r>
            <w:bookmarkStart w:id="3" w:name="_Hlk84847697"/>
            <w:bookmarkEnd w:id="2"/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«</w:t>
            </w:r>
            <w:bookmarkEnd w:id="3"/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Բաժին</w:t>
            </w:r>
            <w:bookmarkStart w:id="4" w:name="_Hlk85011964"/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» </w:t>
            </w:r>
            <w:bookmarkEnd w:id="4"/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բառը փոխարինել» բառերն առաջարկում ենք փոխարինել «Բաժին» բառը համապատասխան հոլովաձևերով փոխարինել» բառերով: Նույն դիտարկումը վերաբերելի է նաև Նախագծի 1-ին կետի 5-րդ ենթակետում նշված «ծառայություն» բառին:</w:t>
            </w:r>
          </w:p>
          <w:p w:rsidR="00A5403D" w:rsidRPr="00272912" w:rsidRDefault="00A5403D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403D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</w:rPr>
            </w:pP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Հետագա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քննարկման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արդյունքում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կետը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հանվել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433223" w:rsidP="00433223">
            <w:pPr>
              <w:spacing w:line="336" w:lineRule="auto"/>
              <w:ind w:left="126" w:right="315" w:firstLine="249"/>
              <w:jc w:val="both"/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</w:rPr>
              <w:t>5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. Նախագծի 1-ին կետի 7-րդ ենթակետում «բժիշկ-փորձագետների» բառերն առաջարկում ենք փոխարինել «Բժիշկ-փորձագետների» բառերով:</w:t>
            </w:r>
          </w:p>
          <w:p w:rsidR="00A5403D" w:rsidRPr="00272912" w:rsidRDefault="00A5403D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403D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Հետագա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քննարկման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արդյունքում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կետը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հանվել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433223" w:rsidP="00B45EFD">
            <w:pPr>
              <w:spacing w:line="336" w:lineRule="auto"/>
              <w:ind w:left="126" w:right="315" w:firstLine="283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</w:rPr>
              <w:t>6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. Նախագծի 1-ին կետի 7-րդ ենթակետում «5-րդ և 6-րդ մասերին» կատարված հղումն անհրաժեշտ է վերանայել՝ նկատի ունենալով «Նորմատիվ իրավական ակտերի մասին» օրենքի 14-րդ հոդվածի 5-րդ մասի պահանջները՝ համաձայն որոնց՝ ենթաօրենսդրական նորմատիվ իրավական ակտերում դրույթները շարադրվում են հերթական համար 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lastRenderedPageBreak/>
              <w:t xml:space="preserve">ունեցող </w:t>
            </w:r>
            <w:r w:rsidRPr="00272912">
              <w:rPr>
                <w:rFonts w:ascii="GHEA Grapalat" w:hAnsi="GHEA Grapalat" w:cs="Sylfaen"/>
                <w:b/>
                <w:i/>
                <w:shd w:val="clear" w:color="auto" w:fill="FFFFFF"/>
                <w:lang w:val="hy-AM"/>
              </w:rPr>
              <w:t>կետերի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 տեսքով, կետերը կարող են բաժանվել միայն համարակալված </w:t>
            </w:r>
            <w:r w:rsidRPr="00272912">
              <w:rPr>
                <w:rFonts w:ascii="GHEA Grapalat" w:hAnsi="GHEA Grapalat" w:cs="Sylfaen"/>
                <w:b/>
                <w:i/>
                <w:shd w:val="clear" w:color="auto" w:fill="FFFFFF"/>
                <w:lang w:val="hy-AM"/>
              </w:rPr>
              <w:t>ենթակետերի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 xml:space="preserve">, իսկ ենթակետերը` միայն համարակալված </w:t>
            </w:r>
            <w:r w:rsidRPr="00272912">
              <w:rPr>
                <w:rFonts w:ascii="GHEA Grapalat" w:hAnsi="GHEA Grapalat" w:cs="Sylfaen"/>
                <w:b/>
                <w:iCs/>
                <w:shd w:val="clear" w:color="auto" w:fill="FFFFFF"/>
                <w:lang w:val="hy-AM"/>
              </w:rPr>
              <w:t>պարբերությունների</w:t>
            </w:r>
            <w:r w:rsidRPr="00272912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:</w:t>
            </w:r>
            <w:r w:rsidRPr="00272912">
              <w:rPr>
                <w:rFonts w:ascii="Calibri" w:hAnsi="Calibri" w:cs="Calibri"/>
                <w:bCs/>
                <w:iCs/>
                <w:shd w:val="clear" w:color="auto" w:fill="FFFFFF"/>
                <w:lang w:val="hy-AM"/>
              </w:rPr>
              <w:t> </w:t>
            </w:r>
          </w:p>
          <w:p w:rsidR="00433223" w:rsidRPr="00272912" w:rsidRDefault="00433223" w:rsidP="00B45EFD">
            <w:pPr>
              <w:spacing w:line="336" w:lineRule="auto"/>
              <w:ind w:left="126" w:right="315" w:firstLine="562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Միևնույն ժամանակ, Նախագծի 1-ին կետի 7-րդ ենթակետում ամրագրված կարգավորումն անհրաժեշտ է հստակեցնել, մասնավորապես հիշյալ ենթակետում անհրաժեշտ է հստակ նշել, թե որ կետի 5-րդ և 6-րդ մասերի (ըստ սույն եզրակացության դիտողության՝ կետերի, ենթակետերի, պարբերությունների) մասին է խոսքը: Բացի այդ, Նախագծի 1-ին կետի 7-րդ ենթակետով առաջարկվում է 5-րդ և 6-րդ մասերից հանել «բաժինը» բառը, իսկ «կատարում է» և «ուղարկում է</w:t>
            </w:r>
            <w:bookmarkStart w:id="5" w:name="_Hlk84848400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»</w:t>
            </w:r>
            <w:bookmarkEnd w:id="5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 xml:space="preserve"> բառերը փոխարինել համապատասխանաբար «կատարվում է», «ուղարկվում է» բառերով:</w:t>
            </w:r>
          </w:p>
          <w:p w:rsidR="00433223" w:rsidRPr="00272912" w:rsidRDefault="00433223" w:rsidP="00B45EFD">
            <w:pPr>
              <w:spacing w:line="336" w:lineRule="auto"/>
              <w:ind w:left="126" w:right="315" w:firstLine="562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 xml:space="preserve">Այս առումով հարկ ենք համարում նշել, որ եթե </w:t>
            </w:r>
            <w:bookmarkStart w:id="6" w:name="_Hlk84849376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 xml:space="preserve">Նախագծի 1-ին կետի 7-րդ ենթակետում </w:t>
            </w:r>
            <w:bookmarkEnd w:id="6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խոսքը Հայաստանի Հանրապետության կառավարության 2006 թվականի մարտի 2-ի N 276-Ն որոշման N 1 հավելվածի 13-րդ կետի 5-րդ և 6-րդ պարբերությունների մասին է, ապա, տվյալ դեպքում անհրաժեշտ է նկատի ունենալ, որ N 1 հավելվածի 13-րդ կետի 5-րդ պարբերությունում բացակայում են «ուղարկում է», իսկ 6-րդ պարբերությունում՝ «կատարում է», «ուղարկում է» բառերը:</w:t>
            </w:r>
          </w:p>
          <w:p w:rsidR="00433223" w:rsidRPr="00272912" w:rsidRDefault="00433223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Հետագա քննարկման արդյունքում կետը հանվել 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5EFD" w:rsidRPr="00272912" w:rsidRDefault="00B45EFD" w:rsidP="00B45EFD">
            <w:pPr>
              <w:spacing w:line="336" w:lineRule="auto"/>
              <w:ind w:left="126" w:right="-43" w:firstLine="562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7. Նախագծի 1-ին կետի 9-րդ ենթակետում «Բաժնում» բառն անհրաժեշտ է փոխարինել «բաժնում» բառով՝ նկատի ունենալով Հայաստանի Հանրապետության կառավարության 2006 թվականի մարտի 2-ի N 276-Ն որոշման N 1 հավելվածի 15-րդ կետում ամրագրված կարգավորումը:</w:t>
            </w:r>
          </w:p>
          <w:p w:rsidR="00433223" w:rsidRPr="00272912" w:rsidRDefault="00B45EFD" w:rsidP="00B45EFD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lastRenderedPageBreak/>
              <w:t xml:space="preserve">Միևնույն ժամանակ, Նախագծի 1-ին կետի 9-րդ ենթակետում «Միասնական սոցիալական ծառայության» բառերն առաջարկում ենք փոխարինել </w:t>
            </w:r>
            <w:bookmarkStart w:id="7" w:name="_Hlk85015881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«</w:t>
            </w:r>
            <w:bookmarkEnd w:id="7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ծառայության» բառով՝ նկատի ունենալով Հայաստանի Հանրապետության կառավարության 2006 թվականի մարտի 2-ի N 276-Ն որոշման N 1 հավելվածի 2-րդ կետում ամրագրված կարգավորումը: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Հետագա քննարկման արդյունքում կետը հանվել 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5EFD" w:rsidRPr="00272912" w:rsidRDefault="00B45EFD" w:rsidP="00B45EFD">
            <w:pPr>
              <w:spacing w:line="336" w:lineRule="auto"/>
              <w:ind w:left="126" w:right="174" w:firstLine="249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8. Նախագծի 1-ին կետի 15-րդ ենթակետում «տրամադրելու դեպքերում</w:t>
            </w:r>
            <w:bookmarkStart w:id="8" w:name="_Hlk85015894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»</w:t>
            </w:r>
            <w:bookmarkEnd w:id="8"/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hy-AM"/>
              </w:rPr>
              <w:t>» բառերից և կետադրական նշանից հետո անհրաժեշտ է լրացնել «բառերը» բառը:</w:t>
            </w:r>
          </w:p>
          <w:p w:rsidR="00433223" w:rsidRPr="00272912" w:rsidRDefault="00433223" w:rsidP="002B7D89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223" w:rsidRPr="00272912" w:rsidRDefault="00272912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Հետագա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քննարկման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արդյունքում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կետը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հանվել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է։</w:t>
            </w:r>
          </w:p>
        </w:tc>
      </w:tr>
      <w:tr w:rsidR="00272912" w:rsidRPr="00272912" w:rsidTr="002B7D89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0E61" w:rsidRPr="00272912" w:rsidRDefault="006C0E61" w:rsidP="00B45EFD">
            <w:pPr>
              <w:spacing w:line="336" w:lineRule="auto"/>
              <w:ind w:left="126" w:right="174" w:firstLine="249"/>
              <w:jc w:val="both"/>
              <w:rPr>
                <w:rFonts w:ascii="GHEA Grapalat" w:hAnsi="GHEA Grapalat" w:cs="Calibri"/>
                <w:bCs/>
                <w:iCs/>
                <w:shd w:val="clear" w:color="auto" w:fill="FFFFFF"/>
                <w:lang w:val="en-GB"/>
              </w:rPr>
            </w:pPr>
            <w:r w:rsidRPr="00272912">
              <w:rPr>
                <w:rFonts w:ascii="GHEA Grapalat" w:hAnsi="GHEA Grapalat" w:cs="Calibri"/>
                <w:bCs/>
                <w:iCs/>
                <w:shd w:val="clear" w:color="auto" w:fill="FFFFFF"/>
                <w:lang w:val="en-GB"/>
              </w:rPr>
              <w:t>e-draft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0E61" w:rsidRPr="00272912" w:rsidRDefault="00F1790C" w:rsidP="00462343">
            <w:pPr>
              <w:shd w:val="clear" w:color="auto" w:fill="FFFFFF"/>
              <w:spacing w:line="276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en-GB"/>
              </w:rPr>
            </w:pP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Ամփոփաթերթը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>կցվում</w:t>
            </w:r>
            <w:proofErr w:type="spellEnd"/>
            <w:r w:rsidRPr="00272912">
              <w:rPr>
                <w:rFonts w:ascii="GHEA Grapalat" w:hAnsi="GHEA Grapalat" w:cs="Sylfaen"/>
                <w:shd w:val="clear" w:color="auto" w:fill="FFFFFF"/>
                <w:lang w:val="en-GB"/>
              </w:rPr>
              <w:t xml:space="preserve"> է:</w:t>
            </w:r>
          </w:p>
        </w:tc>
      </w:tr>
    </w:tbl>
    <w:p w:rsidR="002B7D89" w:rsidRPr="00272912" w:rsidRDefault="002B7D89" w:rsidP="002B7D8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lang w:val="hy-AM"/>
        </w:rPr>
      </w:pPr>
      <w:r w:rsidRPr="00272912">
        <w:rPr>
          <w:rFonts w:ascii="GHEA Grapalat" w:hAnsi="GHEA Grapalat"/>
          <w:lang w:val="hy-AM"/>
        </w:rPr>
        <w:t xml:space="preserve"> </w:t>
      </w:r>
      <w:r w:rsidRPr="00272912">
        <w:rPr>
          <w:rFonts w:ascii="Calibri" w:hAnsi="Calibri" w:cs="Calibri"/>
          <w:lang w:val="hy-AM"/>
        </w:rPr>
        <w:t> </w:t>
      </w:r>
    </w:p>
    <w:bookmarkEnd w:id="0"/>
    <w:p w:rsidR="000928DD" w:rsidRPr="00272912" w:rsidRDefault="000928DD">
      <w:pPr>
        <w:rPr>
          <w:rFonts w:ascii="GHEA Grapalat" w:hAnsi="GHEA Grapalat"/>
          <w:lang w:val="hy-AM"/>
        </w:rPr>
      </w:pPr>
    </w:p>
    <w:sectPr w:rsidR="000928DD" w:rsidRPr="00272912" w:rsidSect="00855356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D7A5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5F600C"/>
    <w:multiLevelType w:val="hybridMultilevel"/>
    <w:tmpl w:val="EC5AD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51218"/>
    <w:multiLevelType w:val="hybridMultilevel"/>
    <w:tmpl w:val="3580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CA4A33"/>
    <w:multiLevelType w:val="hybridMultilevel"/>
    <w:tmpl w:val="2BD63AF8"/>
    <w:lvl w:ilvl="0" w:tplc="1ACEAF6A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96"/>
    <w:rsid w:val="00014224"/>
    <w:rsid w:val="000928DD"/>
    <w:rsid w:val="000B4966"/>
    <w:rsid w:val="0026542E"/>
    <w:rsid w:val="00272912"/>
    <w:rsid w:val="002B7D89"/>
    <w:rsid w:val="003732DC"/>
    <w:rsid w:val="00433223"/>
    <w:rsid w:val="00462343"/>
    <w:rsid w:val="005760C7"/>
    <w:rsid w:val="006C0E61"/>
    <w:rsid w:val="0070536D"/>
    <w:rsid w:val="007E5755"/>
    <w:rsid w:val="008B6821"/>
    <w:rsid w:val="008D350E"/>
    <w:rsid w:val="008F37A4"/>
    <w:rsid w:val="0090685F"/>
    <w:rsid w:val="009860CA"/>
    <w:rsid w:val="00A5403D"/>
    <w:rsid w:val="00B45EFD"/>
    <w:rsid w:val="00BA3EF3"/>
    <w:rsid w:val="00C13A96"/>
    <w:rsid w:val="00F178C9"/>
    <w:rsid w:val="00F1790C"/>
    <w:rsid w:val="00F6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91B1CD-D0DD-4F47-A3F0-0528E904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2B7D89"/>
    <w:rPr>
      <w:i/>
      <w:iCs/>
    </w:rPr>
  </w:style>
  <w:style w:type="paragraph" w:customStyle="1" w:styleId="mechtex">
    <w:name w:val="mechtex"/>
    <w:basedOn w:val="Normal"/>
    <w:link w:val="mechtexChar"/>
    <w:qFormat/>
    <w:rsid w:val="002B7D8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2B7D89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B6821"/>
    <w:pPr>
      <w:ind w:left="720"/>
      <w:contextualSpacing/>
    </w:pPr>
    <w:rPr>
      <w:rFonts w:ascii="Arial LatArm" w:hAnsi="Arial LatAr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8B6821"/>
    <w:rPr>
      <w:rFonts w:ascii="Arial LatArm" w:eastAsia="Times New Roman" w:hAnsi="Arial LatArm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9860CA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Rima.Yeganyan</dc:creator>
  <cp:lastModifiedBy>Svetlana.Jilavyan</cp:lastModifiedBy>
  <cp:revision>3</cp:revision>
  <dcterms:created xsi:type="dcterms:W3CDTF">2021-10-27T11:15:00Z</dcterms:created>
  <dcterms:modified xsi:type="dcterms:W3CDTF">2021-10-27T11:22:00Z</dcterms:modified>
  <cp:keywords>https://mul2.gov.am/tasks/515707/oneclick/ampopatert (5).docx?token=77b31bfef17e5e7aa4b1294d9b1aa6c4</cp:keywords>
</cp:coreProperties>
</file>