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94E6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4E67">
        <w:rPr>
          <w:rFonts w:ascii="GHEA Mariam" w:hAnsi="GHEA Mariam"/>
          <w:sz w:val="24"/>
          <w:szCs w:val="24"/>
          <w:lang w:val="hy-AM"/>
        </w:rPr>
        <w:t xml:space="preserve">4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ED160B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D160B" w:rsidRDefault="00ED160B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D160B" w:rsidRDefault="00ED160B" w:rsidP="00ED160B">
      <w:pPr>
        <w:pStyle w:val="mechtex"/>
        <w:rPr>
          <w:rFonts w:ascii="GHEA Grapalat" w:hAnsi="GHEA Grapalat"/>
          <w:color w:val="000000"/>
          <w:sz w:val="24"/>
          <w:szCs w:val="24"/>
          <w:lang w:val="hy-AM"/>
        </w:rPr>
      </w:pPr>
      <w:r w:rsidRPr="001667E4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667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7E4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667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7E4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1667E4">
        <w:rPr>
          <w:rFonts w:ascii="GHEA Mariam" w:hAnsi="GHEA Mariam"/>
          <w:spacing w:val="-6"/>
          <w:sz w:val="24"/>
          <w:szCs w:val="24"/>
          <w:lang w:val="hy-AM"/>
        </w:rPr>
        <w:t xml:space="preserve"> 2021 </w:t>
      </w:r>
      <w:r w:rsidRPr="001667E4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1667E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ԱՊՐԻԼԻ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8-</w:t>
      </w:r>
      <w:r w:rsidRPr="00ED160B">
        <w:rPr>
          <w:rFonts w:ascii="GHEA Mariam" w:hAnsi="GHEA Mariam" w:cs="Arial"/>
          <w:sz w:val="24"/>
          <w:szCs w:val="24"/>
          <w:lang w:val="hy-AM"/>
        </w:rPr>
        <w:t>Ի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N 483-</w:t>
      </w:r>
      <w:r w:rsidRPr="00ED160B">
        <w:rPr>
          <w:rFonts w:ascii="GHEA Mariam" w:hAnsi="GHEA Mariam" w:cs="Arial"/>
          <w:sz w:val="24"/>
          <w:szCs w:val="24"/>
          <w:lang w:val="hy-AM"/>
        </w:rPr>
        <w:t>Լ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ՄԵՋ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ԵՎ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Arial"/>
          <w:sz w:val="24"/>
          <w:szCs w:val="24"/>
          <w:lang w:val="hy-AM"/>
        </w:rPr>
        <w:t>ՄԱՍԻՆ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D160B" w:rsidRPr="00ED160B" w:rsidRDefault="00ED160B" w:rsidP="00ED160B">
      <w:pPr>
        <w:pStyle w:val="mechtex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</w:t>
      </w:r>
      <w:r w:rsidRPr="00ED160B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</w:p>
    <w:p w:rsidR="00ED160B" w:rsidRDefault="00ED160B" w:rsidP="00ED160B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D160B" w:rsidRPr="00ED160B" w:rsidRDefault="00ED160B" w:rsidP="00ED160B">
      <w:pPr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82425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Հիմք ընդունելով Հայաստանի Հանրապետության </w:t>
      </w:r>
      <w:r w:rsidR="008B0AA4" w:rsidRPr="00824251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Ս</w:t>
      </w:r>
      <w:r w:rsidRPr="0082425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ահմանադրության 146-րդ հոդվածը, </w:t>
      </w:r>
      <w:r w:rsidRPr="0082425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«</w:t>
      </w:r>
      <w:r w:rsidRPr="00824251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Նորմատիվ իրավական ակտերի մասին»</w:t>
      </w:r>
      <w:r w:rsidR="00824251" w:rsidRPr="00824251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24251" w:rsidRPr="00824251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="00824251" w:rsidRPr="00824251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r w:rsidR="00824251" w:rsidRPr="00824251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</w:t>
      </w:r>
      <w:r w:rsidR="00824251" w:rsidRPr="00824251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softHyphen/>
        <w:t>տության</w:t>
      </w:r>
      <w:r w:rsidRPr="00ED160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425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օրենքի 33-րդ հոդվածի 1-ին մասը և 34-րդ հոդվածը</w:t>
      </w:r>
      <w:r w:rsidRPr="00824251">
        <w:rPr>
          <w:rFonts w:ascii="GHEA Mariam" w:hAnsi="GHEA Mariam"/>
          <w:spacing w:val="-4"/>
          <w:sz w:val="24"/>
          <w:szCs w:val="24"/>
          <w:lang w:val="hy-AM"/>
        </w:rPr>
        <w:t>՝</w:t>
      </w:r>
      <w:r w:rsidRPr="00824251">
        <w:rPr>
          <w:rFonts w:ascii="GHEA Mariam" w:hAnsi="GHEA Mariam"/>
          <w:b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2425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Հայաստանի Հանրապետու</w:t>
      </w:r>
      <w:r w:rsidR="00824251" w:rsidRPr="00824251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82425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թյան</w:t>
      </w:r>
      <w:r w:rsidRPr="00ED160B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</w:t>
      </w:r>
      <w:r w:rsidRPr="00ED160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824251"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 w:rsidR="0082425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ED160B" w:rsidRPr="00ED160B" w:rsidRDefault="00ED160B" w:rsidP="00ED160B">
      <w:pPr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ED16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1. 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2021 թվականի ապրիլի 8-ի </w:t>
      </w:r>
      <w:r w:rsidRPr="00ED16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«Ստանդարտների մշակման ծառայությունների 2021 թվականի պետական ծրագիրը, ստանդարտացման 2021 թվականի աշխատանքների ցանկը հաստա</w:t>
      </w:r>
      <w:r w:rsidR="002602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D16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տելու մասին</w:t>
      </w:r>
      <w:r w:rsidRPr="00ED160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ED16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160B">
        <w:rPr>
          <w:rFonts w:ascii="GHEA Mariam" w:hAnsi="GHEA Mariam"/>
          <w:sz w:val="24"/>
          <w:szCs w:val="24"/>
          <w:lang w:val="hy-AM"/>
        </w:rPr>
        <w:t>N 483-Լ որոշման 1-ին կետի 2-րդ ենթակետով հաստատված N 2 հավելվածում՝</w:t>
      </w:r>
    </w:p>
    <w:p w:rsidR="00ED160B" w:rsidRPr="00ED160B" w:rsidRDefault="00ED160B" w:rsidP="00ED160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D160B">
        <w:rPr>
          <w:rFonts w:ascii="GHEA Mariam" w:hAnsi="GHEA Mariam"/>
          <w:sz w:val="24"/>
          <w:szCs w:val="24"/>
          <w:lang w:val="hy-AM"/>
        </w:rPr>
        <w:t>1) 2-րդ կետի 2</w:t>
      </w:r>
      <w:r w:rsidRPr="00ED160B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160B">
        <w:rPr>
          <w:rFonts w:ascii="GHEA Mariam" w:hAnsi="GHEA Mariam"/>
          <w:sz w:val="24"/>
          <w:szCs w:val="24"/>
          <w:lang w:val="hy-AM"/>
        </w:rPr>
        <w:t>1</w:t>
      </w:r>
      <w:r w:rsidR="002602B6">
        <w:rPr>
          <w:rFonts w:ascii="GHEA Mariam" w:hAnsi="GHEA Mariam"/>
          <w:sz w:val="24"/>
          <w:szCs w:val="24"/>
          <w:lang w:val="hy-AM"/>
        </w:rPr>
        <w:t>-ին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ենթակետ</w:t>
      </w:r>
      <w:r w:rsidR="002602B6">
        <w:rPr>
          <w:rFonts w:ascii="GHEA Mariam" w:hAnsi="GHEA Mariam"/>
          <w:sz w:val="24"/>
          <w:szCs w:val="24"/>
          <w:lang w:val="hy-AM"/>
        </w:rPr>
        <w:t>ն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ուժը կորցրած ճանաչել</w:t>
      </w:r>
      <w:r w:rsidRPr="00ED160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D160B" w:rsidRPr="00ED160B" w:rsidRDefault="00ED160B" w:rsidP="00ED160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D160B">
        <w:rPr>
          <w:rFonts w:ascii="GHEA Mariam" w:hAnsi="GHEA Mariam"/>
          <w:sz w:val="24"/>
          <w:szCs w:val="24"/>
          <w:lang w:val="hy-AM"/>
        </w:rPr>
        <w:t xml:space="preserve">2) 10-րդ կետը լրացնել </w:t>
      </w:r>
      <w:r w:rsidR="002602B6" w:rsidRPr="00ED160B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2602B6"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/>
          <w:sz w:val="24"/>
          <w:szCs w:val="24"/>
          <w:lang w:val="hy-AM"/>
        </w:rPr>
        <w:t>նոր</w:t>
      </w:r>
      <w:r w:rsidR="002602B6">
        <w:rPr>
          <w:rFonts w:ascii="GHEA Mariam" w:hAnsi="GHEA Mariam"/>
          <w:sz w:val="24"/>
          <w:szCs w:val="24"/>
          <w:lang w:val="hy-AM"/>
        </w:rPr>
        <w:t>՝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10</w:t>
      </w:r>
      <w:r w:rsidRPr="00ED160B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160B">
        <w:rPr>
          <w:rFonts w:ascii="GHEA Mariam" w:hAnsi="GHEA Mariam"/>
          <w:sz w:val="24"/>
          <w:szCs w:val="24"/>
          <w:lang w:val="hy-AM"/>
        </w:rPr>
        <w:t>3</w:t>
      </w:r>
      <w:r w:rsidR="00BC6520">
        <w:rPr>
          <w:rFonts w:ascii="GHEA Mariam" w:hAnsi="GHEA Mariam"/>
          <w:sz w:val="24"/>
          <w:szCs w:val="24"/>
          <w:lang w:val="hy-AM"/>
        </w:rPr>
        <w:t>-րդ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 </w:t>
      </w:r>
      <w:r w:rsidRPr="00ED160B">
        <w:rPr>
          <w:rFonts w:ascii="GHEA Mariam" w:hAnsi="GHEA Mariam" w:cs="GHEA Mariam"/>
          <w:sz w:val="24"/>
          <w:szCs w:val="24"/>
          <w:lang w:val="hy-AM"/>
        </w:rPr>
        <w:t>ենթակետով</w:t>
      </w:r>
      <w:r w:rsidRPr="00ED160B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ED160B" w:rsidRPr="00ED160B" w:rsidRDefault="00ED160B" w:rsidP="00ED160B">
      <w:pPr>
        <w:spacing w:line="360" w:lineRule="auto"/>
        <w:ind w:hanging="1134"/>
        <w:jc w:val="both"/>
        <w:rPr>
          <w:rFonts w:ascii="GHEA Mariam" w:hAnsi="GHEA Mariam"/>
          <w:sz w:val="24"/>
          <w:szCs w:val="24"/>
          <w:lang w:val="hy-AM"/>
        </w:rPr>
      </w:pPr>
      <w:r w:rsidRPr="00ED160B">
        <w:rPr>
          <w:rFonts w:ascii="GHEA Mariam" w:hAnsi="GHEA Mariam"/>
          <w:sz w:val="24"/>
          <w:szCs w:val="24"/>
          <w:lang w:val="hy-AM"/>
        </w:rPr>
        <w:t>«</w:t>
      </w:r>
    </w:p>
    <w:tbl>
      <w:tblPr>
        <w:tblStyle w:val="TableGrid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098"/>
        <w:gridCol w:w="2326"/>
        <w:gridCol w:w="1359"/>
        <w:gridCol w:w="1231"/>
        <w:gridCol w:w="1349"/>
      </w:tblGrid>
      <w:tr w:rsidR="00385BCF" w:rsidRPr="00ED160B" w:rsidTr="00385BCF">
        <w:tc>
          <w:tcPr>
            <w:tcW w:w="567" w:type="dxa"/>
          </w:tcPr>
          <w:p w:rsidR="00ED160B" w:rsidRPr="00385BCF" w:rsidRDefault="00ED160B" w:rsidP="002602B6">
            <w:pPr>
              <w:ind w:right="-108" w:firstLine="33"/>
              <w:jc w:val="both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t>10</w:t>
            </w:r>
            <w:r w:rsidRPr="00385BC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385BCF">
              <w:rPr>
                <w:rFonts w:ascii="GHEA Mariam" w:hAnsi="GHEA Mariam"/>
                <w:sz w:val="20"/>
                <w:szCs w:val="20"/>
              </w:rPr>
              <w:t>3</w:t>
            </w:r>
            <w:r w:rsidR="002602B6" w:rsidRPr="00385BCF">
              <w:rPr>
                <w:rFonts w:ascii="GHEA Mariam" w:hAnsi="GHEA Mariam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ED160B" w:rsidRPr="00385BCF" w:rsidRDefault="00ED160B" w:rsidP="00266D14">
            <w:pPr>
              <w:ind w:firstLine="33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t>«Արդյունաբերա</w:t>
            </w:r>
            <w:r w:rsidR="00385BCF">
              <w:rPr>
                <w:rFonts w:ascii="GHEA Mariam" w:hAnsi="GHEA Mariam"/>
                <w:sz w:val="20"/>
                <w:szCs w:val="20"/>
              </w:rPr>
              <w:t>-</w:t>
            </w:r>
            <w:r w:rsidRPr="00385BCF">
              <w:rPr>
                <w:rFonts w:ascii="GHEA Mariam" w:hAnsi="GHEA Mariam"/>
                <w:sz w:val="20"/>
                <w:szCs w:val="20"/>
              </w:rPr>
              <w:t>կան պարկեր». Տեխնիկական պայմաններ</w:t>
            </w:r>
          </w:p>
          <w:p w:rsidR="00ED160B" w:rsidRPr="00385BCF" w:rsidRDefault="00ED160B" w:rsidP="00266D14">
            <w:pPr>
              <w:ind w:firstLine="33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>Ազգային ստանդարտի (ՀՍՏ) մշա</w:t>
            </w:r>
            <w:bookmarkStart w:id="0" w:name="_GoBack"/>
            <w:bookmarkEnd w:id="0"/>
            <w:r w:rsidRPr="00385BCF">
              <w:rPr>
                <w:rFonts w:ascii="GHEA Mariam" w:hAnsi="GHEA Mariam"/>
                <w:sz w:val="20"/>
                <w:szCs w:val="20"/>
              </w:rPr>
              <w:t>կում</w:t>
            </w:r>
          </w:p>
        </w:tc>
        <w:tc>
          <w:tcPr>
            <w:tcW w:w="2098" w:type="dxa"/>
          </w:tcPr>
          <w:p w:rsidR="00ED160B" w:rsidRPr="00385BCF" w:rsidRDefault="00ED160B" w:rsidP="00DC55D6">
            <w:pPr>
              <w:ind w:firstLine="5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 xml:space="preserve">ՀՀ տնտեսական գործունեության համար արդիականություն </w:t>
            </w: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>ներկայացնող արդյունաբերական պարկերի կառուցման գործընթացում ազգային ստանդարտի մշակման անհրաժեշտություն</w:t>
            </w:r>
          </w:p>
        </w:tc>
        <w:tc>
          <w:tcPr>
            <w:tcW w:w="2326" w:type="dxa"/>
          </w:tcPr>
          <w:p w:rsidR="00ED160B" w:rsidRPr="00385BCF" w:rsidRDefault="00ED160B" w:rsidP="00DC55D6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 xml:space="preserve">«Ստանդարտացման և չափագիտության ազգային մարմին» ՓԲԸ </w:t>
            </w: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>(համաձայնությամբ)</w:t>
            </w:r>
          </w:p>
        </w:tc>
        <w:tc>
          <w:tcPr>
            <w:tcW w:w="1359" w:type="dxa"/>
          </w:tcPr>
          <w:p w:rsidR="00ED160B" w:rsidRPr="00385BCF" w:rsidRDefault="00ED160B" w:rsidP="00ED160B">
            <w:pPr>
              <w:jc w:val="both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>ստանդարտ</w:t>
            </w:r>
          </w:p>
        </w:tc>
        <w:tc>
          <w:tcPr>
            <w:tcW w:w="1231" w:type="dxa"/>
          </w:tcPr>
          <w:p w:rsidR="00ED160B" w:rsidRPr="00385BCF" w:rsidRDefault="00ED160B" w:rsidP="00DC55D6">
            <w:pPr>
              <w:ind w:right="-40" w:firstLine="34"/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t>2021</w:t>
            </w:r>
            <w:r w:rsidRPr="00385BCF">
              <w:rPr>
                <w:rFonts w:ascii="GHEA Mariam" w:hAnsi="GHEA Mariam"/>
                <w:sz w:val="20"/>
                <w:szCs w:val="20"/>
              </w:rPr>
              <w:t xml:space="preserve"> </w:t>
            </w:r>
            <w:r w:rsidRPr="00385BCF">
              <w:rPr>
                <w:rFonts w:ascii="GHEA Mariam" w:hAnsi="GHEA Mariam"/>
                <w:sz w:val="20"/>
                <w:szCs w:val="20"/>
              </w:rPr>
              <w:t>թ</w:t>
            </w:r>
            <w:r w:rsidRPr="00385BC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385BCF">
              <w:rPr>
                <w:rFonts w:ascii="GHEA Mariam" w:hAnsi="GHEA Mariam"/>
                <w:sz w:val="20"/>
                <w:szCs w:val="20"/>
              </w:rPr>
              <w:t xml:space="preserve"> ընթացքում</w:t>
            </w:r>
          </w:p>
        </w:tc>
        <w:tc>
          <w:tcPr>
            <w:tcW w:w="1349" w:type="dxa"/>
          </w:tcPr>
          <w:p w:rsidR="00ED160B" w:rsidRPr="00385BCF" w:rsidRDefault="00ED160B" w:rsidP="00DC55D6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  <w:r w:rsidRPr="00385BCF">
              <w:rPr>
                <w:rFonts w:ascii="GHEA Mariam" w:hAnsi="GHEA Mariam"/>
                <w:sz w:val="20"/>
                <w:szCs w:val="20"/>
              </w:rPr>
              <w:t xml:space="preserve">Պետական բյուջե և ՀՀ օրենքով չարգելված </w:t>
            </w:r>
            <w:r w:rsidRPr="00385BCF">
              <w:rPr>
                <w:rFonts w:ascii="GHEA Mariam" w:hAnsi="GHEA Mariam"/>
                <w:sz w:val="20"/>
                <w:szCs w:val="20"/>
              </w:rPr>
              <w:lastRenderedPageBreak/>
              <w:t>այլ միջոցներ</w:t>
            </w:r>
          </w:p>
        </w:tc>
      </w:tr>
    </w:tbl>
    <w:p w:rsidR="00ED160B" w:rsidRPr="00ED160B" w:rsidRDefault="00ED160B" w:rsidP="00ED160B">
      <w:pPr>
        <w:spacing w:line="360" w:lineRule="auto"/>
        <w:ind w:right="-709" w:firstLine="567"/>
        <w:jc w:val="right"/>
        <w:rPr>
          <w:rFonts w:ascii="GHEA Mariam" w:hAnsi="GHEA Mariam"/>
          <w:sz w:val="24"/>
          <w:szCs w:val="24"/>
          <w:lang w:val="hy-AM"/>
        </w:rPr>
      </w:pPr>
      <w:r w:rsidRPr="00ED160B">
        <w:rPr>
          <w:rFonts w:ascii="GHEA Mariam" w:hAnsi="GHEA Mariam"/>
          <w:sz w:val="24"/>
          <w:szCs w:val="24"/>
          <w:lang w:val="hy-AM"/>
        </w:rPr>
        <w:lastRenderedPageBreak/>
        <w:t>»։</w:t>
      </w:r>
    </w:p>
    <w:p w:rsidR="00ED160B" w:rsidRPr="00ED160B" w:rsidRDefault="00ED160B" w:rsidP="00AC6C95">
      <w:pPr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D160B">
        <w:rPr>
          <w:rFonts w:ascii="GHEA Mariam" w:hAnsi="GHEA Mariam"/>
          <w:sz w:val="24"/>
          <w:szCs w:val="24"/>
          <w:lang w:val="hy-AM"/>
        </w:rPr>
        <w:t>2. Սույն որոշումն ուժի մեջ է մտնում հրապարակմանը հաջորդող օրվանից: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824251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E" w:rsidRDefault="009A4D3E">
      <w:r>
        <w:separator/>
      </w:r>
    </w:p>
  </w:endnote>
  <w:endnote w:type="continuationSeparator" w:id="0">
    <w:p w:rsidR="009A4D3E" w:rsidRDefault="009A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67E4">
      <w:rPr>
        <w:noProof/>
        <w:sz w:val="18"/>
      </w:rPr>
      <w:t>KA-340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E" w:rsidRDefault="009A4D3E">
      <w:r>
        <w:separator/>
      </w:r>
    </w:p>
  </w:footnote>
  <w:footnote w:type="continuationSeparator" w:id="0">
    <w:p w:rsidR="009A4D3E" w:rsidRDefault="009A4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D14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7E4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2B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D14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BCF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251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AA4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3E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C95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20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5D6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60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3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dec-name">
    <w:name w:val="dec-name"/>
    <w:basedOn w:val="Normal"/>
    <w:rsid w:val="00ED160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123</cp:revision>
  <cp:lastPrinted>2021-11-02T11:00:00Z</cp:lastPrinted>
  <dcterms:created xsi:type="dcterms:W3CDTF">2021-03-09T05:28:00Z</dcterms:created>
  <dcterms:modified xsi:type="dcterms:W3CDTF">2021-11-02T11:10:00Z</dcterms:modified>
</cp:coreProperties>
</file>