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908" w:rsidRDefault="007B4908" w:rsidP="007B4908">
      <w:pPr>
        <w:spacing w:line="360" w:lineRule="auto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7B4908" w:rsidRDefault="007B4908" w:rsidP="007B4908">
      <w:pPr>
        <w:rPr>
          <w:rFonts w:ascii="Sylfaen" w:hAnsi="Sylfaen" w:cs="Arial"/>
          <w:b/>
          <w:bCs/>
          <w:lang w:val="af-ZA"/>
        </w:rPr>
      </w:pPr>
    </w:p>
    <w:p w:rsidR="007B4908" w:rsidRDefault="007B4908" w:rsidP="007B4908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11A89AF5" wp14:editId="0C4D6EC4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908" w:rsidRPr="00B27D71" w:rsidRDefault="007B4908" w:rsidP="007B4908">
      <w:pPr>
        <w:ind w:left="720" w:hanging="720"/>
        <w:jc w:val="center"/>
        <w:rPr>
          <w:rFonts w:ascii="Sylfaen" w:hAnsi="Sylfaen"/>
        </w:rPr>
      </w:pPr>
    </w:p>
    <w:p w:rsidR="007B4908" w:rsidRPr="00F259C8" w:rsidRDefault="007B4908" w:rsidP="007B4908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B4908" w:rsidRPr="00A53584" w:rsidRDefault="007B4908" w:rsidP="007B4908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B4908" w:rsidRDefault="007B4908" w:rsidP="007B4908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4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</w:t>
      </w:r>
      <w:r w:rsidRPr="00A3682D">
        <w:rPr>
          <w:rFonts w:ascii="GHEA Mariam" w:hAnsi="GHEA Mariam"/>
          <w:sz w:val="24"/>
          <w:szCs w:val="24"/>
        </w:rPr>
        <w:t>բերի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A3682D">
        <w:rPr>
          <w:rFonts w:ascii="GHEA Mariam" w:hAnsi="GHEA Mariam" w:cs="Sylfaen"/>
          <w:sz w:val="24"/>
          <w:szCs w:val="24"/>
        </w:rPr>
        <w:t>թվականի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  N     - </w:t>
      </w:r>
      <w:r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7B4908" w:rsidRPr="003F1496" w:rsidRDefault="007B4908" w:rsidP="007B4908">
      <w:pPr>
        <w:pStyle w:val="mechtex"/>
        <w:rPr>
          <w:rFonts w:ascii="GHEA Mariam" w:eastAsia="Times New Roman" w:hAnsi="GHEA Mariam"/>
          <w:lang w:val="af-ZA"/>
        </w:rPr>
      </w:pPr>
    </w:p>
    <w:p w:rsidR="007B4908" w:rsidRPr="003F1496" w:rsidRDefault="007B4908" w:rsidP="007B4908">
      <w:pPr>
        <w:pStyle w:val="mechtex"/>
        <w:rPr>
          <w:rFonts w:ascii="GHEA Mariam" w:eastAsia="Times New Roman" w:hAnsi="GHEA Mariam" w:cs="Arial"/>
          <w:sz w:val="24"/>
          <w:szCs w:val="24"/>
          <w:lang w:val="af-ZA"/>
        </w:rPr>
      </w:pPr>
      <w:r w:rsidRPr="007B4908">
        <w:rPr>
          <w:rFonts w:ascii="GHEA Mariam" w:eastAsia="Times New Roman" w:hAnsi="GHEA Mariam" w:cs="Arial"/>
          <w:sz w:val="24"/>
          <w:szCs w:val="24"/>
        </w:rPr>
        <w:t>ԳՈՒՅՔ</w:t>
      </w:r>
      <w:r w:rsidRPr="003F1496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z w:val="24"/>
          <w:szCs w:val="24"/>
        </w:rPr>
        <w:t>ՀԵՏ</w:t>
      </w:r>
      <w:r w:rsidRPr="003F1496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z w:val="24"/>
          <w:szCs w:val="24"/>
        </w:rPr>
        <w:t>ՎԵՐՑՆԵԼՈՒ</w:t>
      </w:r>
      <w:r w:rsidRPr="003F1496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z w:val="24"/>
          <w:szCs w:val="24"/>
        </w:rPr>
        <w:t>ԵՎ</w:t>
      </w:r>
      <w:r w:rsidRPr="003F1496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z w:val="24"/>
          <w:szCs w:val="24"/>
        </w:rPr>
        <w:t>ՆՎԻՐԱԲԵՐԵԼՈՒ</w:t>
      </w:r>
      <w:r w:rsidRPr="003F1496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z w:val="24"/>
          <w:szCs w:val="24"/>
        </w:rPr>
        <w:t>ՄԱՍԻՆ</w:t>
      </w:r>
    </w:p>
    <w:p w:rsidR="007B4908" w:rsidRPr="003F1496" w:rsidRDefault="007B4908" w:rsidP="007B4908">
      <w:pPr>
        <w:pStyle w:val="mechtex"/>
        <w:tabs>
          <w:tab w:val="left" w:pos="720"/>
        </w:tabs>
        <w:rPr>
          <w:rFonts w:ascii="GHEA Mariam" w:eastAsia="Times New Roman" w:hAnsi="GHEA Mariam" w:cs="Times New Roman"/>
          <w:lang w:val="af-ZA"/>
        </w:rPr>
      </w:pPr>
      <w:r w:rsidRPr="003F1496">
        <w:rPr>
          <w:rFonts w:ascii="GHEA Mariam" w:eastAsia="Times New Roman" w:hAnsi="GHEA Mariam" w:cs="Arial"/>
          <w:lang w:val="af-ZA"/>
        </w:rPr>
        <w:t>-------------------------------------------------------------------------------------------</w:t>
      </w:r>
    </w:p>
    <w:p w:rsidR="007B4908" w:rsidRPr="003F1496" w:rsidRDefault="007B4908" w:rsidP="007B4908">
      <w:pPr>
        <w:pStyle w:val="norm"/>
        <w:spacing w:after="0" w:line="360" w:lineRule="auto"/>
        <w:ind w:firstLine="706"/>
        <w:rPr>
          <w:rFonts w:ascii="GHEA Mariam" w:hAnsi="GHEA Mariam"/>
          <w:i/>
          <w:spacing w:val="-8"/>
          <w:sz w:val="24"/>
          <w:szCs w:val="24"/>
          <w:lang w:val="af-ZA"/>
        </w:rPr>
      </w:pP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Ղեկավարվելով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Հայաստանի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Հանրապետության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քաղաքացիական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օրենսգրքի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605-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րդ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հոդվածով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>, «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Կառավարչական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իրավահարաբերությունների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կարգավորման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մասին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»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Հայաստանի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Հանրապետության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օրենքի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5-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րդ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հոդվածի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7-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րդ</w:t>
      </w:r>
      <w:r w:rsidRPr="003F1496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մասով</w:t>
      </w:r>
      <w:r w:rsidRPr="003F1496">
        <w:rPr>
          <w:rFonts w:ascii="GHEA Mariam" w:eastAsia="Times New Roman" w:hAnsi="GHEA Mariam"/>
          <w:spacing w:val="-8"/>
          <w:sz w:val="24"/>
          <w:szCs w:val="24"/>
          <w:lang w:val="af-ZA"/>
        </w:rPr>
        <w:t>,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/>
          <w:b/>
          <w:bCs/>
          <w:spacing w:val="-4"/>
          <w:sz w:val="24"/>
          <w:szCs w:val="24"/>
          <w:lang w:val="af-ZA"/>
        </w:rPr>
        <w:t>«</w:t>
      </w:r>
      <w:r w:rsidRPr="00727B3D">
        <w:rPr>
          <w:rFonts w:ascii="GHEA Mariam" w:hAnsi="GHEA Mariam" w:cs="Arial"/>
          <w:bCs/>
          <w:spacing w:val="-4"/>
          <w:sz w:val="24"/>
          <w:szCs w:val="24"/>
        </w:rPr>
        <w:t>Պ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ետական</w:t>
      </w:r>
      <w:r w:rsidRPr="00727B3D">
        <w:rPr>
          <w:rStyle w:val="Strong"/>
          <w:rFonts w:ascii="GHEA Mariam" w:hAnsi="GHEA Mariam"/>
          <w:b w:val="0"/>
          <w:spacing w:val="-4"/>
          <w:sz w:val="24"/>
          <w:szCs w:val="24"/>
          <w:lang w:val="af-ZA"/>
        </w:rPr>
        <w:t xml:space="preserve">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գույքի</w:t>
      </w:r>
      <w:r w:rsidRPr="00727B3D">
        <w:rPr>
          <w:rStyle w:val="Strong"/>
          <w:rFonts w:ascii="GHEA Mariam" w:hAnsi="GHEA Mariam"/>
          <w:b w:val="0"/>
          <w:spacing w:val="-4"/>
          <w:sz w:val="24"/>
          <w:szCs w:val="24"/>
          <w:lang w:val="af-ZA"/>
        </w:rPr>
        <w:t xml:space="preserve">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կառավարման</w:t>
      </w:r>
      <w:r w:rsidRPr="00727B3D">
        <w:rPr>
          <w:rStyle w:val="Strong"/>
          <w:rFonts w:ascii="GHEA Mariam" w:hAnsi="GHEA Mariam"/>
          <w:b w:val="0"/>
          <w:spacing w:val="-4"/>
          <w:sz w:val="24"/>
          <w:szCs w:val="24"/>
          <w:lang w:val="af-ZA"/>
        </w:rPr>
        <w:t xml:space="preserve">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մասին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»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Հայաստանի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Հանրապետության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օրենքի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22-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րդ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</w:t>
      </w:r>
      <w:r w:rsidRPr="00727B3D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հոդվածի</w:t>
      </w:r>
      <w:r w:rsidRPr="00727B3D">
        <w:rPr>
          <w:rStyle w:val="Strong"/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>1-</w:t>
      </w:r>
      <w:r w:rsidRPr="00727B3D">
        <w:rPr>
          <w:rFonts w:ascii="GHEA Mariam" w:hAnsi="GHEA Mariam" w:cs="Arial"/>
          <w:spacing w:val="-4"/>
          <w:sz w:val="24"/>
          <w:szCs w:val="24"/>
        </w:rPr>
        <w:t>ին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մասի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3-</w:t>
      </w:r>
      <w:r w:rsidRPr="00727B3D">
        <w:rPr>
          <w:rFonts w:ascii="GHEA Mariam" w:hAnsi="GHEA Mariam" w:cs="Arial"/>
          <w:spacing w:val="-4"/>
          <w:sz w:val="24"/>
          <w:szCs w:val="24"/>
        </w:rPr>
        <w:t>րդ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կետով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և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25-</w:t>
      </w:r>
      <w:r w:rsidRPr="00727B3D">
        <w:rPr>
          <w:rFonts w:ascii="GHEA Mariam" w:hAnsi="GHEA Mariam" w:cs="Arial"/>
          <w:spacing w:val="-4"/>
          <w:sz w:val="24"/>
          <w:szCs w:val="24"/>
        </w:rPr>
        <w:t>րդ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հոդվածով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, </w:t>
      </w:r>
      <w:r w:rsidRPr="00727B3D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2016 </w:t>
      </w:r>
      <w:r w:rsidRPr="007B4908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հոկտեմբերի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13-</w:t>
      </w:r>
      <w:r w:rsidRPr="007B4908">
        <w:rPr>
          <w:rFonts w:ascii="GHEA Mariam" w:hAnsi="GHEA Mariam" w:cs="Arial"/>
          <w:spacing w:val="-8"/>
          <w:sz w:val="24"/>
          <w:szCs w:val="24"/>
        </w:rPr>
        <w:t>ի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N 1067-</w:t>
      </w:r>
      <w:r w:rsidRPr="007B4908">
        <w:rPr>
          <w:rFonts w:ascii="GHEA Mariam" w:hAnsi="GHEA Mariam" w:cs="Arial"/>
          <w:spacing w:val="-8"/>
          <w:sz w:val="24"/>
          <w:szCs w:val="24"/>
        </w:rPr>
        <w:t>Ն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որոշման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հավելվածի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11-</w:t>
      </w:r>
      <w:r w:rsidRPr="007B4908">
        <w:rPr>
          <w:rFonts w:ascii="GHEA Mariam" w:hAnsi="GHEA Mariam" w:cs="Arial"/>
          <w:spacing w:val="-8"/>
          <w:sz w:val="24"/>
          <w:szCs w:val="24"/>
        </w:rPr>
        <w:t>րդ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կետով՝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կառավարությունը</w:t>
      </w:r>
      <w:r w:rsidR="003F1496" w:rsidRPr="003F1496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ո</w:t>
      </w:r>
      <w:r w:rsidR="003F1496" w:rsidRPr="003F1496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ր</w:t>
      </w:r>
      <w:r w:rsidR="003F1496" w:rsidRPr="003F1496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ո</w:t>
      </w:r>
      <w:r w:rsidR="003F1496" w:rsidRPr="003F1496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շ</w:t>
      </w:r>
      <w:r w:rsidR="003F1496" w:rsidRPr="003F1496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ու</w:t>
      </w:r>
      <w:r w:rsidR="003F1496" w:rsidRPr="003F1496">
        <w:rPr>
          <w:rFonts w:ascii="GHEA Mariam" w:hAnsi="GHEA Mariam" w:cs="Arial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մ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3F14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F1496">
        <w:rPr>
          <w:rFonts w:ascii="GHEA Mariam" w:hAnsi="GHEA Mariam" w:cs="Arial"/>
          <w:spacing w:val="-8"/>
          <w:sz w:val="24"/>
          <w:szCs w:val="24"/>
        </w:rPr>
        <w:t>է</w:t>
      </w:r>
      <w:r w:rsidRPr="003F1496">
        <w:rPr>
          <w:rFonts w:ascii="GHEA Mariam" w:hAnsi="GHEA Mariam"/>
          <w:spacing w:val="-8"/>
          <w:sz w:val="24"/>
          <w:szCs w:val="24"/>
          <w:lang w:val="af-ZA"/>
        </w:rPr>
        <w:t>.</w:t>
      </w:r>
    </w:p>
    <w:p w:rsidR="00727B3D" w:rsidRPr="00727B3D" w:rsidRDefault="007B4908" w:rsidP="00727B3D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af-ZA"/>
        </w:rPr>
      </w:pPr>
      <w:r w:rsidRPr="00EC68FA">
        <w:rPr>
          <w:rFonts w:ascii="GHEA Mariam" w:hAnsi="GHEA Mariam" w:cs="Arial"/>
          <w:spacing w:val="-8"/>
          <w:sz w:val="24"/>
          <w:szCs w:val="24"/>
          <w:lang w:val="af-ZA"/>
        </w:rPr>
        <w:t xml:space="preserve">1. </w:t>
      </w:r>
      <w:r w:rsidRPr="007B490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Հանրապետությանը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սեփականության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իրավունքով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պատկանող՝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արտակարգ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իրավիճակների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նախարարությանն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ամրացված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7B4908">
        <w:rPr>
          <w:rFonts w:ascii="GHEA Mariam" w:hAnsi="GHEA Mariam" w:cs="Arial"/>
          <w:spacing w:val="-8"/>
          <w:sz w:val="24"/>
          <w:szCs w:val="24"/>
        </w:rPr>
        <w:t>հաշվեկշռում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հաշվառված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) </w:t>
      </w:r>
      <w:r w:rsidRPr="007B4908">
        <w:rPr>
          <w:rFonts w:ascii="GHEA Mariam" w:hAnsi="GHEA Mariam" w:cs="GHEA Grapalat"/>
          <w:spacing w:val="-8"/>
          <w:sz w:val="24"/>
          <w:szCs w:val="24"/>
          <w:lang w:val="hy-AM"/>
        </w:rPr>
        <w:t>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ԶԻԼ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130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ԱԲ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-40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մակնիշի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832</w:t>
      </w:r>
      <w:r w:rsidRPr="007B490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>VV</w:t>
      </w:r>
      <w:r w:rsidRPr="007B490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01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պետհամարանիշի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շարժական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գույքը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7B4908">
        <w:rPr>
          <w:rFonts w:ascii="GHEA Mariam" w:hAnsi="GHEA Mariam" w:cs="Arial"/>
          <w:spacing w:val="-8"/>
          <w:sz w:val="24"/>
          <w:szCs w:val="24"/>
        </w:rPr>
        <w:t>տրանսպորտային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միջոց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թողարկման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տարեթիվը՝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1988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տեխնիկական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անձնագրի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SB832870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հենասարքի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2714050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վերագնահատված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>/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շուկայական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արժեքը՝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0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) (</w:t>
      </w:r>
      <w:r w:rsidRPr="007B4908">
        <w:rPr>
          <w:rFonts w:ascii="GHEA Mariam" w:hAnsi="GHEA Mariam" w:cs="Arial"/>
          <w:spacing w:val="-8"/>
          <w:sz w:val="24"/>
          <w:szCs w:val="24"/>
        </w:rPr>
        <w:t>այսուհետ՝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գույք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) </w:t>
      </w:r>
      <w:r w:rsidRPr="007B4908">
        <w:rPr>
          <w:rFonts w:ascii="GHEA Mariam" w:hAnsi="GHEA Mariam" w:cs="Arial"/>
          <w:spacing w:val="-8"/>
          <w:sz w:val="24"/>
          <w:szCs w:val="24"/>
        </w:rPr>
        <w:t>հետ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վերցնել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և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նվիրաբերել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ru-RU"/>
        </w:rPr>
        <w:t>Սյունիքի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fr-FR"/>
        </w:rPr>
        <w:t>մարզի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ru-RU"/>
        </w:rPr>
        <w:t>Տեղ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fr-FR"/>
        </w:rPr>
        <w:t>համայնքին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7B4908">
        <w:rPr>
          <w:rFonts w:ascii="GHEA Mariam" w:hAnsi="GHEA Mariam" w:cs="Arial"/>
          <w:spacing w:val="-8"/>
          <w:sz w:val="24"/>
          <w:szCs w:val="24"/>
        </w:rPr>
        <w:t>այսուհետ՝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727B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համայնք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)</w:t>
      </w:r>
      <w:r w:rsidRPr="007B4908">
        <w:rPr>
          <w:rFonts w:ascii="GHEA Mariam" w:hAnsi="GHEA Mariam" w:cs="Arial"/>
          <w:spacing w:val="-8"/>
          <w:sz w:val="24"/>
          <w:szCs w:val="24"/>
        </w:rPr>
        <w:t>՝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գույքի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նպատակային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727B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նշանակության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727B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և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727B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հանրօգուտ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727B3D" w:rsidRPr="00727B3D" w:rsidRDefault="00727B3D" w:rsidP="007B4908">
      <w:pPr>
        <w:pStyle w:val="norm"/>
        <w:spacing w:after="0" w:line="360" w:lineRule="auto"/>
        <w:ind w:firstLine="706"/>
        <w:rPr>
          <w:rFonts w:ascii="GHEA Mariam" w:hAnsi="GHEA Mariam" w:cs="Arial"/>
          <w:spacing w:val="-8"/>
          <w:sz w:val="24"/>
          <w:szCs w:val="24"/>
          <w:lang w:val="af-ZA"/>
        </w:rPr>
      </w:pPr>
      <w:bookmarkStart w:id="0" w:name="_GoBack"/>
      <w:bookmarkEnd w:id="0"/>
    </w:p>
    <w:p w:rsidR="007B4908" w:rsidRPr="00EC68FA" w:rsidRDefault="007B4908" w:rsidP="00727B3D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af-ZA"/>
        </w:rPr>
      </w:pPr>
      <w:r w:rsidRPr="00727B3D">
        <w:rPr>
          <w:rFonts w:ascii="GHEA Mariam" w:hAnsi="GHEA Mariam" w:cs="Arial"/>
          <w:spacing w:val="-4"/>
          <w:sz w:val="24"/>
          <w:szCs w:val="24"/>
        </w:rPr>
        <w:t>նպատակներով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օգտագործման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պայմանով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(</w:t>
      </w:r>
      <w:r w:rsidRPr="00727B3D">
        <w:rPr>
          <w:rFonts w:ascii="GHEA Mariam" w:hAnsi="GHEA Mariam" w:cs="Arial"/>
          <w:spacing w:val="-4"/>
          <w:sz w:val="24"/>
          <w:szCs w:val="24"/>
        </w:rPr>
        <w:t>կամավորական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հրշեջ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727B3D">
        <w:rPr>
          <w:rFonts w:ascii="GHEA Mariam" w:hAnsi="GHEA Mariam" w:cs="Arial"/>
          <w:spacing w:val="-4"/>
          <w:sz w:val="24"/>
          <w:szCs w:val="24"/>
        </w:rPr>
        <w:t>փրկարարական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հենակետի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կողմից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հրդեհներին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և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այլ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արտակարգ</w:t>
      </w:r>
      <w:r w:rsidRPr="00727B3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4"/>
          <w:sz w:val="24"/>
          <w:szCs w:val="24"/>
        </w:rPr>
        <w:t>իրավիճակներին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արագ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արձագանքման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կազմակերպման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նպատակով՝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մինչև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հիմնական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ուժերի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ժամանումը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):</w:t>
      </w:r>
    </w:p>
    <w:p w:rsidR="007B4908" w:rsidRPr="00EC68FA" w:rsidRDefault="007B4908" w:rsidP="007B4908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af-ZA"/>
        </w:rPr>
      </w:pPr>
      <w:r w:rsidRPr="00EC68FA">
        <w:rPr>
          <w:rFonts w:ascii="GHEA Mariam" w:eastAsia="Times New Roman" w:hAnsi="GHEA Mariam" w:cs="Arial"/>
          <w:spacing w:val="-8"/>
          <w:sz w:val="24"/>
          <w:szCs w:val="24"/>
          <w:lang w:val="af-ZA"/>
        </w:rPr>
        <w:t xml:space="preserve">2. </w:t>
      </w:r>
      <w:r w:rsid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Հանձնարարել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արածքային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ենթակառուցվածքների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hAnsi="GHEA Mariam" w:cs="Arial"/>
          <w:spacing w:val="-8"/>
          <w:sz w:val="24"/>
          <w:szCs w:val="24"/>
          <w:lang w:val="hy-AM"/>
        </w:rPr>
        <w:t>նախագահին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ու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առաջարկել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համայնքի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ղեկավարին՝</w:t>
      </w:r>
    </w:p>
    <w:p w:rsidR="007B4908" w:rsidRPr="00EC68FA" w:rsidRDefault="007B4908" w:rsidP="007B4908">
      <w:pPr>
        <w:pStyle w:val="norm"/>
        <w:spacing w:after="0" w:line="360" w:lineRule="auto"/>
        <w:ind w:firstLine="706"/>
        <w:rPr>
          <w:rFonts w:ascii="GHEA Mariam" w:eastAsia="Times New Roman" w:hAnsi="GHEA Mariam"/>
          <w:spacing w:val="-8"/>
          <w:sz w:val="24"/>
          <w:szCs w:val="24"/>
          <w:lang w:val="af-ZA"/>
        </w:rPr>
      </w:pP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1) </w:t>
      </w:r>
      <w:r w:rsidR="00727B3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սույն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որոշումն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ուժի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մեջ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մտնելուց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հետո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երկամսյա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ժամկետում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համատեղ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ապահովել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սույն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որոշման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1-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ին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կետում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նշված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գույքի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նվիրաբերության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պայմանագրի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կնքումը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>.</w:t>
      </w:r>
    </w:p>
    <w:p w:rsidR="007B4908" w:rsidRPr="00EC68FA" w:rsidRDefault="007B4908" w:rsidP="007B4908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af-ZA"/>
        </w:rPr>
      </w:pP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>2)</w:t>
      </w:r>
      <w:r w:rsidR="00727B3D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 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="00727B3D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նվիրաբերության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պայմանագրում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սահմանել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7B4908">
        <w:rPr>
          <w:rFonts w:ascii="GHEA Mariam" w:hAnsi="GHEA Mariam" w:cs="Arial"/>
          <w:spacing w:val="-8"/>
          <w:sz w:val="24"/>
          <w:szCs w:val="24"/>
        </w:rPr>
        <w:t>որ՝</w:t>
      </w:r>
    </w:p>
    <w:p w:rsidR="007B4908" w:rsidRPr="00EC68FA" w:rsidRDefault="007B4908" w:rsidP="007B4908">
      <w:pPr>
        <w:pStyle w:val="norm"/>
        <w:spacing w:after="0" w:line="360" w:lineRule="auto"/>
        <w:ind w:firstLine="706"/>
        <w:rPr>
          <w:rFonts w:ascii="GHEA Mariam" w:eastAsia="Times New Roman" w:hAnsi="GHEA Mariam"/>
          <w:spacing w:val="-8"/>
          <w:sz w:val="24"/>
          <w:szCs w:val="24"/>
          <w:lang w:val="af-ZA"/>
        </w:rPr>
      </w:pPr>
      <w:r w:rsidRPr="007B4908">
        <w:rPr>
          <w:rFonts w:ascii="GHEA Mariam" w:hAnsi="GHEA Mariam" w:cs="Arial"/>
          <w:spacing w:val="-8"/>
          <w:sz w:val="24"/>
          <w:szCs w:val="24"/>
        </w:rPr>
        <w:t>ա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.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պայմանագրի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նոտարական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վավերացման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(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պայմանագրի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նոտարական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վավերացման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դեպքում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>)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և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գույքային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իրավունքների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պետական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գրանցման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7B4908">
        <w:rPr>
          <w:rFonts w:ascii="GHEA Mariam" w:hAnsi="GHEA Mariam" w:cs="Arial"/>
          <w:spacing w:val="-8"/>
          <w:sz w:val="24"/>
          <w:szCs w:val="24"/>
        </w:rPr>
        <w:t>հաշվառման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)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հետ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կապված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ծախսերը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,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ինչպես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նաև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գույքի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տեղափոխում</w:t>
      </w:r>
      <w:r w:rsidRPr="007B4908">
        <w:rPr>
          <w:rFonts w:ascii="GHEA Mariam" w:eastAsia="Times New Roman" w:hAnsi="GHEA Mariam" w:cs="Arial"/>
          <w:spacing w:val="-8"/>
          <w:sz w:val="24"/>
          <w:szCs w:val="24"/>
          <w:lang w:val="ru-RU"/>
        </w:rPr>
        <w:t>ը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ենթակա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են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իրականացման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Հայաստանի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Հանրապետության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արտակարգ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իրավիճակների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նախարարության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ուժերով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և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միջոցներով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>,</w:t>
      </w:r>
    </w:p>
    <w:p w:rsidR="007B4908" w:rsidRPr="00EC68FA" w:rsidRDefault="007B4908" w:rsidP="007B4908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af-ZA"/>
        </w:rPr>
      </w:pP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բ</w:t>
      </w:r>
      <w:r w:rsidR="00727B3D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.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պայմանագ</w:t>
      </w:r>
      <w:r w:rsidRPr="007B4908">
        <w:rPr>
          <w:rFonts w:ascii="GHEA Mariam" w:hAnsi="GHEA Mariam" w:cs="Arial"/>
          <w:spacing w:val="-8"/>
          <w:sz w:val="24"/>
          <w:szCs w:val="24"/>
          <w:lang w:val="ru-RU"/>
        </w:rPr>
        <w:t>ր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պայմանների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խախտման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կարող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նվիրաբերությունը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վերացնելու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պահանջով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վերացման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նվիրաբերություն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ստացողը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պարտավոր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Հանրապետությանը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վերադարձնել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նվիրաբերված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գույքը՝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դրա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կատարված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անբաժանելի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բարելավումների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7B49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  <w:lang w:val="hy-AM"/>
        </w:rPr>
        <w:t>միասին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:</w:t>
      </w:r>
    </w:p>
    <w:p w:rsidR="007B4908" w:rsidRPr="00EC68FA" w:rsidRDefault="007B4908" w:rsidP="007B4908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af-ZA"/>
        </w:rPr>
      </w:pPr>
      <w:r w:rsidRPr="00EC68FA">
        <w:rPr>
          <w:rFonts w:ascii="GHEA Mariam" w:hAnsi="GHEA Mariam"/>
          <w:spacing w:val="-8"/>
          <w:sz w:val="24"/>
          <w:szCs w:val="24"/>
          <w:lang w:val="af-ZA"/>
        </w:rPr>
        <w:t>3.</w:t>
      </w:r>
      <w:r w:rsidR="00727B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</w:t>
      </w:r>
      <w:r w:rsidR="00727B3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անձնարարել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Հայաստանի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Հանրապետության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արտակարգ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իրավիճակների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նախարարին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և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առաջարկել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համայնքի</w:t>
      </w:r>
      <w:r w:rsidRPr="00EC68FA">
        <w:rPr>
          <w:rFonts w:ascii="GHEA Mariam" w:eastAsia="Times New Roman" w:hAnsi="GHEA Mariam" w:cs="Times New Roman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eastAsia="Times New Roman" w:hAnsi="GHEA Mariam" w:cs="Arial"/>
          <w:spacing w:val="-8"/>
          <w:sz w:val="24"/>
          <w:szCs w:val="24"/>
        </w:rPr>
        <w:t>ղեկավարին՝</w:t>
      </w:r>
      <w:r w:rsidRPr="00EC68FA">
        <w:rPr>
          <w:rFonts w:ascii="GHEA Mariam" w:eastAsia="Times New Roman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սույն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որոշման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2-</w:t>
      </w:r>
      <w:r w:rsidRPr="007B4908">
        <w:rPr>
          <w:rFonts w:ascii="GHEA Mariam" w:hAnsi="GHEA Mariam" w:cs="Arial"/>
          <w:spacing w:val="-8"/>
          <w:sz w:val="24"/>
          <w:szCs w:val="24"/>
        </w:rPr>
        <w:t>րդ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կետի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1-</w:t>
      </w:r>
      <w:r w:rsidRPr="007B4908">
        <w:rPr>
          <w:rFonts w:ascii="GHEA Mariam" w:hAnsi="GHEA Mariam" w:cs="Arial"/>
          <w:spacing w:val="-8"/>
          <w:sz w:val="24"/>
          <w:szCs w:val="24"/>
        </w:rPr>
        <w:t>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ենթակետում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նշված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պայմանագրի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կնքումից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հետո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մեկամսյա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ժամկետում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համատեղ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ապահովել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սույն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որոշման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1-</w:t>
      </w:r>
      <w:r w:rsidRPr="007B4908">
        <w:rPr>
          <w:rFonts w:ascii="GHEA Mariam" w:hAnsi="GHEA Mariam" w:cs="Arial"/>
          <w:spacing w:val="-8"/>
          <w:sz w:val="24"/>
          <w:szCs w:val="24"/>
        </w:rPr>
        <w:t>ին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կետում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նշված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գույքի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հանձնման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7B4908">
        <w:rPr>
          <w:rFonts w:ascii="GHEA Mariam" w:hAnsi="GHEA Mariam" w:cs="Arial"/>
          <w:spacing w:val="-8"/>
          <w:sz w:val="24"/>
          <w:szCs w:val="24"/>
        </w:rPr>
        <w:t>ընդունման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աշխատանքների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4908">
        <w:rPr>
          <w:rFonts w:ascii="GHEA Mariam" w:hAnsi="GHEA Mariam" w:cs="Arial"/>
          <w:spacing w:val="-8"/>
          <w:sz w:val="24"/>
          <w:szCs w:val="24"/>
        </w:rPr>
        <w:t>կատարումը</w:t>
      </w:r>
      <w:r w:rsidRPr="00EC68FA">
        <w:rPr>
          <w:rFonts w:ascii="GHEA Mariam" w:hAnsi="GHEA Mariam"/>
          <w:spacing w:val="-8"/>
          <w:sz w:val="24"/>
          <w:szCs w:val="24"/>
          <w:lang w:val="af-ZA"/>
        </w:rPr>
        <w:t xml:space="preserve">:  </w:t>
      </w:r>
    </w:p>
    <w:p w:rsidR="007B4908" w:rsidRDefault="007B4908" w:rsidP="007B4908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Sylfaen"/>
          <w:sz w:val="24"/>
          <w:lang w:val="hy-AM"/>
        </w:rPr>
      </w:pPr>
    </w:p>
    <w:p w:rsidR="007B4908" w:rsidRPr="00D120EC" w:rsidRDefault="007B4908" w:rsidP="007B4908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Sylfaen"/>
          <w:sz w:val="24"/>
          <w:lang w:val="hy-AM"/>
        </w:rPr>
        <w:t>ՀԱՅԱՍՏԱՆԻ</w:t>
      </w:r>
      <w:r w:rsidRPr="00D120EC">
        <w:rPr>
          <w:rFonts w:ascii="GHEA Mariam" w:hAnsi="GHEA Mariam" w:cs="Arial Armenia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ՀԱՆՐԱՊԵՏՈՒԹՅԱՆ</w:t>
      </w:r>
      <w:r w:rsidRPr="00D120EC">
        <w:rPr>
          <w:rFonts w:ascii="GHEA Mariam" w:hAnsi="GHEA Mariam" w:cs="Arial Armenian"/>
          <w:sz w:val="24"/>
          <w:lang w:val="hy-AM"/>
        </w:rPr>
        <w:t xml:space="preserve"> </w:t>
      </w:r>
    </w:p>
    <w:p w:rsidR="007B4908" w:rsidRPr="00D120EC" w:rsidRDefault="007B4908" w:rsidP="007B4908">
      <w:pPr>
        <w:pStyle w:val="mechtex"/>
        <w:tabs>
          <w:tab w:val="left" w:pos="720"/>
        </w:tabs>
        <w:spacing w:after="0"/>
        <w:ind w:left="360"/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Arial Armenian"/>
          <w:sz w:val="24"/>
          <w:lang w:val="hy-AM"/>
        </w:rPr>
        <w:t xml:space="preserve">  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7B4908" w:rsidRPr="00B27D71" w:rsidRDefault="007B4908" w:rsidP="007B4908">
      <w:pPr>
        <w:spacing w:line="360" w:lineRule="auto"/>
        <w:rPr>
          <w:rFonts w:ascii="Sylfaen" w:hAnsi="Sylfaen"/>
          <w:sz w:val="24"/>
          <w:szCs w:val="24"/>
          <w:lang w:val="hy-AM"/>
        </w:rPr>
      </w:pPr>
      <w:r w:rsidRPr="00D120EC">
        <w:rPr>
          <w:rFonts w:ascii="GHEA Mariam" w:hAnsi="GHEA Mariam" w:cs="Sylfaen"/>
          <w:sz w:val="24"/>
          <w:lang w:val="hy-AM"/>
        </w:rPr>
        <w:lastRenderedPageBreak/>
        <w:t>Երևան</w:t>
      </w:r>
    </w:p>
    <w:p w:rsidR="001F225D" w:rsidRPr="007B4908" w:rsidRDefault="001F225D">
      <w:pPr>
        <w:pStyle w:val="mechtex"/>
        <w:rPr>
          <w:lang w:val="hy-AM"/>
        </w:rPr>
      </w:pPr>
    </w:p>
    <w:sectPr w:rsidR="001F225D" w:rsidRPr="007B4908" w:rsidSect="007B490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8B9" w:rsidRDefault="004178B9">
      <w:r>
        <w:separator/>
      </w:r>
    </w:p>
  </w:endnote>
  <w:endnote w:type="continuationSeparator" w:id="0">
    <w:p w:rsidR="004178B9" w:rsidRDefault="00417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4908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B4908">
    <w:pPr>
      <w:pStyle w:val="Footer"/>
    </w:pPr>
    <w:r>
      <w:rPr>
        <w:sz w:val="18"/>
      </w:rPr>
      <w:t>voroshumZK42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B4908">
    <w:pPr>
      <w:pStyle w:val="Footer"/>
    </w:pPr>
    <w:r>
      <w:t>voroshumZK42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8B9" w:rsidRDefault="004178B9">
      <w:r>
        <w:separator/>
      </w:r>
    </w:p>
  </w:footnote>
  <w:footnote w:type="continuationSeparator" w:id="0">
    <w:p w:rsidR="004178B9" w:rsidRDefault="00417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7B3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9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812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49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8B9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3D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4908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0D5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37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8FA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BF9D9E"/>
  <w15:chartTrackingRefBased/>
  <w15:docId w15:val="{E7F156CB-DC7F-431F-BFBD-ACF3F2FB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90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7B4908"/>
    <w:rPr>
      <w:b/>
      <w:bCs/>
    </w:rPr>
  </w:style>
  <w:style w:type="paragraph" w:styleId="ListParagraph">
    <w:name w:val="List Paragraph"/>
    <w:basedOn w:val="Normal"/>
    <w:uiPriority w:val="34"/>
    <w:qFormat/>
    <w:rsid w:val="007B4908"/>
    <w:pPr>
      <w:ind w:left="720"/>
      <w:contextualSpacing/>
    </w:pPr>
  </w:style>
  <w:style w:type="character" w:customStyle="1" w:styleId="mechtexChar">
    <w:name w:val="mechtex Char"/>
    <w:link w:val="mechtex"/>
    <w:rsid w:val="007B4908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7B4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490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cp:lastPrinted>2021-11-03T06:10:00Z</cp:lastPrinted>
  <dcterms:created xsi:type="dcterms:W3CDTF">2021-11-03T06:03:00Z</dcterms:created>
  <dcterms:modified xsi:type="dcterms:W3CDTF">2021-11-03T07:32:00Z</dcterms:modified>
</cp:coreProperties>
</file>