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374" w:rsidRDefault="008406C6" w:rsidP="00010A27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8406C6" w:rsidRPr="00D52B57" w:rsidRDefault="0074621B" w:rsidP="00010A27">
      <w:pPr>
        <w:shd w:val="clear" w:color="auto" w:fill="FFFFFF"/>
        <w:spacing w:after="120" w:line="36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206EF1" w:rsidRPr="00206EF1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="009F09C0" w:rsidRPr="009F09C0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ՀԱՅԱՍՏԱՆԻ ՀԱՆՐԱՊԵՏՈՒԹՅԱՆ 2021 ԹՎԱԿԱՆԻ ՊԵՏԱԿԱՆ ԲՅՈՒՋԵԻ ՄԱՍԻՆ» ՕՐԵՆՔՈՒՄ ՎԵՐԱԲԱՇԽՈՒՄ, ԼՐԱՑՈՒՄ ԵՎ ՀԱՅԱՍՏԱՆԻ ՀԱՆՐԱՊԵՏՈՒԹՅԱՆ ԿԱՌԱՎԱՐՈՒԹՅԱՆ 2020 ԹՎԱԿԱՆԻ ԴԵԿՏԵՄԲԵՐԻ 30-Ի N 2215-Ն ՈՐՈՇՄԱՆ ՄԵՋ ՓՈՓՈԽՈՒԹՅՈՒՆՆԵՐ ՈՒ ԼՐԱՑՈՒՄՆԵՐ ԿԱՏԱՐԵԼՈՒ 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Pr="0074621B" w:rsidRDefault="008406C6" w:rsidP="00010A27">
      <w:pPr>
        <w:shd w:val="clear" w:color="auto" w:fill="FFFFFF"/>
        <w:spacing w:after="0" w:line="36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4"/>
        <w:gridCol w:w="4154"/>
      </w:tblGrid>
      <w:tr w:rsidR="008406C6" w:rsidRPr="00043A39" w:rsidTr="00010A27">
        <w:trPr>
          <w:tblCellSpacing w:w="0" w:type="dxa"/>
          <w:jc w:val="center"/>
        </w:trPr>
        <w:tc>
          <w:tcPr>
            <w:tcW w:w="3033" w:type="pct"/>
            <w:vMerge w:val="restart"/>
            <w:shd w:val="clear" w:color="auto" w:fill="D0D0D0"/>
            <w:vAlign w:val="center"/>
            <w:hideMark/>
          </w:tcPr>
          <w:p w:rsidR="008406C6" w:rsidRPr="00043A39" w:rsidRDefault="008406C6" w:rsidP="00010A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1967" w:type="pct"/>
            <w:shd w:val="clear" w:color="auto" w:fill="D0D0D0"/>
            <w:hideMark/>
          </w:tcPr>
          <w:p w:rsidR="008406C6" w:rsidRPr="00043A39" w:rsidRDefault="008B29C9" w:rsidP="00010A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04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96723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010A27">
        <w:trPr>
          <w:tblCellSpacing w:w="0" w:type="dxa"/>
          <w:jc w:val="center"/>
        </w:trPr>
        <w:tc>
          <w:tcPr>
            <w:tcW w:w="3033" w:type="pct"/>
            <w:vMerge/>
            <w:shd w:val="clear" w:color="auto" w:fill="FFFFFF"/>
            <w:vAlign w:val="center"/>
            <w:hideMark/>
          </w:tcPr>
          <w:p w:rsidR="008406C6" w:rsidRPr="00043A39" w:rsidRDefault="008406C6" w:rsidP="00010A2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67" w:type="pct"/>
            <w:shd w:val="clear" w:color="auto" w:fill="D0D0D0"/>
            <w:hideMark/>
          </w:tcPr>
          <w:p w:rsidR="008406C6" w:rsidRPr="00186801" w:rsidRDefault="008B29C9" w:rsidP="00010A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B29C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01/8-1/17814-2021</w:t>
            </w:r>
          </w:p>
        </w:tc>
      </w:tr>
      <w:tr w:rsidR="0074621B" w:rsidRPr="00BE0320" w:rsidTr="00010A27">
        <w:trPr>
          <w:trHeight w:val="4426"/>
          <w:tblCellSpacing w:w="0" w:type="dxa"/>
          <w:jc w:val="center"/>
        </w:trPr>
        <w:tc>
          <w:tcPr>
            <w:tcW w:w="3033" w:type="pct"/>
            <w:shd w:val="clear" w:color="auto" w:fill="FFFFFF"/>
          </w:tcPr>
          <w:p w:rsidR="00BE0320" w:rsidRPr="00672AE4" w:rsidRDefault="00BE0320" w:rsidP="00010A27">
            <w:pPr>
              <w:pStyle w:val="BodyText"/>
              <w:spacing w:after="0" w:line="360" w:lineRule="auto"/>
              <w:ind w:left="113" w:right="113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72A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Հիմք ընդունելով ՀՀ վարչապետի 15.03.2021թ. N 02/16.10/7977-2021 հանձնարարականի 2-րդ կետը անհրաժեշտ է Նախագծի վերնագրից հանել «ԵՎ ՀԱՅԱՍՏԱՆԻ ՀԱՆՐԱՊԵՏՈՒԹՅԱՆ ԷԿՈՆՈՄԻԿԱՅԻ ՆԱԽԱՐԱՐՈՒԹՅԱՆԸ ԳՈՒՄԱՐ ՀԱՏԿԱՑՆԵԼՈՒ» ձևակերպումը:</w:t>
            </w:r>
          </w:p>
          <w:p w:rsidR="0074621B" w:rsidRPr="00672AE4" w:rsidRDefault="00BE0320" w:rsidP="00010A27">
            <w:pPr>
              <w:pStyle w:val="BodyText"/>
              <w:spacing w:after="0" w:line="360" w:lineRule="auto"/>
              <w:ind w:left="113" w:right="11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A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Նախագծի հավելված 4-ում ներառված 79951100-1 միջոցառումների հետ կապված ծառայություններ գնման առարկայի «ՄԱ» գնման ձևն անհրաժեշտ է փոխարինել «ՀՄԱ» գնման ձևով:</w:t>
            </w:r>
          </w:p>
        </w:tc>
        <w:tc>
          <w:tcPr>
            <w:tcW w:w="1967" w:type="pct"/>
            <w:shd w:val="clear" w:color="auto" w:fill="FFFFFF"/>
          </w:tcPr>
          <w:p w:rsidR="00336EC9" w:rsidRPr="00672AE4" w:rsidRDefault="00336EC9" w:rsidP="00010A27">
            <w:pPr>
              <w:tabs>
                <w:tab w:val="left" w:pos="328"/>
              </w:tabs>
              <w:spacing w:line="360" w:lineRule="auto"/>
              <w:ind w:left="113" w:right="113" w:hanging="111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672AE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336EC9" w:rsidRPr="00672AE4" w:rsidRDefault="00500E78" w:rsidP="00010A27">
            <w:pPr>
              <w:tabs>
                <w:tab w:val="left" w:pos="328"/>
              </w:tabs>
              <w:spacing w:line="360" w:lineRule="auto"/>
              <w:ind w:left="113" w:right="113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  <w:proofErr w:type="spellStart"/>
            <w:r w:rsidRPr="00672AE4">
              <w:rPr>
                <w:rFonts w:ascii="GHEA Grapalat" w:eastAsia="MS Mincho" w:hAnsi="GHEA Grapalat" w:cs="Sylfaen"/>
                <w:sz w:val="24"/>
                <w:szCs w:val="24"/>
              </w:rPr>
              <w:t>Ընդունվել</w:t>
            </w:r>
            <w:proofErr w:type="spellEnd"/>
            <w:r w:rsidRPr="00672AE4">
              <w:rPr>
                <w:rFonts w:ascii="GHEA Grapalat" w:eastAsia="MS Mincho" w:hAnsi="GHEA Grapalat" w:cs="Sylfaen"/>
                <w:sz w:val="24"/>
                <w:szCs w:val="24"/>
              </w:rPr>
              <w:t xml:space="preserve"> է</w:t>
            </w:r>
          </w:p>
          <w:p w:rsidR="00336EC9" w:rsidRPr="00672AE4" w:rsidRDefault="00BE0320" w:rsidP="00010A27">
            <w:pPr>
              <w:tabs>
                <w:tab w:val="left" w:pos="328"/>
              </w:tabs>
              <w:spacing w:line="360" w:lineRule="auto"/>
              <w:ind w:left="113" w:right="113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672AE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Լրամշակվել է</w:t>
            </w:r>
          </w:p>
          <w:p w:rsidR="00336EC9" w:rsidRPr="00672AE4" w:rsidRDefault="00336EC9" w:rsidP="00010A27">
            <w:pPr>
              <w:tabs>
                <w:tab w:val="left" w:pos="328"/>
              </w:tabs>
              <w:spacing w:line="360" w:lineRule="auto"/>
              <w:ind w:left="113" w:right="113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672AE4" w:rsidRDefault="00336EC9" w:rsidP="00010A27">
            <w:pPr>
              <w:tabs>
                <w:tab w:val="left" w:pos="328"/>
              </w:tabs>
              <w:spacing w:line="360" w:lineRule="auto"/>
              <w:ind w:left="113" w:right="113"/>
              <w:rPr>
                <w:rFonts w:ascii="GHEA Grapalat" w:eastAsia="MS Mincho" w:hAnsi="GHEA Grapalat" w:cs="Sylfaen"/>
                <w:sz w:val="24"/>
                <w:szCs w:val="24"/>
              </w:rPr>
            </w:pPr>
            <w:bookmarkStart w:id="0" w:name="_GoBack"/>
            <w:bookmarkEnd w:id="0"/>
          </w:p>
          <w:p w:rsidR="006073F6" w:rsidRPr="00672AE4" w:rsidRDefault="006073F6" w:rsidP="00010A27">
            <w:pPr>
              <w:tabs>
                <w:tab w:val="left" w:pos="328"/>
              </w:tabs>
              <w:spacing w:line="360" w:lineRule="auto"/>
              <w:ind w:left="113" w:right="11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E0320" w:rsidRPr="00BE0320" w:rsidTr="00010A27">
        <w:trPr>
          <w:trHeight w:val="796"/>
          <w:tblCellSpacing w:w="0" w:type="dxa"/>
          <w:jc w:val="center"/>
        </w:trPr>
        <w:tc>
          <w:tcPr>
            <w:tcW w:w="3033" w:type="pct"/>
            <w:shd w:val="clear" w:color="auto" w:fill="DBDBDB" w:themeFill="accent3" w:themeFillTint="66"/>
            <w:vAlign w:val="center"/>
          </w:tcPr>
          <w:p w:rsidR="00BE0320" w:rsidRPr="00672AE4" w:rsidRDefault="00332938" w:rsidP="00010A27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af-ZA"/>
              </w:rPr>
            </w:pPr>
            <w:r w:rsidRPr="00672AE4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af-ZA"/>
              </w:rPr>
              <w:t>2</w:t>
            </w:r>
            <w:r w:rsidR="00BE0320" w:rsidRPr="00672AE4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af-ZA"/>
              </w:rPr>
              <w:t>. ՀՀ արտաքին գործերի նախարարություն</w:t>
            </w:r>
          </w:p>
        </w:tc>
        <w:tc>
          <w:tcPr>
            <w:tcW w:w="1967" w:type="pct"/>
            <w:shd w:val="clear" w:color="auto" w:fill="DBDBDB" w:themeFill="accent3" w:themeFillTint="66"/>
            <w:vAlign w:val="center"/>
          </w:tcPr>
          <w:p w:rsidR="00BE0320" w:rsidRPr="00672AE4" w:rsidRDefault="00332938" w:rsidP="00010A27">
            <w:pPr>
              <w:spacing w:after="0" w:line="360" w:lineRule="auto"/>
              <w:ind w:left="113" w:right="113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af-ZA"/>
              </w:rPr>
            </w:pPr>
            <w:r w:rsidRPr="00672AE4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af-ZA"/>
              </w:rPr>
              <w:t>Դիրքորոշում չի ներկայացվել</w:t>
            </w:r>
          </w:p>
        </w:tc>
      </w:tr>
      <w:tr w:rsidR="001414BC" w:rsidRPr="00BE0320" w:rsidTr="00010A27">
        <w:trPr>
          <w:tblCellSpacing w:w="0" w:type="dxa"/>
          <w:jc w:val="center"/>
        </w:trPr>
        <w:tc>
          <w:tcPr>
            <w:tcW w:w="3033" w:type="pct"/>
            <w:shd w:val="clear" w:color="auto" w:fill="FFFFFF"/>
          </w:tcPr>
          <w:p w:rsidR="001414BC" w:rsidRPr="00672AE4" w:rsidRDefault="001414BC" w:rsidP="00010A27">
            <w:pPr>
              <w:spacing w:after="0" w:line="360" w:lineRule="auto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1967" w:type="pct"/>
            <w:shd w:val="clear" w:color="auto" w:fill="FFFFFF"/>
          </w:tcPr>
          <w:p w:rsidR="001414BC" w:rsidRPr="00672AE4" w:rsidRDefault="001414BC" w:rsidP="00010A27">
            <w:pPr>
              <w:spacing w:after="0" w:line="360" w:lineRule="auto"/>
              <w:ind w:left="113" w:right="113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  <w:r w:rsidRPr="00672AE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Նախագծին տրված դիրքորոշումն համարվում է դրական՝ համաձայն ՀՀ կառավարության 2021 թվականի փետրվարի 25-ի N 252-Լ որոշմամբ հաստատված կառավարության աշխատակարգի 18-րդ կետի</w:t>
            </w:r>
          </w:p>
        </w:tc>
      </w:tr>
    </w:tbl>
    <w:p w:rsidR="005664A3" w:rsidRPr="00E97E18" w:rsidRDefault="005664A3" w:rsidP="00010A27">
      <w:pPr>
        <w:spacing w:line="360" w:lineRule="auto"/>
        <w:rPr>
          <w:lang w:val="hy-AM"/>
        </w:rPr>
      </w:pPr>
    </w:p>
    <w:sectPr w:rsidR="005664A3" w:rsidRPr="00E97E18" w:rsidSect="00010A27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10A27"/>
    <w:rsid w:val="00026568"/>
    <w:rsid w:val="0002668E"/>
    <w:rsid w:val="0003339E"/>
    <w:rsid w:val="00033FD2"/>
    <w:rsid w:val="00044E34"/>
    <w:rsid w:val="00051342"/>
    <w:rsid w:val="000644C8"/>
    <w:rsid w:val="00065C7F"/>
    <w:rsid w:val="00074131"/>
    <w:rsid w:val="000A1025"/>
    <w:rsid w:val="000E0BA8"/>
    <w:rsid w:val="000F69C7"/>
    <w:rsid w:val="000F7A2C"/>
    <w:rsid w:val="001232AB"/>
    <w:rsid w:val="001331C4"/>
    <w:rsid w:val="001414BC"/>
    <w:rsid w:val="001444A1"/>
    <w:rsid w:val="00155637"/>
    <w:rsid w:val="00160FCB"/>
    <w:rsid w:val="001819E8"/>
    <w:rsid w:val="0018337A"/>
    <w:rsid w:val="00192197"/>
    <w:rsid w:val="001958E0"/>
    <w:rsid w:val="001B2744"/>
    <w:rsid w:val="001C4165"/>
    <w:rsid w:val="001C4ED1"/>
    <w:rsid w:val="001C5844"/>
    <w:rsid w:val="001C790C"/>
    <w:rsid w:val="001D35BE"/>
    <w:rsid w:val="00206EF1"/>
    <w:rsid w:val="00211CE4"/>
    <w:rsid w:val="00271B45"/>
    <w:rsid w:val="00272B1E"/>
    <w:rsid w:val="00287DAB"/>
    <w:rsid w:val="002A51D6"/>
    <w:rsid w:val="002B3E24"/>
    <w:rsid w:val="002C34C7"/>
    <w:rsid w:val="002D7833"/>
    <w:rsid w:val="002E147A"/>
    <w:rsid w:val="003053C2"/>
    <w:rsid w:val="00311737"/>
    <w:rsid w:val="00332938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E6C7D"/>
    <w:rsid w:val="003E6EF1"/>
    <w:rsid w:val="003F773E"/>
    <w:rsid w:val="00434008"/>
    <w:rsid w:val="00434237"/>
    <w:rsid w:val="00452030"/>
    <w:rsid w:val="00460BE2"/>
    <w:rsid w:val="0047473A"/>
    <w:rsid w:val="004A1BEF"/>
    <w:rsid w:val="004A4B72"/>
    <w:rsid w:val="004C605A"/>
    <w:rsid w:val="004C7767"/>
    <w:rsid w:val="004D34CC"/>
    <w:rsid w:val="004D552E"/>
    <w:rsid w:val="00500E78"/>
    <w:rsid w:val="005045E5"/>
    <w:rsid w:val="00506412"/>
    <w:rsid w:val="00545229"/>
    <w:rsid w:val="0055129E"/>
    <w:rsid w:val="00561774"/>
    <w:rsid w:val="005664A3"/>
    <w:rsid w:val="005715C5"/>
    <w:rsid w:val="005927D8"/>
    <w:rsid w:val="005A4A87"/>
    <w:rsid w:val="005D104D"/>
    <w:rsid w:val="005E72A4"/>
    <w:rsid w:val="005F41F3"/>
    <w:rsid w:val="0060221E"/>
    <w:rsid w:val="00602559"/>
    <w:rsid w:val="006073F6"/>
    <w:rsid w:val="00654EF1"/>
    <w:rsid w:val="00661ED6"/>
    <w:rsid w:val="006641E4"/>
    <w:rsid w:val="00672AE4"/>
    <w:rsid w:val="0068280F"/>
    <w:rsid w:val="00684A28"/>
    <w:rsid w:val="006E305D"/>
    <w:rsid w:val="00706634"/>
    <w:rsid w:val="007101E0"/>
    <w:rsid w:val="0074621B"/>
    <w:rsid w:val="00752204"/>
    <w:rsid w:val="007657F8"/>
    <w:rsid w:val="007872A9"/>
    <w:rsid w:val="00791CDB"/>
    <w:rsid w:val="007A433E"/>
    <w:rsid w:val="007B38BE"/>
    <w:rsid w:val="007C246A"/>
    <w:rsid w:val="008406C6"/>
    <w:rsid w:val="0084361D"/>
    <w:rsid w:val="00843E01"/>
    <w:rsid w:val="00845975"/>
    <w:rsid w:val="00846D12"/>
    <w:rsid w:val="00867A28"/>
    <w:rsid w:val="00881383"/>
    <w:rsid w:val="00887C46"/>
    <w:rsid w:val="008B29C9"/>
    <w:rsid w:val="008C785C"/>
    <w:rsid w:val="008F77C3"/>
    <w:rsid w:val="0090625B"/>
    <w:rsid w:val="00906592"/>
    <w:rsid w:val="00912576"/>
    <w:rsid w:val="0094298E"/>
    <w:rsid w:val="00943C45"/>
    <w:rsid w:val="00962788"/>
    <w:rsid w:val="00967231"/>
    <w:rsid w:val="00976AF7"/>
    <w:rsid w:val="00997A9B"/>
    <w:rsid w:val="009B2011"/>
    <w:rsid w:val="009C1CDA"/>
    <w:rsid w:val="009D219B"/>
    <w:rsid w:val="009D318E"/>
    <w:rsid w:val="009E5E89"/>
    <w:rsid w:val="009F08E9"/>
    <w:rsid w:val="009F09C0"/>
    <w:rsid w:val="009F59D0"/>
    <w:rsid w:val="00A236C3"/>
    <w:rsid w:val="00A26B7F"/>
    <w:rsid w:val="00A3163B"/>
    <w:rsid w:val="00A4461D"/>
    <w:rsid w:val="00A45BA1"/>
    <w:rsid w:val="00A5732F"/>
    <w:rsid w:val="00A70B54"/>
    <w:rsid w:val="00A83730"/>
    <w:rsid w:val="00A8662D"/>
    <w:rsid w:val="00A9089D"/>
    <w:rsid w:val="00AA1AFD"/>
    <w:rsid w:val="00AA64F3"/>
    <w:rsid w:val="00AD01A5"/>
    <w:rsid w:val="00AD5D22"/>
    <w:rsid w:val="00B14729"/>
    <w:rsid w:val="00B22A40"/>
    <w:rsid w:val="00B27F79"/>
    <w:rsid w:val="00B33FC0"/>
    <w:rsid w:val="00B43183"/>
    <w:rsid w:val="00B55D71"/>
    <w:rsid w:val="00B579C5"/>
    <w:rsid w:val="00B732ED"/>
    <w:rsid w:val="00B86349"/>
    <w:rsid w:val="00BB06BE"/>
    <w:rsid w:val="00BD64BC"/>
    <w:rsid w:val="00BE0320"/>
    <w:rsid w:val="00BE3103"/>
    <w:rsid w:val="00BF0E07"/>
    <w:rsid w:val="00BF59DB"/>
    <w:rsid w:val="00C11A44"/>
    <w:rsid w:val="00C14275"/>
    <w:rsid w:val="00C30ECF"/>
    <w:rsid w:val="00C43740"/>
    <w:rsid w:val="00C56129"/>
    <w:rsid w:val="00C65E07"/>
    <w:rsid w:val="00C6677A"/>
    <w:rsid w:val="00C7366F"/>
    <w:rsid w:val="00C743E5"/>
    <w:rsid w:val="00CA2A93"/>
    <w:rsid w:val="00CE65C6"/>
    <w:rsid w:val="00CF2337"/>
    <w:rsid w:val="00CF4992"/>
    <w:rsid w:val="00CF73AA"/>
    <w:rsid w:val="00D14C4C"/>
    <w:rsid w:val="00D163AB"/>
    <w:rsid w:val="00D34C52"/>
    <w:rsid w:val="00D52B57"/>
    <w:rsid w:val="00D815D8"/>
    <w:rsid w:val="00D925B0"/>
    <w:rsid w:val="00D93275"/>
    <w:rsid w:val="00DA2FA3"/>
    <w:rsid w:val="00E271A5"/>
    <w:rsid w:val="00E30CE1"/>
    <w:rsid w:val="00E60DF6"/>
    <w:rsid w:val="00E66FFE"/>
    <w:rsid w:val="00E96091"/>
    <w:rsid w:val="00E97E18"/>
    <w:rsid w:val="00EC0EE2"/>
    <w:rsid w:val="00F236B5"/>
    <w:rsid w:val="00F24C77"/>
    <w:rsid w:val="00F30E55"/>
    <w:rsid w:val="00F523E7"/>
    <w:rsid w:val="00F52F26"/>
    <w:rsid w:val="00F968FF"/>
    <w:rsid w:val="00FB54C0"/>
    <w:rsid w:val="00FD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9A0CC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BodyText">
    <w:name w:val="Body Text"/>
    <w:basedOn w:val="Normal"/>
    <w:link w:val="BodyTextChar"/>
    <w:unhideWhenUsed/>
    <w:rsid w:val="00BE032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BE032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93</cp:revision>
  <cp:lastPrinted>2021-11-08T11:37:00Z</cp:lastPrinted>
  <dcterms:created xsi:type="dcterms:W3CDTF">2021-03-26T10:45:00Z</dcterms:created>
  <dcterms:modified xsi:type="dcterms:W3CDTF">2021-11-08T11:38:00Z</dcterms:modified>
</cp:coreProperties>
</file>