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B1" w:rsidRPr="00A81BB2" w:rsidRDefault="00B87DB1" w:rsidP="00B87DB1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 w:cs="GHEA Grapalat"/>
          <w:b/>
          <w:bCs/>
          <w:color w:val="000000"/>
        </w:rPr>
        <w:t>ՀԱՅԱՍՏԱՆԻ ՀԱՆՐԱՊԵՏՈՒԹՅԱՆ ԿԱՌԱՎԱՐՈՒԹՅՈՒՆ</w:t>
      </w:r>
    </w:p>
    <w:p w:rsidR="00B87DB1" w:rsidRPr="00A81BB2" w:rsidRDefault="00B87DB1" w:rsidP="00B87DB1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/>
          <w:b/>
          <w:bCs/>
          <w:color w:val="000000"/>
        </w:rPr>
        <w:t>Ո Ր Ո Շ ՈՒ Մ</w:t>
      </w:r>
    </w:p>
    <w:p w:rsidR="00B87DB1" w:rsidRPr="00A81BB2" w:rsidRDefault="00B87DB1" w:rsidP="00B87DB1">
      <w:pPr>
        <w:spacing w:line="360" w:lineRule="auto"/>
        <w:ind w:firstLine="720"/>
        <w:jc w:val="center"/>
        <w:rPr>
          <w:rFonts w:ascii="GHEA Grapalat" w:hAnsi="GHEA Grapalat"/>
        </w:rPr>
      </w:pPr>
    </w:p>
    <w:p w:rsidR="00B87DB1" w:rsidRPr="00535AF1" w:rsidRDefault="00B87DB1" w:rsidP="00B87DB1">
      <w:pPr>
        <w:spacing w:line="360" w:lineRule="auto"/>
        <w:ind w:firstLine="720"/>
        <w:jc w:val="center"/>
        <w:rPr>
          <w:rFonts w:ascii="GHEA Grapalat" w:hAnsi="GHEA Grapalat"/>
        </w:rPr>
      </w:pPr>
      <w:r w:rsidRPr="00A81BB2">
        <w:rPr>
          <w:rFonts w:ascii="GHEA Grapalat" w:hAnsi="GHEA Grapalat"/>
          <w:color w:val="000000"/>
        </w:rPr>
        <w:t>«——» «——————» 2021 թվականի №----</w:t>
      </w:r>
      <w:r w:rsidR="00920635" w:rsidRPr="00535AF1">
        <w:rPr>
          <w:rFonts w:ascii="GHEA Grapalat" w:hAnsi="GHEA Grapalat"/>
          <w:color w:val="000000"/>
        </w:rPr>
        <w:t>Լ</w:t>
      </w:r>
    </w:p>
    <w:p w:rsidR="00B87DB1" w:rsidRPr="00A81BB2" w:rsidRDefault="00B87DB1" w:rsidP="00B87DB1">
      <w:pPr>
        <w:spacing w:line="360" w:lineRule="auto"/>
        <w:ind w:firstLine="720"/>
        <w:jc w:val="center"/>
        <w:rPr>
          <w:rFonts w:ascii="GHEA Grapalat" w:hAnsi="GHEA Grapalat"/>
        </w:rPr>
      </w:pPr>
    </w:p>
    <w:p w:rsidR="00920635" w:rsidRPr="00535AF1" w:rsidRDefault="00E12BCB" w:rsidP="00920635">
      <w:pPr>
        <w:spacing w:line="360" w:lineRule="auto"/>
        <w:jc w:val="center"/>
        <w:rPr>
          <w:rFonts w:ascii="GHEA Grapalat" w:hAnsi="GHEA Grapalat" w:cs="Calibri"/>
          <w:b/>
          <w:bCs/>
          <w:color w:val="000000"/>
          <w:lang w:eastAsia="ru-RU"/>
        </w:rPr>
      </w:pP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ՅՈՒՐԱՔԱՆՉՅՈՒՐ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ՄԵԿ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ԱՌԱՆՁԻՆ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ՕԲՅԵԿՏԻ ՓՈՐՁԱՔՆՆՈՒԹՅԱՆ ՄԻՋԻՆ Ն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ՈՐՄԱՏԻՎԱՅԻՆ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ԺԱՄԱԾԱԽՍ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>Ը, Փ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ՈՐՁԱՔՆՆՈՒԹՅ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ԱՆ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ՄԵԿ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ԱՌԱՆՁԻՆ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ՕԲՅԵԿՏԻ ԳՆԱՀԱՏՄԱՆ </w:t>
      </w:r>
      <w:r w:rsidRPr="00920635">
        <w:rPr>
          <w:rFonts w:ascii="GHEA Grapalat" w:hAnsi="GHEA Grapalat" w:cs="Calibri"/>
          <w:b/>
          <w:bCs/>
          <w:color w:val="000000"/>
          <w:lang w:eastAsia="ru-RU"/>
        </w:rPr>
        <w:t>ՉԱՓԱՆԻՇ</w:t>
      </w:r>
      <w:r w:rsidRPr="00535AF1">
        <w:rPr>
          <w:rFonts w:ascii="GHEA Grapalat" w:hAnsi="GHEA Grapalat" w:cs="Calibri"/>
          <w:b/>
          <w:bCs/>
          <w:color w:val="000000"/>
          <w:lang w:eastAsia="ru-RU"/>
        </w:rPr>
        <w:t>ՆԵՐԸ ԵՎ ԴՐԱ ՓՈՐՁԱՔՆՆՈՒԹՅԱՆ</w:t>
      </w:r>
      <w:r w:rsidRPr="00535AF1">
        <w:rPr>
          <w:rFonts w:ascii="GHEA Grapalat" w:hAnsi="GHEA Grapalat"/>
          <w:b/>
          <w:bCs/>
          <w:color w:val="000000"/>
          <w:lang w:eastAsia="ru-RU"/>
        </w:rPr>
        <w:t xml:space="preserve"> </w:t>
      </w:r>
      <w:r w:rsidRPr="00920635">
        <w:rPr>
          <w:rFonts w:ascii="GHEA Grapalat" w:hAnsi="GHEA Grapalat"/>
          <w:b/>
          <w:bCs/>
          <w:color w:val="000000"/>
          <w:lang w:eastAsia="ru-RU"/>
        </w:rPr>
        <w:t>ԱՐԺԵՔ</w:t>
      </w:r>
      <w:r w:rsidR="00535AF1">
        <w:rPr>
          <w:rFonts w:ascii="GHEA Grapalat" w:hAnsi="GHEA Grapalat"/>
          <w:b/>
          <w:bCs/>
          <w:color w:val="000000"/>
          <w:lang w:eastAsia="ru-RU"/>
        </w:rPr>
        <w:t>Ն</w:t>
      </w:r>
      <w:r w:rsidR="00920635" w:rsidRPr="00535AF1">
        <w:rPr>
          <w:rFonts w:ascii="GHEA Grapalat" w:hAnsi="GHEA Grapalat"/>
          <w:b/>
          <w:bCs/>
          <w:color w:val="000000"/>
          <w:lang w:eastAsia="ru-RU"/>
        </w:rPr>
        <w:t>`</w:t>
      </w:r>
      <w:r w:rsidR="00535AF1">
        <w:rPr>
          <w:rFonts w:ascii="GHEA Grapalat" w:hAnsi="GHEA Grapalat"/>
        </w:rPr>
        <w:t xml:space="preserve"> </w:t>
      </w:r>
      <w:r w:rsidR="00920635" w:rsidRPr="00535AF1">
        <w:rPr>
          <w:rFonts w:ascii="GHEA Grapalat" w:hAnsi="GHEA Grapalat"/>
          <w:b/>
        </w:rPr>
        <w:t xml:space="preserve">ԸՍՏ </w:t>
      </w:r>
      <w:r w:rsidR="00920635" w:rsidRPr="00535AF1">
        <w:rPr>
          <w:rFonts w:ascii="GHEA Grapalat" w:hAnsi="GHEA Grapalat"/>
          <w:b/>
          <w:bCs/>
          <w:color w:val="000000"/>
          <w:lang w:eastAsia="ru-RU"/>
        </w:rPr>
        <w:t xml:space="preserve">ԴԱՏԱԿԱՆ </w:t>
      </w:r>
      <w:r w:rsidR="00920635" w:rsidRPr="00920635">
        <w:rPr>
          <w:rFonts w:ascii="GHEA Grapalat" w:hAnsi="GHEA Grapalat"/>
          <w:b/>
          <w:bCs/>
          <w:color w:val="000000"/>
          <w:lang w:eastAsia="ru-RU"/>
        </w:rPr>
        <w:t>ՓՈՐՁԱՔՆՆՈՒԹՅՈՒՆՆԵՐԻ</w:t>
      </w:r>
      <w:r w:rsidR="00920635" w:rsidRPr="00535AF1">
        <w:rPr>
          <w:rFonts w:ascii="GHEA Grapalat" w:hAnsi="GHEA Grapalat"/>
          <w:b/>
          <w:bCs/>
          <w:color w:val="000000"/>
          <w:lang w:eastAsia="ru-RU"/>
        </w:rPr>
        <w:t xml:space="preserve"> ՏԵՍԱԿՆԵՐԻ ԵՎ ԵՆԹԱՏԵՍԱԿՆԵՐԻ ՍԱՀՄԱՆԵԼՈՒ ՄԱՍԻՆ</w:t>
      </w:r>
      <w:r w:rsidR="00920635" w:rsidRPr="00535AF1">
        <w:rPr>
          <w:rFonts w:ascii="GHEA Grapalat" w:hAnsi="GHEA Grapalat" w:cs="Calibri"/>
          <w:b/>
          <w:bCs/>
          <w:color w:val="000000"/>
          <w:lang w:eastAsia="ru-RU"/>
        </w:rPr>
        <w:t xml:space="preserve"> </w:t>
      </w:r>
    </w:p>
    <w:p w:rsidR="00E12BCB" w:rsidRPr="00535AF1" w:rsidRDefault="00E12BCB" w:rsidP="00E12BCB">
      <w:pPr>
        <w:spacing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eastAsia="ru-RU"/>
        </w:rPr>
      </w:pPr>
    </w:p>
    <w:p w:rsidR="00E12BCB" w:rsidRPr="00535AF1" w:rsidRDefault="00435BDD" w:rsidP="00E12BCB">
      <w:pPr>
        <w:spacing w:line="360" w:lineRule="auto"/>
        <w:ind w:firstLine="720"/>
        <w:jc w:val="both"/>
        <w:rPr>
          <w:rFonts w:ascii="GHEA Grapalat" w:hAnsi="GHEA Grapalat"/>
          <w:b/>
          <w:bCs/>
          <w:i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Ղեկավարվելով </w:t>
      </w:r>
      <w:r w:rsidR="00920635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Սահմանադրության 146-րդ հոդվածի 4-րդ մասով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՝ Հայաստանի Հանրապետության կառավարությունը</w:t>
      </w:r>
      <w:r w:rsidR="00EB54B8" w:rsidRPr="00535AF1">
        <w:rPr>
          <w:rFonts w:ascii="Arial" w:hAnsi="Arial" w:cs="Arial"/>
          <w:bCs/>
          <w:color w:val="000000"/>
          <w:shd w:val="clear" w:color="auto" w:fill="FFFFFF"/>
          <w:lang w:eastAsia="ru-RU"/>
        </w:rPr>
        <w:t xml:space="preserve"> </w:t>
      </w:r>
      <w:r w:rsidR="00E12BCB" w:rsidRPr="00535AF1">
        <w:rPr>
          <w:rFonts w:ascii="GHEA Grapalat" w:hAnsi="GHEA Grapalat"/>
          <w:bCs/>
          <w:i/>
          <w:iCs/>
          <w:color w:val="000000"/>
          <w:lang w:eastAsia="ru-RU"/>
        </w:rPr>
        <w:t>որոշում է.</w:t>
      </w:r>
    </w:p>
    <w:p w:rsidR="00E12BCB" w:rsidRPr="00535AF1" w:rsidRDefault="00E12BCB" w:rsidP="00E12BCB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1. </w:t>
      </w:r>
      <w:r w:rsidR="00920635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Սահմանել 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յուրաքանչյուր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մեկ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առանձին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 օբյեկտի փորձաքննության միջին ն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որմատիվային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ժամածախս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>ը, փ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որձաքննությ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ան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մեկ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առանձին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 xml:space="preserve"> օբյեկտի գնահատման </w:t>
      </w:r>
      <w:r w:rsidR="00920635" w:rsidRPr="00920635">
        <w:rPr>
          <w:rFonts w:ascii="GHEA Grapalat" w:hAnsi="GHEA Grapalat" w:cs="Calibri"/>
          <w:bCs/>
          <w:color w:val="000000"/>
          <w:lang w:eastAsia="ru-RU"/>
        </w:rPr>
        <w:t>չափանիշ</w:t>
      </w:r>
      <w:r w:rsidR="00920635" w:rsidRPr="00535AF1">
        <w:rPr>
          <w:rFonts w:ascii="GHEA Grapalat" w:hAnsi="GHEA Grapalat" w:cs="Calibri"/>
          <w:bCs/>
          <w:color w:val="000000"/>
          <w:lang w:eastAsia="ru-RU"/>
        </w:rPr>
        <w:t>ները և դրա փորձաքննության</w:t>
      </w:r>
      <w:r w:rsidR="00920635" w:rsidRPr="00535AF1">
        <w:rPr>
          <w:rFonts w:ascii="GHEA Grapalat" w:hAnsi="GHEA Grapalat"/>
          <w:bCs/>
          <w:color w:val="000000"/>
          <w:lang w:eastAsia="ru-RU"/>
        </w:rPr>
        <w:t xml:space="preserve"> </w:t>
      </w:r>
      <w:r w:rsidR="00920635" w:rsidRPr="00920635">
        <w:rPr>
          <w:rFonts w:ascii="GHEA Grapalat" w:hAnsi="GHEA Grapalat"/>
          <w:bCs/>
          <w:color w:val="000000"/>
          <w:lang w:eastAsia="ru-RU"/>
        </w:rPr>
        <w:t>արժեք</w:t>
      </w:r>
      <w:r w:rsidR="00535AF1">
        <w:rPr>
          <w:rFonts w:ascii="GHEA Grapalat" w:hAnsi="GHEA Grapalat"/>
          <w:bCs/>
          <w:color w:val="000000"/>
          <w:lang w:eastAsia="ru-RU"/>
        </w:rPr>
        <w:t>ն</w:t>
      </w:r>
      <w:r w:rsidR="00920635" w:rsidRPr="00535AF1">
        <w:rPr>
          <w:rFonts w:ascii="GHEA Grapalat" w:hAnsi="GHEA Grapalat"/>
          <w:bCs/>
          <w:color w:val="000000"/>
          <w:lang w:eastAsia="ru-RU"/>
        </w:rPr>
        <w:t>`</w:t>
      </w:r>
      <w:r w:rsidR="00920635" w:rsidRPr="00535AF1">
        <w:rPr>
          <w:rFonts w:ascii="GHEA Grapalat" w:hAnsi="GHEA Grapalat"/>
        </w:rPr>
        <w:t xml:space="preserve"> ըստ </w:t>
      </w:r>
      <w:r w:rsidR="00920635" w:rsidRPr="00535AF1">
        <w:rPr>
          <w:rFonts w:ascii="GHEA Grapalat" w:hAnsi="GHEA Grapalat"/>
          <w:bCs/>
          <w:color w:val="000000"/>
          <w:lang w:eastAsia="ru-RU"/>
        </w:rPr>
        <w:t xml:space="preserve">դատական </w:t>
      </w:r>
      <w:r w:rsidR="00920635" w:rsidRPr="00920635">
        <w:rPr>
          <w:rFonts w:ascii="GHEA Grapalat" w:hAnsi="GHEA Grapalat"/>
          <w:bCs/>
          <w:color w:val="000000"/>
          <w:lang w:eastAsia="ru-RU"/>
        </w:rPr>
        <w:t>փորձաքննությունների</w:t>
      </w:r>
      <w:r w:rsidR="00920635" w:rsidRPr="00535AF1">
        <w:rPr>
          <w:rFonts w:ascii="GHEA Grapalat" w:hAnsi="GHEA Grapalat"/>
          <w:bCs/>
          <w:color w:val="000000"/>
          <w:lang w:eastAsia="ru-RU"/>
        </w:rPr>
        <w:t xml:space="preserve"> տեսակների և ենթատեսակների</w:t>
      </w:r>
      <w:r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՝</w:t>
      </w: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համաձայն</w:t>
      </w: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հավելվածի</w:t>
      </w: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:</w:t>
      </w:r>
    </w:p>
    <w:p w:rsidR="00E12BCB" w:rsidRPr="00535AF1" w:rsidRDefault="00E12BCB" w:rsidP="00E12BCB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2. </w:t>
      </w:r>
      <w:r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Սահմանել</w:t>
      </w: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, </w:t>
      </w:r>
      <w:r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որ</w:t>
      </w: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`</w:t>
      </w:r>
    </w:p>
    <w:p w:rsidR="00E12BCB" w:rsidRPr="00535AF1" w:rsidRDefault="00181A9F" w:rsidP="00E12BCB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1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) փորձագիտական աշխատանքի մեկ ժամվա նախահաշվային արժեքը կազմում է 4,500 դրամ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,</w:t>
      </w:r>
    </w:p>
    <w:p w:rsidR="00E12BCB" w:rsidRPr="00535AF1" w:rsidRDefault="00181A9F" w:rsidP="00E12BCB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2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)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սույն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որոշման 1-ին կետով հաստատված հավելվածով սահմանված</w:t>
      </w:r>
      <w:r w:rsidR="00920635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`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դատական փորձաքննությունների ենթատեսակների յուրաքանչյուր մեկ առանձին օբյեկտի փորձաքննության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արժեքը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ներառում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է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տվյալ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փորձաքննության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կատարման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հետ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կապված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բոլոր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ծախսերը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,</w:t>
      </w:r>
    </w:p>
    <w:p w:rsidR="00EF6A03" w:rsidRPr="00535AF1" w:rsidRDefault="00181A9F" w:rsidP="00EF6A0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lastRenderedPageBreak/>
        <w:t>3</w:t>
      </w:r>
      <w:r w:rsidR="00E12BCB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) 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հաջորդաբար, զուգահեռ կատարվող կամ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համալիր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փորձաքննության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արժեքը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որոշվում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է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որպես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յուրաքանչյուր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փորձաքննության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շրջանակներում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ներառված ենթատեսակներով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առանձին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օբյեկտների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փորձաքննության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արժեքների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 xml:space="preserve"> </w:t>
      </w:r>
      <w:r w:rsidR="002B5E28" w:rsidRPr="002B5E28">
        <w:rPr>
          <w:rFonts w:ascii="GHEA Grapalat" w:hAnsi="GHEA Grapalat"/>
          <w:bCs/>
          <w:color w:val="000000"/>
          <w:shd w:val="clear" w:color="auto" w:fill="FFFFFF"/>
          <w:lang w:eastAsia="ru-RU"/>
        </w:rPr>
        <w:t>հանրագումար</w:t>
      </w:r>
      <w:r w:rsidR="002B5E28" w:rsidRPr="00535AF1">
        <w:rPr>
          <w:rFonts w:ascii="GHEA Grapalat" w:hAnsi="GHEA Grapalat"/>
          <w:bCs/>
          <w:color w:val="000000"/>
          <w:shd w:val="clear" w:color="auto" w:fill="FFFFFF"/>
          <w:lang w:eastAsia="ru-RU"/>
        </w:rPr>
        <w:t>:</w:t>
      </w:r>
    </w:p>
    <w:p w:rsidR="00920635" w:rsidRPr="00535AF1" w:rsidRDefault="00920635" w:rsidP="00EF6A03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eastAsia="ru-RU"/>
        </w:rPr>
      </w:pPr>
      <w:r w:rsidRPr="00535AF1">
        <w:rPr>
          <w:rFonts w:ascii="GHEA Grapalat" w:hAnsi="GHEA Grapalat"/>
          <w:color w:val="000000"/>
          <w:shd w:val="clear" w:color="auto" w:fill="FFFFFF"/>
        </w:rPr>
        <w:t>3. Հ</w:t>
      </w:r>
      <w:r w:rsidR="00EF725A" w:rsidRPr="00535AF1">
        <w:rPr>
          <w:rFonts w:ascii="GHEA Grapalat" w:hAnsi="GHEA Grapalat"/>
          <w:color w:val="000000"/>
          <w:shd w:val="clear" w:color="auto" w:fill="FFFFFF"/>
        </w:rPr>
        <w:t xml:space="preserve">այաստանի </w:t>
      </w:r>
      <w:r w:rsidRPr="00535AF1">
        <w:rPr>
          <w:rFonts w:ascii="GHEA Grapalat" w:hAnsi="GHEA Grapalat"/>
          <w:color w:val="000000"/>
          <w:shd w:val="clear" w:color="auto" w:fill="FFFFFF"/>
        </w:rPr>
        <w:t>Հ</w:t>
      </w:r>
      <w:r w:rsidR="00EF725A" w:rsidRPr="00535AF1">
        <w:rPr>
          <w:rFonts w:ascii="GHEA Grapalat" w:hAnsi="GHEA Grapalat"/>
          <w:color w:val="000000"/>
          <w:shd w:val="clear" w:color="auto" w:fill="FFFFFF"/>
        </w:rPr>
        <w:t xml:space="preserve">անրապետության </w:t>
      </w:r>
      <w:r w:rsidRPr="00535AF1">
        <w:rPr>
          <w:rFonts w:ascii="GHEA Grapalat" w:hAnsi="GHEA Grapalat"/>
          <w:color w:val="000000"/>
          <w:shd w:val="clear" w:color="auto" w:fill="FFFFFF"/>
        </w:rPr>
        <w:t>արդարադատության նախարար</w:t>
      </w:r>
      <w:r w:rsidR="00EF725A" w:rsidRPr="00535AF1">
        <w:rPr>
          <w:rFonts w:ascii="GHEA Grapalat" w:hAnsi="GHEA Grapalat"/>
          <w:color w:val="000000"/>
          <w:shd w:val="clear" w:color="auto" w:fill="FFFFFF"/>
        </w:rPr>
        <w:t>ին հանձնարարել, իսկ Հայաստանի Հանրապետության գլխավոր դատախազին առաջարկել</w:t>
      </w:r>
      <w:r w:rsidR="00E6498B" w:rsidRPr="00535AF1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EF725A" w:rsidRPr="00535AF1">
        <w:rPr>
          <w:rFonts w:ascii="GHEA Grapalat" w:hAnsi="GHEA Grapalat"/>
          <w:color w:val="000000"/>
          <w:shd w:val="clear" w:color="auto" w:fill="FFFFFF"/>
        </w:rPr>
        <w:t xml:space="preserve">սույն որոշումն ուժի մեջ մտնելուց հետո </w:t>
      </w:r>
      <w:r w:rsidR="00E6498B" w:rsidRPr="00535AF1">
        <w:rPr>
          <w:rFonts w:ascii="GHEA Grapalat" w:hAnsi="GHEA Grapalat"/>
          <w:color w:val="000000"/>
          <w:shd w:val="clear" w:color="auto" w:fill="FFFFFF"/>
        </w:rPr>
        <w:t xml:space="preserve">կիրառել սույն որոշմամբ սահմանված կարգավորումները: </w:t>
      </w:r>
    </w:p>
    <w:p w:rsidR="00E12BCB" w:rsidRPr="00433FEE" w:rsidRDefault="001970F2" w:rsidP="002B5E28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</w:pPr>
      <w:r>
        <w:rPr>
          <w:rFonts w:ascii="GHEA Grapalat" w:hAnsi="GHEA Grapalat"/>
          <w:color w:val="000000"/>
          <w:shd w:val="clear" w:color="auto" w:fill="FFFFFF"/>
          <w:lang w:val="en-US"/>
        </w:rPr>
        <w:t>4</w:t>
      </w:r>
      <w:r w:rsidR="00E12BCB" w:rsidRPr="00433FEE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Սույն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eastAsia="ru-RU"/>
        </w:rPr>
        <w:t>որոշումն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 xml:space="preserve"> ուժի մեջ է մտնում 202</w:t>
      </w:r>
      <w:r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>1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 xml:space="preserve"> թվականի </w:t>
      </w:r>
      <w:r w:rsidR="00482288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>նոյեմբերի</w:t>
      </w:r>
      <w:r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 xml:space="preserve"> 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>1</w:t>
      </w:r>
      <w:r w:rsidR="00482288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>5</w:t>
      </w:r>
      <w:r w:rsidR="00E12BCB" w:rsidRPr="00433FEE">
        <w:rPr>
          <w:rFonts w:ascii="GHEA Grapalat" w:hAnsi="GHEA Grapalat"/>
          <w:bCs/>
          <w:color w:val="000000"/>
          <w:shd w:val="clear" w:color="auto" w:fill="FFFFFF"/>
          <w:lang w:val="en-US" w:eastAsia="ru-RU"/>
        </w:rPr>
        <w:t>-ից</w:t>
      </w:r>
      <w:r w:rsidR="00E12BCB" w:rsidRPr="00433FEE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B87DB1" w:rsidRPr="00090059" w:rsidRDefault="00B87DB1" w:rsidP="00090059">
      <w:pPr>
        <w:tabs>
          <w:tab w:val="left" w:pos="3585"/>
        </w:tabs>
        <w:rPr>
          <w:rFonts w:ascii="GHEA Grapalat" w:hAnsi="GHEA Grapalat"/>
          <w:color w:val="000000"/>
          <w:lang w:val="en-US"/>
        </w:rPr>
      </w:pPr>
      <w:bookmarkStart w:id="0" w:name="_GoBack"/>
      <w:bookmarkEnd w:id="0"/>
    </w:p>
    <w:sectPr w:rsidR="00B87DB1" w:rsidRPr="00090059" w:rsidSect="00D71163">
      <w:headerReference w:type="default" r:id="rId9"/>
      <w:footerReference w:type="even" r:id="rId10"/>
      <w:footerReference w:type="default" r:id="rId11"/>
      <w:pgSz w:w="12240" w:h="15840"/>
      <w:pgMar w:top="259" w:right="900" w:bottom="540" w:left="1418" w:header="284" w:footer="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A0D" w:rsidRDefault="00AC6A0D" w:rsidP="00D71163">
      <w:r>
        <w:separator/>
      </w:r>
    </w:p>
  </w:endnote>
  <w:endnote w:type="continuationSeparator" w:id="0">
    <w:p w:rsidR="00AC6A0D" w:rsidRDefault="00AC6A0D" w:rsidP="00D711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AD7A39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right"/>
      <w:rPr>
        <w:color w:val="000000"/>
      </w:rPr>
    </w:pPr>
    <w:r>
      <w:rPr>
        <w:color w:val="000000"/>
      </w:rPr>
      <w:fldChar w:fldCharType="begin"/>
    </w:r>
    <w:r w:rsidR="00777742">
      <w:rPr>
        <w:color w:val="000000"/>
      </w:rPr>
      <w:instrText>PAGE</w:instrText>
    </w:r>
    <w:r>
      <w:rPr>
        <w:color w:val="000000"/>
      </w:rPr>
      <w:fldChar w:fldCharType="end"/>
    </w:r>
  </w:p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rPr>
        <w:color w:val="00000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D71163"/>
  <w:p w:rsidR="00D71163" w:rsidRDefault="00D71163"/>
  <w:tbl>
    <w:tblPr>
      <w:tblStyle w:val="a5"/>
      <w:tblW w:w="1260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/>
    </w:tblPr>
    <w:tblGrid>
      <w:gridCol w:w="10576"/>
      <w:gridCol w:w="2024"/>
    </w:tblGrid>
    <w:tr w:rsidR="00D71163">
      <w:trPr>
        <w:trHeight w:val="727"/>
      </w:trPr>
      <w:tc>
        <w:tcPr>
          <w:tcW w:w="10576" w:type="dxa"/>
          <w:tcBorders>
            <w:right w:val="single" w:sz="4" w:space="0" w:color="C00000"/>
          </w:tcBorders>
        </w:tcPr>
        <w:p w:rsidR="00D71163" w:rsidRDefault="00D71163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  <w:p w:rsidR="00D71163" w:rsidRDefault="00D71163">
          <w:pPr>
            <w:tabs>
              <w:tab w:val="left" w:pos="620"/>
              <w:tab w:val="center" w:pos="4320"/>
            </w:tabs>
            <w:jc w:val="right"/>
            <w:rPr>
              <w:rFonts w:ascii="Cambria" w:eastAsia="Cambria" w:hAnsi="Cambria" w:cs="Cambria"/>
              <w:sz w:val="20"/>
              <w:szCs w:val="20"/>
            </w:rPr>
          </w:pPr>
        </w:p>
      </w:tc>
      <w:tc>
        <w:tcPr>
          <w:tcW w:w="2024" w:type="dxa"/>
          <w:tcBorders>
            <w:left w:val="single" w:sz="4" w:space="0" w:color="C00000"/>
          </w:tcBorders>
        </w:tcPr>
        <w:p w:rsidR="00D71163" w:rsidRDefault="00AD7A39">
          <w:pPr>
            <w:tabs>
              <w:tab w:val="left" w:pos="1490"/>
            </w:tabs>
            <w:rPr>
              <w:rFonts w:ascii="Art" w:eastAsia="Art" w:hAnsi="Art" w:cs="Art"/>
              <w:sz w:val="16"/>
              <w:szCs w:val="16"/>
            </w:rPr>
          </w:pPr>
          <w:r>
            <w:rPr>
              <w:rFonts w:ascii="Art" w:eastAsia="Art" w:hAnsi="Art" w:cs="Art"/>
              <w:sz w:val="16"/>
              <w:szCs w:val="16"/>
            </w:rPr>
            <w:fldChar w:fldCharType="begin"/>
          </w:r>
          <w:r w:rsidR="00777742">
            <w:rPr>
              <w:rFonts w:ascii="Art" w:eastAsia="Art" w:hAnsi="Art" w:cs="Art"/>
              <w:sz w:val="16"/>
              <w:szCs w:val="16"/>
            </w:rPr>
            <w:instrText>PAGE</w:instrText>
          </w:r>
          <w:r>
            <w:rPr>
              <w:rFonts w:ascii="Art" w:eastAsia="Art" w:hAnsi="Art" w:cs="Art"/>
              <w:sz w:val="16"/>
              <w:szCs w:val="16"/>
            </w:rPr>
            <w:fldChar w:fldCharType="separate"/>
          </w:r>
          <w:r w:rsidR="00482288">
            <w:rPr>
              <w:rFonts w:ascii="Art" w:eastAsia="Art" w:hAnsi="Art" w:cs="Art"/>
              <w:noProof/>
              <w:sz w:val="16"/>
              <w:szCs w:val="16"/>
            </w:rPr>
            <w:t>1</w:t>
          </w:r>
          <w:r>
            <w:rPr>
              <w:rFonts w:ascii="Art" w:eastAsia="Art" w:hAnsi="Art" w:cs="Art"/>
              <w:sz w:val="16"/>
              <w:szCs w:val="16"/>
            </w:rPr>
            <w:fldChar w:fldCharType="end"/>
          </w:r>
        </w:p>
      </w:tc>
    </w:tr>
  </w:tbl>
  <w:p w:rsidR="00D71163" w:rsidRDefault="00D71163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right="360"/>
      <w:jc w:val="right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A0D" w:rsidRDefault="00AC6A0D" w:rsidP="00D71163">
      <w:r>
        <w:separator/>
      </w:r>
    </w:p>
  </w:footnote>
  <w:footnote w:type="continuationSeparator" w:id="0">
    <w:p w:rsidR="00AC6A0D" w:rsidRDefault="00AC6A0D" w:rsidP="00D711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1163" w:rsidRDefault="00777742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ial LatArm" w:eastAsia="Arial LatArm" w:hAnsi="Arial LatArm" w:cs="Arial LatArm"/>
        <w:color w:val="FF0000"/>
        <w:sz w:val="16"/>
        <w:szCs w:val="16"/>
      </w:rPr>
    </w:pPr>
    <w:r>
      <w:rPr>
        <w:rFonts w:ascii="Art" w:eastAsia="Art" w:hAnsi="Art" w:cs="Art"/>
        <w:color w:val="000000"/>
        <w:sz w:val="16"/>
        <w:szCs w:val="16"/>
      </w:rPr>
      <w:t>²</w:t>
    </w:r>
    <w:r>
      <w:rPr>
        <w:rFonts w:ascii="Arial LatArm" w:eastAsia="Arial LatArm" w:hAnsi="Arial LatArm" w:cs="Arial LatArm"/>
        <w:color w:val="000000"/>
        <w:sz w:val="16"/>
        <w:szCs w:val="16"/>
      </w:rPr>
      <w:t>ñ¹³ñ³¹³ïáõÃÛ³</w:t>
    </w:r>
    <w:sdt>
      <w:sdtPr>
        <w:tag w:val="goog_rdk_0"/>
        <w:id w:val="9978838"/>
      </w:sdtPr>
      <w:sdtContent>
        <w:r>
          <w:rPr>
            <w:rFonts w:ascii="Tahoma" w:eastAsia="Tahoma" w:hAnsi="Tahoma" w:cs="Tahoma"/>
            <w:color w:val="000000"/>
            <w:sz w:val="16"/>
            <w:szCs w:val="16"/>
          </w:rPr>
          <w:t>ն</w:t>
        </w:r>
      </w:sdtContent>
    </w:sdt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Calibri" w:eastAsia="Calibri" w:hAnsi="Calibri" w:cs="Calibri"/>
        <w:color w:val="00000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</w:t>
    </w:r>
    <w:r>
      <w:rPr>
        <w:rFonts w:ascii="Art" w:eastAsia="Art" w:hAnsi="Art" w:cs="Art"/>
        <w:color w:val="000000"/>
        <w:sz w:val="16"/>
        <w:szCs w:val="16"/>
      </w:rPr>
      <w:t>Ü²Ê²¶ÆÌ</w:t>
    </w:r>
    <w:r>
      <w:rPr>
        <w:rFonts w:ascii="Arial LatArm" w:eastAsia="Arial LatArm" w:hAnsi="Arial LatArm" w:cs="Arial LatArm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6"/>
        <w:szCs w:val="16"/>
      </w:rPr>
      <w:t xml:space="preserve">                                       </w:t>
    </w:r>
    <w:r>
      <w:rPr>
        <w:noProof/>
        <w:lang w:val="en-US"/>
      </w:rPr>
      <w:drawing>
        <wp:anchor distT="0" distB="0" distL="0" distR="0" simplePos="0" relativeHeight="251658240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7200" cy="444500"/>
          <wp:effectExtent l="0" t="0" r="0" b="0"/>
          <wp:wrapSquare wrapText="bothSides" distT="0" distB="0" distL="0" distR="0"/>
          <wp:docPr id="4" name="image1.jpg" descr="GERB_HH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71163" w:rsidRDefault="00777742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6"/>
        <w:szCs w:val="16"/>
      </w:rPr>
      <w:t>Ü</w:t>
    </w:r>
    <w:r>
      <w:rPr>
        <w:rFonts w:ascii="Arial LatArm" w:eastAsia="Arial LatArm" w:hAnsi="Arial LatArm" w:cs="Arial LatArm"/>
        <w:color w:val="000000"/>
        <w:sz w:val="16"/>
        <w:szCs w:val="16"/>
      </w:rPr>
      <w:t>³Ë³ñ³ñáõÃÛáõÝ</w:t>
    </w:r>
    <w:r>
      <w:rPr>
        <w:rFonts w:ascii="Art" w:eastAsia="Art" w:hAnsi="Art" w:cs="Art"/>
        <w:color w:val="000000"/>
        <w:sz w:val="16"/>
        <w:szCs w:val="16"/>
      </w:rPr>
      <w:t xml:space="preserve"> </w:t>
    </w:r>
    <w:r>
      <w:rPr>
        <w:rFonts w:ascii="Art" w:eastAsia="Art" w:hAnsi="Art" w:cs="Art"/>
        <w:color w:val="000000"/>
        <w:sz w:val="18"/>
        <w:szCs w:val="18"/>
      </w:rPr>
      <w:t xml:space="preserve">                      </w:t>
    </w:r>
  </w:p>
  <w:p w:rsidR="00D71163" w:rsidRDefault="00777742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320"/>
        <w:tab w:val="right" w:pos="8640"/>
      </w:tabs>
      <w:ind w:left="-180"/>
      <w:rPr>
        <w:rFonts w:ascii="Art" w:eastAsia="Art" w:hAnsi="Art" w:cs="Art"/>
        <w:color w:val="000000"/>
        <w:sz w:val="18"/>
        <w:szCs w:val="18"/>
      </w:rPr>
    </w:pPr>
    <w:r>
      <w:rPr>
        <w:rFonts w:ascii="Art" w:eastAsia="Art" w:hAnsi="Art" w:cs="Art"/>
        <w:color w:val="000000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D71163" w:rsidRDefault="00777742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907"/>
      <w:rPr>
        <w:rFonts w:ascii="Arial LatArm" w:eastAsia="Arial LatArm" w:hAnsi="Arial LatArm" w:cs="Arial LatArm"/>
        <w:color w:val="000000"/>
        <w:sz w:val="18"/>
        <w:szCs w:val="18"/>
      </w:rPr>
    </w:pPr>
    <w:r>
      <w:rPr>
        <w:rFonts w:ascii="Arial LatArm" w:eastAsia="Arial LatArm" w:hAnsi="Arial LatArm" w:cs="Arial LatArm"/>
        <w:color w:val="000000"/>
      </w:rPr>
      <w:t xml:space="preserve">                </w:t>
    </w:r>
  </w:p>
  <w:p w:rsidR="00D71163" w:rsidRDefault="00777742">
    <w:pPr>
      <w:tabs>
        <w:tab w:val="left" w:pos="183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7261"/>
    <w:multiLevelType w:val="hybridMultilevel"/>
    <w:tmpl w:val="84CE348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A994636"/>
    <w:multiLevelType w:val="multilevel"/>
    <w:tmpl w:val="8F926FDC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972A3"/>
    <w:multiLevelType w:val="multilevel"/>
    <w:tmpl w:val="B48E26EC"/>
    <w:lvl w:ilvl="0">
      <w:start w:val="1"/>
      <w:numFmt w:val="decimal"/>
      <w:lvlText w:val="%1."/>
      <w:lvlJc w:val="left"/>
      <w:pPr>
        <w:ind w:left="108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864BCA"/>
    <w:multiLevelType w:val="multilevel"/>
    <w:tmpl w:val="029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411750"/>
    <w:multiLevelType w:val="multilevel"/>
    <w:tmpl w:val="2EF6FD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7736C1"/>
    <w:multiLevelType w:val="multilevel"/>
    <w:tmpl w:val="A67EA2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B0BFC"/>
    <w:multiLevelType w:val="hybridMultilevel"/>
    <w:tmpl w:val="C92C224E"/>
    <w:lvl w:ilvl="0" w:tplc="4BF45352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D6E0F0D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40F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CDE6D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A830D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50F17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5AE7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5A7AC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28AAF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78C4D9C"/>
    <w:multiLevelType w:val="multilevel"/>
    <w:tmpl w:val="2304C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712261"/>
    <w:multiLevelType w:val="multilevel"/>
    <w:tmpl w:val="5658D82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2C62B9"/>
    <w:multiLevelType w:val="multilevel"/>
    <w:tmpl w:val="21260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9"/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4"/>
    <w:lvlOverride w:ilvl="0">
      <w:lvl w:ilvl="0">
        <w:numFmt w:val="upperRoman"/>
        <w:lvlText w:val="%1."/>
        <w:lvlJc w:val="right"/>
      </w:lvl>
    </w:lvlOverride>
  </w:num>
  <w:num w:numId="7">
    <w:abstractNumId w:val="7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1163"/>
    <w:rsid w:val="0000501F"/>
    <w:rsid w:val="000150C7"/>
    <w:rsid w:val="00026278"/>
    <w:rsid w:val="00051F36"/>
    <w:rsid w:val="0005247F"/>
    <w:rsid w:val="000626FD"/>
    <w:rsid w:val="000813DD"/>
    <w:rsid w:val="00085F9B"/>
    <w:rsid w:val="00090059"/>
    <w:rsid w:val="000D02FB"/>
    <w:rsid w:val="000D2C29"/>
    <w:rsid w:val="000D3AEA"/>
    <w:rsid w:val="000E4123"/>
    <w:rsid w:val="000F5676"/>
    <w:rsid w:val="00143943"/>
    <w:rsid w:val="00152606"/>
    <w:rsid w:val="00154B8B"/>
    <w:rsid w:val="00155517"/>
    <w:rsid w:val="00166A37"/>
    <w:rsid w:val="0017448F"/>
    <w:rsid w:val="00175C49"/>
    <w:rsid w:val="00181A9F"/>
    <w:rsid w:val="00183BEA"/>
    <w:rsid w:val="00187DE7"/>
    <w:rsid w:val="001970F2"/>
    <w:rsid w:val="001A410D"/>
    <w:rsid w:val="001A715F"/>
    <w:rsid w:val="001B6124"/>
    <w:rsid w:val="001B7CC7"/>
    <w:rsid w:val="001E4539"/>
    <w:rsid w:val="00204B40"/>
    <w:rsid w:val="002125F7"/>
    <w:rsid w:val="002213D0"/>
    <w:rsid w:val="00231CB8"/>
    <w:rsid w:val="00241F9A"/>
    <w:rsid w:val="002446F8"/>
    <w:rsid w:val="00257EB0"/>
    <w:rsid w:val="002661CB"/>
    <w:rsid w:val="002734CD"/>
    <w:rsid w:val="0029272D"/>
    <w:rsid w:val="002A491F"/>
    <w:rsid w:val="002B5E28"/>
    <w:rsid w:val="002C13EC"/>
    <w:rsid w:val="002D0FBC"/>
    <w:rsid w:val="002E2420"/>
    <w:rsid w:val="002F2DF8"/>
    <w:rsid w:val="002F52CC"/>
    <w:rsid w:val="002F683C"/>
    <w:rsid w:val="002F7B54"/>
    <w:rsid w:val="00301574"/>
    <w:rsid w:val="00312D1B"/>
    <w:rsid w:val="00313461"/>
    <w:rsid w:val="00343C87"/>
    <w:rsid w:val="003477AD"/>
    <w:rsid w:val="00350C33"/>
    <w:rsid w:val="0035256A"/>
    <w:rsid w:val="00356F18"/>
    <w:rsid w:val="003619D5"/>
    <w:rsid w:val="00363954"/>
    <w:rsid w:val="003741A1"/>
    <w:rsid w:val="00384CD7"/>
    <w:rsid w:val="003A0BE5"/>
    <w:rsid w:val="003C717D"/>
    <w:rsid w:val="00401065"/>
    <w:rsid w:val="0040381F"/>
    <w:rsid w:val="00406262"/>
    <w:rsid w:val="00415865"/>
    <w:rsid w:val="00435BDD"/>
    <w:rsid w:val="00440627"/>
    <w:rsid w:val="004460F5"/>
    <w:rsid w:val="00456464"/>
    <w:rsid w:val="00457C08"/>
    <w:rsid w:val="00461C15"/>
    <w:rsid w:val="00465749"/>
    <w:rsid w:val="00473BB8"/>
    <w:rsid w:val="00482288"/>
    <w:rsid w:val="00495122"/>
    <w:rsid w:val="004A6F92"/>
    <w:rsid w:val="004B11D1"/>
    <w:rsid w:val="004C40B7"/>
    <w:rsid w:val="004C5ED0"/>
    <w:rsid w:val="005051BF"/>
    <w:rsid w:val="00506922"/>
    <w:rsid w:val="00516311"/>
    <w:rsid w:val="00517613"/>
    <w:rsid w:val="00517FFA"/>
    <w:rsid w:val="00526DD0"/>
    <w:rsid w:val="00533B50"/>
    <w:rsid w:val="00535AF1"/>
    <w:rsid w:val="00551768"/>
    <w:rsid w:val="005559D6"/>
    <w:rsid w:val="00564198"/>
    <w:rsid w:val="005654EC"/>
    <w:rsid w:val="00572363"/>
    <w:rsid w:val="00594B3E"/>
    <w:rsid w:val="006125CA"/>
    <w:rsid w:val="00616373"/>
    <w:rsid w:val="006215CD"/>
    <w:rsid w:val="00641991"/>
    <w:rsid w:val="0065781D"/>
    <w:rsid w:val="00660DC4"/>
    <w:rsid w:val="006624F4"/>
    <w:rsid w:val="00676D09"/>
    <w:rsid w:val="00676EFA"/>
    <w:rsid w:val="00693CCD"/>
    <w:rsid w:val="00694809"/>
    <w:rsid w:val="006A0578"/>
    <w:rsid w:val="006C43A6"/>
    <w:rsid w:val="006E685C"/>
    <w:rsid w:val="00700ABC"/>
    <w:rsid w:val="00701912"/>
    <w:rsid w:val="007025C2"/>
    <w:rsid w:val="00723BDB"/>
    <w:rsid w:val="0072522D"/>
    <w:rsid w:val="00747E1E"/>
    <w:rsid w:val="00757EA4"/>
    <w:rsid w:val="0076210F"/>
    <w:rsid w:val="007673FF"/>
    <w:rsid w:val="00774CD8"/>
    <w:rsid w:val="00775569"/>
    <w:rsid w:val="00777742"/>
    <w:rsid w:val="007A3911"/>
    <w:rsid w:val="007B40DB"/>
    <w:rsid w:val="007B6D4B"/>
    <w:rsid w:val="007F1A85"/>
    <w:rsid w:val="00802768"/>
    <w:rsid w:val="008050F8"/>
    <w:rsid w:val="00821D64"/>
    <w:rsid w:val="008379BF"/>
    <w:rsid w:val="00857AC5"/>
    <w:rsid w:val="008662A1"/>
    <w:rsid w:val="00895726"/>
    <w:rsid w:val="008A755E"/>
    <w:rsid w:val="008B4E0B"/>
    <w:rsid w:val="00903A44"/>
    <w:rsid w:val="00914E00"/>
    <w:rsid w:val="00920635"/>
    <w:rsid w:val="00942DDC"/>
    <w:rsid w:val="00950E76"/>
    <w:rsid w:val="00955FA8"/>
    <w:rsid w:val="0098181E"/>
    <w:rsid w:val="0098409F"/>
    <w:rsid w:val="00985B74"/>
    <w:rsid w:val="009A2378"/>
    <w:rsid w:val="009D0814"/>
    <w:rsid w:val="009D27C9"/>
    <w:rsid w:val="009E5B52"/>
    <w:rsid w:val="009F3303"/>
    <w:rsid w:val="009F6BA1"/>
    <w:rsid w:val="00A009D1"/>
    <w:rsid w:val="00A10B20"/>
    <w:rsid w:val="00A2443D"/>
    <w:rsid w:val="00A37640"/>
    <w:rsid w:val="00A4686E"/>
    <w:rsid w:val="00A57691"/>
    <w:rsid w:val="00A62E6A"/>
    <w:rsid w:val="00A94FE3"/>
    <w:rsid w:val="00AB2801"/>
    <w:rsid w:val="00AC3791"/>
    <w:rsid w:val="00AC6A0D"/>
    <w:rsid w:val="00AD7A39"/>
    <w:rsid w:val="00AF5400"/>
    <w:rsid w:val="00B02AB1"/>
    <w:rsid w:val="00B032EC"/>
    <w:rsid w:val="00B0765B"/>
    <w:rsid w:val="00B21EFA"/>
    <w:rsid w:val="00B421FE"/>
    <w:rsid w:val="00B651AD"/>
    <w:rsid w:val="00B815A1"/>
    <w:rsid w:val="00B87DB1"/>
    <w:rsid w:val="00B93DA3"/>
    <w:rsid w:val="00B94D8D"/>
    <w:rsid w:val="00BA23D1"/>
    <w:rsid w:val="00BA6499"/>
    <w:rsid w:val="00BD3F77"/>
    <w:rsid w:val="00BD623C"/>
    <w:rsid w:val="00BD63A7"/>
    <w:rsid w:val="00BE47DF"/>
    <w:rsid w:val="00BF1704"/>
    <w:rsid w:val="00C0095B"/>
    <w:rsid w:val="00C14D67"/>
    <w:rsid w:val="00C23032"/>
    <w:rsid w:val="00C23033"/>
    <w:rsid w:val="00C576CB"/>
    <w:rsid w:val="00C761B6"/>
    <w:rsid w:val="00CA7472"/>
    <w:rsid w:val="00CB4194"/>
    <w:rsid w:val="00CD1947"/>
    <w:rsid w:val="00CD682D"/>
    <w:rsid w:val="00D01E8F"/>
    <w:rsid w:val="00D04661"/>
    <w:rsid w:val="00D26A08"/>
    <w:rsid w:val="00D26B53"/>
    <w:rsid w:val="00D343D7"/>
    <w:rsid w:val="00D44FFB"/>
    <w:rsid w:val="00D45017"/>
    <w:rsid w:val="00D71163"/>
    <w:rsid w:val="00D83DFB"/>
    <w:rsid w:val="00D845DB"/>
    <w:rsid w:val="00DD0AF5"/>
    <w:rsid w:val="00DD33EB"/>
    <w:rsid w:val="00E12BCB"/>
    <w:rsid w:val="00E15821"/>
    <w:rsid w:val="00E27CF3"/>
    <w:rsid w:val="00E444D8"/>
    <w:rsid w:val="00E6498B"/>
    <w:rsid w:val="00EA0B9C"/>
    <w:rsid w:val="00EB54B8"/>
    <w:rsid w:val="00EC5BE2"/>
    <w:rsid w:val="00ED62EE"/>
    <w:rsid w:val="00EF6A03"/>
    <w:rsid w:val="00EF725A"/>
    <w:rsid w:val="00F02029"/>
    <w:rsid w:val="00F10ECF"/>
    <w:rsid w:val="00F13124"/>
    <w:rsid w:val="00F2131D"/>
    <w:rsid w:val="00F65D20"/>
    <w:rsid w:val="00F80A9B"/>
    <w:rsid w:val="00F87C24"/>
    <w:rsid w:val="00F9159F"/>
    <w:rsid w:val="00F9386F"/>
    <w:rsid w:val="00FA293D"/>
    <w:rsid w:val="00FA6CF6"/>
    <w:rsid w:val="00FB54BD"/>
    <w:rsid w:val="00FD0CE3"/>
    <w:rsid w:val="00FD24DE"/>
    <w:rsid w:val="00FD3C4E"/>
    <w:rsid w:val="00FD3E77"/>
    <w:rsid w:val="00FE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EE3"/>
  </w:style>
  <w:style w:type="paragraph" w:styleId="Heading1">
    <w:name w:val="heading 1"/>
    <w:basedOn w:val="3"/>
    <w:next w:val="3"/>
    <w:rsid w:val="000264E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627BAD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0264E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0264E9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0264E9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0264E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D71163"/>
  </w:style>
  <w:style w:type="paragraph" w:styleId="Title">
    <w:name w:val="Title"/>
    <w:basedOn w:val="3"/>
    <w:next w:val="3"/>
    <w:rsid w:val="000264E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1D69B4"/>
  </w:style>
  <w:style w:type="paragraph" w:customStyle="1" w:styleId="3">
    <w:name w:val="Обычный3"/>
    <w:rsid w:val="000264E9"/>
  </w:style>
  <w:style w:type="paragraph" w:styleId="Header">
    <w:name w:val="header"/>
    <w:basedOn w:val="Normal"/>
    <w:rsid w:val="002B392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B39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C2C47"/>
  </w:style>
  <w:style w:type="paragraph" w:styleId="BodyText">
    <w:name w:val="Body Text"/>
    <w:basedOn w:val="Normal"/>
    <w:link w:val="BodyTextChar"/>
    <w:rsid w:val="00247973"/>
    <w:pPr>
      <w:jc w:val="center"/>
    </w:pPr>
    <w:rPr>
      <w:rFonts w:ascii="Times Armenian" w:hAnsi="Times Armenian"/>
      <w:bCs/>
    </w:rPr>
  </w:style>
  <w:style w:type="character" w:customStyle="1" w:styleId="BodyTextChar">
    <w:name w:val="Body Text Char"/>
    <w:basedOn w:val="DefaultParagraphFont"/>
    <w:link w:val="BodyText"/>
    <w:rsid w:val="00247973"/>
    <w:rPr>
      <w:rFonts w:ascii="Times Armenian" w:hAnsi="Times Armenian"/>
      <w:bCs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47973"/>
    <w:pPr>
      <w:spacing w:before="100" w:beforeAutospacing="1" w:after="100" w:afterAutospacing="1"/>
    </w:pPr>
  </w:style>
  <w:style w:type="paragraph" w:customStyle="1" w:styleId="10">
    <w:name w:val="Абзац списка1"/>
    <w:basedOn w:val="Normal"/>
    <w:qFormat/>
    <w:rsid w:val="00247973"/>
    <w:pPr>
      <w:ind w:left="720"/>
      <w:contextualSpacing/>
    </w:pPr>
    <w:rPr>
      <w:rFonts w:ascii="Times Armenian" w:eastAsia="Calibri" w:hAnsi="Times Armenian"/>
    </w:rPr>
  </w:style>
  <w:style w:type="character" w:customStyle="1" w:styleId="apple-converted-space">
    <w:name w:val="apple-converted-space"/>
    <w:basedOn w:val="DefaultParagraphFont"/>
    <w:rsid w:val="00247973"/>
  </w:style>
  <w:style w:type="paragraph" w:styleId="BalloonText">
    <w:name w:val="Balloon Text"/>
    <w:basedOn w:val="Normal"/>
    <w:link w:val="BalloonTextChar"/>
    <w:rsid w:val="00247973"/>
    <w:rPr>
      <w:rFonts w:ascii="Tahoma" w:hAnsi="Tahoma"/>
      <w:iCs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47973"/>
    <w:rPr>
      <w:rFonts w:ascii="Tahoma" w:hAnsi="Tahoma"/>
      <w:iCs/>
      <w:sz w:val="16"/>
      <w:szCs w:val="16"/>
    </w:rPr>
  </w:style>
  <w:style w:type="character" w:styleId="Strong">
    <w:name w:val="Strong"/>
    <w:uiPriority w:val="22"/>
    <w:qFormat/>
    <w:rsid w:val="00247973"/>
    <w:rPr>
      <w:b/>
      <w:bCs/>
    </w:rPr>
  </w:style>
  <w:style w:type="character" w:styleId="CommentReference">
    <w:name w:val="annotation reference"/>
    <w:basedOn w:val="DefaultParagraphFont"/>
    <w:uiPriority w:val="99"/>
    <w:unhideWhenUsed/>
    <w:rsid w:val="00247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47973"/>
    <w:rPr>
      <w:rFonts w:ascii="Times Armenian" w:hAnsi="Times Armenian"/>
      <w:iCs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47973"/>
    <w:rPr>
      <w:rFonts w:ascii="Times Armenian" w:hAnsi="Times Armenian"/>
      <w:i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47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247973"/>
    <w:rPr>
      <w:rFonts w:ascii="Times Armenian" w:hAnsi="Times Armenian"/>
      <w:b/>
      <w:bCs/>
      <w:i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247973"/>
    <w:pPr>
      <w:spacing w:line="360" w:lineRule="auto"/>
      <w:ind w:left="720" w:firstLine="709"/>
      <w:contextualSpacing/>
      <w:jc w:val="both"/>
    </w:pPr>
    <w:rPr>
      <w:rFonts w:ascii="Calibri" w:eastAsia="Calibri" w:hAnsi="Calibri"/>
      <w:sz w:val="22"/>
      <w:szCs w:val="22"/>
      <w:lang w:val="ru-RU"/>
    </w:rPr>
  </w:style>
  <w:style w:type="paragraph" w:styleId="Subtitle">
    <w:name w:val="Subtitle"/>
    <w:basedOn w:val="Normal"/>
    <w:next w:val="Normal"/>
    <w:link w:val="SubtitleChar"/>
    <w:rsid w:val="00D71163"/>
    <w:pPr>
      <w:spacing w:after="60"/>
      <w:jc w:val="center"/>
    </w:pPr>
    <w:rPr>
      <w:rFonts w:ascii="Cambria" w:eastAsia="Cambria" w:hAnsi="Cambria" w:cs="Cambria"/>
    </w:rPr>
  </w:style>
  <w:style w:type="character" w:customStyle="1" w:styleId="SubtitleChar">
    <w:name w:val="Subtitle Char"/>
    <w:basedOn w:val="DefaultParagraphFont"/>
    <w:link w:val="Subtitle"/>
    <w:rsid w:val="00DD7F2B"/>
    <w:rPr>
      <w:rFonts w:ascii="Cambria" w:eastAsia="Times New Roman" w:hAnsi="Cambria" w:cs="Times New Roman"/>
      <w:sz w:val="24"/>
      <w:szCs w:val="24"/>
    </w:rPr>
  </w:style>
  <w:style w:type="paragraph" w:styleId="Revision">
    <w:name w:val="Revision"/>
    <w:hidden/>
    <w:uiPriority w:val="99"/>
    <w:semiHidden/>
    <w:rsid w:val="002B560D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99"/>
    <w:rsid w:val="008C1C70"/>
    <w:rPr>
      <w:rFonts w:ascii="Calibri" w:eastAsia="Calibri" w:hAnsi="Calibri"/>
      <w:sz w:val="22"/>
      <w:szCs w:val="22"/>
      <w:lang w:val="ru-RU"/>
    </w:rPr>
  </w:style>
  <w:style w:type="character" w:styleId="Hyperlink">
    <w:name w:val="Hyperlink"/>
    <w:basedOn w:val="DefaultParagraphFont"/>
    <w:uiPriority w:val="99"/>
    <w:unhideWhenUsed/>
    <w:rsid w:val="002625DF"/>
    <w:rPr>
      <w:color w:val="0000FF"/>
      <w:u w:val="single"/>
    </w:rPr>
  </w:style>
  <w:style w:type="paragraph" w:customStyle="1" w:styleId="norm">
    <w:name w:val="norm"/>
    <w:basedOn w:val="Normal"/>
    <w:link w:val="normChar"/>
    <w:rsid w:val="00432F91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32F91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locked/>
    <w:rsid w:val="00432F91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7325F2"/>
    <w:rPr>
      <w:i/>
      <w:iCs/>
    </w:rPr>
  </w:style>
  <w:style w:type="table" w:styleId="TableGrid">
    <w:name w:val="Table Grid"/>
    <w:basedOn w:val="TableNormal"/>
    <w:uiPriority w:val="59"/>
    <w:rsid w:val="00C209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27BAD"/>
    <w:rPr>
      <w:b/>
      <w:bCs/>
      <w:sz w:val="36"/>
      <w:szCs w:val="36"/>
    </w:rPr>
  </w:style>
  <w:style w:type="table" w:customStyle="1" w:styleId="a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0264E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1D69B4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5">
    <w:basedOn w:val="TableNormal"/>
    <w:rsid w:val="00D71163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5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hAyrQb6Xl70sDZgV288iGd81Msg==">AMUW2mVF62ZCaFABoqrqFTSHp3utkyBAXexoXpyLRqzZxnPAl4IMrqf6Tr2gOhtnQUhdhwe79ravkzlq/iGHKVQi+In6PnbVRBJ5M5AqcCuB99+srqHufjtbSrD2K4kRQkf8WXUKT1qAK66gEvD77Bn/GbvRon6AVwbetcxjg168hImXls6EqIo=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E117118-03E5-4FFF-8E14-6DB168DC3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224</Words>
  <Characters>1281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Casscourt</dc:creator>
  <cp:keywords>https:/mul2-moj.gov.am/tasks/288669/oneclick/k-voroshum.docx?token=c4d9a3c7af2eab375138f1f37a64a6c1</cp:keywords>
  <cp:lastModifiedBy>A-Sukiasyan</cp:lastModifiedBy>
  <cp:revision>3</cp:revision>
  <cp:lastPrinted>2021-10-05T05:55:00Z</cp:lastPrinted>
  <dcterms:created xsi:type="dcterms:W3CDTF">2021-10-06T06:48:00Z</dcterms:created>
  <dcterms:modified xsi:type="dcterms:W3CDTF">2021-11-01T13:52:00Z</dcterms:modified>
</cp:coreProperties>
</file>