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54A2" w:rsidRPr="00EC4FD1" w:rsidRDefault="00F154A2" w:rsidP="00F154A2">
      <w:pPr>
        <w:ind w:right="-450"/>
        <w:jc w:val="center"/>
        <w:rPr>
          <w:rFonts w:eastAsia="Calibri" w:cs="Times New Roman"/>
          <w:b/>
          <w:color w:val="000000"/>
          <w:sz w:val="24"/>
          <w:szCs w:val="24"/>
        </w:rPr>
      </w:pPr>
      <w:r w:rsidRPr="00EC4FD1">
        <w:rPr>
          <w:rFonts w:eastAsia="Calibri" w:cs="Times New Roman"/>
          <w:b/>
          <w:color w:val="000000"/>
          <w:sz w:val="24"/>
          <w:szCs w:val="24"/>
        </w:rPr>
        <w:t>ՀԻՄՆԱՎՈՐՈՒՄ</w:t>
      </w:r>
    </w:p>
    <w:p w:rsidR="00F154A2" w:rsidRPr="00EC4FD1" w:rsidRDefault="00F154A2" w:rsidP="00F154A2">
      <w:pPr>
        <w:ind w:right="-450"/>
        <w:jc w:val="center"/>
        <w:rPr>
          <w:rFonts w:eastAsia="Calibri" w:cs="Times New Roman"/>
          <w:b/>
          <w:color w:val="000000"/>
          <w:sz w:val="24"/>
          <w:szCs w:val="24"/>
        </w:rPr>
      </w:pPr>
    </w:p>
    <w:p w:rsidR="00F154A2" w:rsidRPr="00EC4FD1" w:rsidRDefault="00F154A2" w:rsidP="00F154A2">
      <w:pPr>
        <w:shd w:val="clear" w:color="auto" w:fill="FFFFFF"/>
        <w:spacing w:after="240" w:line="240" w:lineRule="auto"/>
        <w:ind w:right="-450"/>
        <w:jc w:val="center"/>
        <w:rPr>
          <w:rFonts w:eastAsia="Times New Roman" w:cs="Times New Roman"/>
          <w:b/>
          <w:bCs/>
          <w:sz w:val="24"/>
          <w:szCs w:val="24"/>
        </w:rPr>
      </w:pPr>
      <w:r w:rsidRPr="00EC4FD1">
        <w:rPr>
          <w:rFonts w:eastAsia="Times New Roman" w:cs="Times New Roman"/>
          <w:b/>
          <w:bCs/>
          <w:sz w:val="24"/>
          <w:szCs w:val="24"/>
        </w:rPr>
        <w:t>«ՀԱՅԱՍՏԱՆԻ ՀԱՆՐԱՊԵՏՈՒԹՅԱՆ 2021 ԹՎԱԿԱՆԻ ՊԵՏԱԿԱՆ ԲՅՈՒՋԵԻ ՄԱՍԻՆ» ՀԱՅԱՍՏԱՆԻ ՀԱՆՐԱՊԵՏՈՒԹՅԱՆ ՕՐԵՆՔՈՒՄ ՎԵՐԱԲԱՇԽՈՒՄ</w:t>
      </w:r>
      <w:r w:rsidR="00E15395" w:rsidRPr="00EC4FD1">
        <w:rPr>
          <w:rFonts w:eastAsia="Times New Roman" w:cs="Times New Roman"/>
          <w:b/>
          <w:bCs/>
          <w:sz w:val="24"/>
          <w:szCs w:val="24"/>
        </w:rPr>
        <w:t xml:space="preserve">, </w:t>
      </w:r>
      <w:r w:rsidRPr="00EC4FD1">
        <w:rPr>
          <w:rFonts w:eastAsia="Times New Roman" w:cs="Times New Roman"/>
          <w:b/>
          <w:bCs/>
          <w:sz w:val="24"/>
          <w:szCs w:val="24"/>
        </w:rPr>
        <w:t>ՀԱՅԱՍՏԱՆԻ ՀԱՆՐԱՊԵՏՈՒԹՅԱՆ ԿԱՌԱՎԱՐՈՒԹՅԱՆ 2020 ԹՎԱԿԱՆԻ ԴԵԿՏԵՄԲԵՐԻ 30-Ի N 2215-Ն ՈՐՈՇՄԱՆ ՄԵՋ ՓՈՓՈԽՈՒԹՅՈՒՆՆԵՐ ԵՎ ԼՐԱՑՈՒՄՆԵՐ ԿԱՏԱՐԵԼՈՒ, ՀԱՅԱՍՏԱՆԻ ՀԱՆՐԱՊԵՏՈՒԹՅԱՆ ԿԵՆՏՐՈՆԱԿԱՆ ԸՆՏՐԱԿԱՆ ՀԱՆՁՆԱԺՈՂՈՎԻՆ ԵՎ ՀԱՅԱՍՏԱՆԻ ՀԱՆՐԱՊԵՏՈՒԹՅԱՆ ՈՍՏԻԿԱՆՈՒԹՅԱՆԸ ԳՈՒՄԱՐ ՀԱՏԿԱՑՆԵԼՈՒ</w:t>
      </w:r>
      <w:r w:rsidR="009C479B" w:rsidRPr="00EC4FD1">
        <w:rPr>
          <w:rFonts w:eastAsia="Times New Roman" w:cs="Times New Roman"/>
          <w:b/>
          <w:bCs/>
          <w:sz w:val="24"/>
          <w:szCs w:val="24"/>
        </w:rPr>
        <w:t xml:space="preserve">, </w:t>
      </w:r>
      <w:r w:rsidR="009C479B" w:rsidRPr="00EC4FD1">
        <w:rPr>
          <w:rFonts w:eastAsia="Times New Roman" w:cs="Times New Roman"/>
          <w:b/>
          <w:sz w:val="24"/>
          <w:szCs w:val="24"/>
        </w:rPr>
        <w:t>ԻՆՉՊԵՍ ՆԱԵՎ</w:t>
      </w:r>
      <w:r w:rsidR="009C479B" w:rsidRPr="00EC4FD1">
        <w:rPr>
          <w:rFonts w:ascii="Courier New" w:eastAsia="Times New Roman" w:hAnsi="Courier New" w:cs="Courier New"/>
          <w:b/>
          <w:sz w:val="24"/>
          <w:szCs w:val="24"/>
        </w:rPr>
        <w:t> </w:t>
      </w:r>
      <w:r w:rsidRPr="00EC4FD1">
        <w:rPr>
          <w:rFonts w:eastAsia="Times New Roman" w:cs="Times New Roman"/>
          <w:b/>
          <w:bCs/>
          <w:sz w:val="24"/>
          <w:szCs w:val="24"/>
        </w:rPr>
        <w:t>ՀԱՅԱՍՏԱՆԻ ՀԱՆՐԱՊԵՏՈՒԹՅԱՆ 2021 ԹՎԱԿԱՆԻ ՊԵՏԱԿԱՆ ԲՅՈՒՋԵԻ ՄԻՋՈՑՆԵՐԻ ՀԱՇՎԻՆ ԲԱՆԿԱՅԻՆ ՎՃԱՐԱՅԻՆ ՔԱՐՏԵՐՈՎ ՇՐՋԱՆԱՌՎՈՂ ՄԻՋՈՑՆԵՐԻ ՏԱՐԵԿԱՆ ՉԱՓԱՔԱՆԱԿՆԵՐԸ ՀԱՍՏԱՏԵԼՈՒ ՄԱՍԻՆ</w:t>
      </w:r>
    </w:p>
    <w:p w:rsidR="00F154A2" w:rsidRPr="00EC4FD1" w:rsidRDefault="00F154A2" w:rsidP="00F154A2">
      <w:pPr>
        <w:ind w:right="-450"/>
        <w:jc w:val="both"/>
        <w:rPr>
          <w:color w:val="000000" w:themeColor="text1"/>
          <w:sz w:val="24"/>
          <w:szCs w:val="24"/>
        </w:rPr>
      </w:pPr>
    </w:p>
    <w:p w:rsidR="00F154A2" w:rsidRPr="00EC4FD1" w:rsidRDefault="00F154A2" w:rsidP="00F154A2">
      <w:pPr>
        <w:pStyle w:val="ListParagraph"/>
        <w:numPr>
          <w:ilvl w:val="0"/>
          <w:numId w:val="1"/>
        </w:numPr>
        <w:spacing w:after="0" w:line="360" w:lineRule="auto"/>
        <w:ind w:left="0" w:right="-450" w:firstLine="720"/>
        <w:jc w:val="both"/>
        <w:rPr>
          <w:rFonts w:ascii="GHEA Grapalat" w:hAnsi="GHEA Grapalat"/>
          <w:b/>
          <w:color w:val="000000" w:themeColor="text1"/>
          <w:sz w:val="24"/>
          <w:szCs w:val="24"/>
          <w:u w:val="single"/>
        </w:rPr>
      </w:pPr>
      <w:proofErr w:type="spellStart"/>
      <w:r w:rsidRPr="00EC4FD1">
        <w:rPr>
          <w:rFonts w:ascii="GHEA Grapalat" w:hAnsi="GHEA Grapalat" w:cs="Sylfaen"/>
          <w:b/>
          <w:color w:val="000000" w:themeColor="text1"/>
          <w:sz w:val="24"/>
          <w:szCs w:val="24"/>
          <w:u w:val="single"/>
        </w:rPr>
        <w:t>Անհրաժեշտությունը</w:t>
      </w:r>
      <w:proofErr w:type="spellEnd"/>
      <w:r w:rsidRPr="00EC4FD1">
        <w:rPr>
          <w:rFonts w:ascii="GHEA Grapalat" w:eastAsia="GHEA Grapalat" w:hAnsi="GHEA Grapalat" w:cs="GHEA Grapalat"/>
          <w:b/>
          <w:color w:val="000000" w:themeColor="text1"/>
          <w:sz w:val="24"/>
          <w:szCs w:val="24"/>
          <w:u w:val="single"/>
          <w:lang w:val="fr-FR"/>
        </w:rPr>
        <w:t>.</w:t>
      </w:r>
    </w:p>
    <w:p w:rsidR="00F154A2" w:rsidRPr="00EC4FD1" w:rsidRDefault="00F154A2" w:rsidP="00F154A2">
      <w:pPr>
        <w:ind w:right="-450"/>
        <w:jc w:val="both"/>
        <w:rPr>
          <w:rFonts w:cs="Arial Armenian"/>
          <w:sz w:val="24"/>
          <w:szCs w:val="24"/>
        </w:rPr>
      </w:pPr>
      <w:r w:rsidRPr="00EC4FD1">
        <w:rPr>
          <w:rFonts w:cs="Arial Armenian"/>
          <w:sz w:val="24"/>
          <w:szCs w:val="24"/>
          <w:lang w:val="hy-AM"/>
        </w:rPr>
        <w:t>2021</w:t>
      </w:r>
      <w:r w:rsidRPr="00EC4FD1">
        <w:rPr>
          <w:rFonts w:cs="Arial Armenian"/>
          <w:sz w:val="24"/>
          <w:szCs w:val="24"/>
          <w:lang w:val="ru-RU"/>
        </w:rPr>
        <w:t>թ</w:t>
      </w:r>
      <w:r w:rsidRPr="00EC4FD1">
        <w:rPr>
          <w:rFonts w:cs="Arial Armenian"/>
          <w:sz w:val="24"/>
          <w:szCs w:val="24"/>
        </w:rPr>
        <w:t xml:space="preserve">. </w:t>
      </w:r>
      <w:r w:rsidRPr="00EC4FD1">
        <w:rPr>
          <w:rFonts w:cs="Arial Armenian"/>
          <w:sz w:val="24"/>
          <w:szCs w:val="24"/>
          <w:lang w:val="hy-AM"/>
        </w:rPr>
        <w:t>սեպտեմբերի 24</w:t>
      </w:r>
      <w:r w:rsidRPr="00EC4FD1">
        <w:rPr>
          <w:rFonts w:cs="Arial Armenian"/>
          <w:sz w:val="24"/>
          <w:szCs w:val="24"/>
        </w:rPr>
        <w:t>-</w:t>
      </w:r>
      <w:r w:rsidRPr="00EC4FD1">
        <w:rPr>
          <w:rFonts w:cs="Arial Armenian"/>
          <w:sz w:val="24"/>
          <w:szCs w:val="24"/>
          <w:lang w:val="ru-RU"/>
        </w:rPr>
        <w:t>ին Ազգային ժողովն ընդունեց</w:t>
      </w:r>
      <w:r w:rsidRPr="00EC4FD1">
        <w:rPr>
          <w:rFonts w:cs="Arial Armenian"/>
          <w:sz w:val="24"/>
          <w:szCs w:val="24"/>
        </w:rPr>
        <w:t xml:space="preserve"> «</w:t>
      </w:r>
      <w:r w:rsidRPr="00EC4FD1">
        <w:rPr>
          <w:rFonts w:cs="Arial Armenian"/>
          <w:sz w:val="24"/>
          <w:szCs w:val="24"/>
          <w:lang w:val="ru-RU"/>
        </w:rPr>
        <w:t>Հայաստանի Հանրապետության վարչատարածքային բաժանման մասին</w:t>
      </w:r>
      <w:r w:rsidRPr="00EC4FD1">
        <w:rPr>
          <w:rFonts w:cs="Arial Armenian"/>
          <w:sz w:val="24"/>
          <w:szCs w:val="24"/>
        </w:rPr>
        <w:t xml:space="preserve">» </w:t>
      </w:r>
      <w:r w:rsidRPr="00EC4FD1">
        <w:rPr>
          <w:rFonts w:cs="Arial Armenian"/>
          <w:sz w:val="24"/>
          <w:szCs w:val="24"/>
          <w:lang w:val="ru-RU"/>
        </w:rPr>
        <w:t>օրենքում փոփոխություններ և լրացումներ կատարելու մասին</w:t>
      </w:r>
      <w:r w:rsidRPr="00EC4FD1">
        <w:rPr>
          <w:rFonts w:cs="Arial Armenian"/>
          <w:sz w:val="24"/>
          <w:szCs w:val="24"/>
        </w:rPr>
        <w:t>», «</w:t>
      </w:r>
      <w:r w:rsidRPr="00EC4FD1">
        <w:rPr>
          <w:rFonts w:cs="Arial Armenian"/>
          <w:sz w:val="24"/>
          <w:szCs w:val="24"/>
          <w:lang w:val="ru-RU"/>
        </w:rPr>
        <w:t>Տեղական ինքնակառավարման մասին</w:t>
      </w:r>
      <w:r w:rsidRPr="00EC4FD1">
        <w:rPr>
          <w:rFonts w:cs="Arial Armenian"/>
          <w:sz w:val="24"/>
          <w:szCs w:val="24"/>
        </w:rPr>
        <w:t xml:space="preserve">» </w:t>
      </w:r>
      <w:r w:rsidRPr="00EC4FD1">
        <w:rPr>
          <w:rFonts w:cs="Arial Armenian"/>
          <w:sz w:val="24"/>
          <w:szCs w:val="24"/>
          <w:lang w:val="ru-RU"/>
        </w:rPr>
        <w:t>օրենքում</w:t>
      </w:r>
      <w:r w:rsidRPr="00EC4FD1">
        <w:rPr>
          <w:rFonts w:cs="Arial Armenian"/>
          <w:sz w:val="24"/>
          <w:szCs w:val="24"/>
        </w:rPr>
        <w:t xml:space="preserve">  </w:t>
      </w:r>
      <w:r w:rsidRPr="00EC4FD1">
        <w:rPr>
          <w:rFonts w:cs="Arial Armenian"/>
          <w:sz w:val="24"/>
          <w:szCs w:val="24"/>
          <w:lang w:val="ru-RU"/>
        </w:rPr>
        <w:t>լրացում</w:t>
      </w:r>
      <w:r w:rsidRPr="00EC4FD1">
        <w:rPr>
          <w:rFonts w:cs="Arial Armenian"/>
          <w:sz w:val="24"/>
          <w:szCs w:val="24"/>
          <w:lang w:val="hy-AM"/>
        </w:rPr>
        <w:t xml:space="preserve">ներ </w:t>
      </w:r>
      <w:r w:rsidRPr="00EC4FD1">
        <w:rPr>
          <w:rFonts w:cs="Arial Armenian"/>
          <w:sz w:val="24"/>
          <w:szCs w:val="24"/>
          <w:lang w:val="ru-RU"/>
        </w:rPr>
        <w:t>կատարելու մասին</w:t>
      </w:r>
      <w:r w:rsidRPr="00EC4FD1">
        <w:rPr>
          <w:rFonts w:cs="Arial Armenian"/>
          <w:sz w:val="24"/>
          <w:szCs w:val="24"/>
        </w:rPr>
        <w:t xml:space="preserve">» </w:t>
      </w:r>
      <w:r w:rsidRPr="00EC4FD1">
        <w:rPr>
          <w:rFonts w:cs="Arial Armenian"/>
          <w:sz w:val="24"/>
          <w:szCs w:val="24"/>
          <w:lang w:val="ru-RU"/>
        </w:rPr>
        <w:t>Հայաստանի Հանրապետության օրենքները</w:t>
      </w:r>
      <w:r w:rsidRPr="00EC4FD1">
        <w:rPr>
          <w:rFonts w:cs="Arial Armenian"/>
          <w:sz w:val="24"/>
          <w:szCs w:val="24"/>
        </w:rPr>
        <w:t xml:space="preserve">, </w:t>
      </w:r>
      <w:r w:rsidRPr="00EC4FD1">
        <w:rPr>
          <w:rFonts w:cs="Arial Armenian"/>
          <w:sz w:val="24"/>
          <w:szCs w:val="24"/>
          <w:lang w:val="ru-RU"/>
        </w:rPr>
        <w:t xml:space="preserve">որոնց համաձայն </w:t>
      </w:r>
      <w:r w:rsidRPr="00EC4FD1">
        <w:rPr>
          <w:rFonts w:cs="Arial Armenian"/>
          <w:sz w:val="24"/>
          <w:szCs w:val="24"/>
          <w:lang w:val="hy-AM"/>
        </w:rPr>
        <w:t xml:space="preserve">ի թիվս այլ համայնքների </w:t>
      </w:r>
      <w:r w:rsidRPr="00EC4FD1">
        <w:rPr>
          <w:rFonts w:cs="Arial Armenian"/>
          <w:sz w:val="24"/>
          <w:szCs w:val="24"/>
          <w:lang w:val="ru-RU"/>
        </w:rPr>
        <w:t>ձևավորվեցին Հայաստանի Հանրապետության Արագածոտնի մարզի Աշտարակ</w:t>
      </w:r>
      <w:r w:rsidRPr="00EC4FD1">
        <w:rPr>
          <w:rFonts w:cs="Arial Armenian"/>
          <w:sz w:val="24"/>
          <w:szCs w:val="24"/>
        </w:rPr>
        <w:t xml:space="preserve">, </w:t>
      </w:r>
      <w:r w:rsidRPr="00EC4FD1">
        <w:rPr>
          <w:rFonts w:cs="Arial Armenian"/>
          <w:sz w:val="24"/>
          <w:szCs w:val="24"/>
          <w:lang w:val="ru-RU"/>
        </w:rPr>
        <w:t>Ապարան</w:t>
      </w:r>
      <w:r w:rsidRPr="00EC4FD1">
        <w:rPr>
          <w:rFonts w:cs="Arial Armenian"/>
          <w:sz w:val="24"/>
          <w:szCs w:val="24"/>
        </w:rPr>
        <w:t xml:space="preserve">, </w:t>
      </w:r>
      <w:r w:rsidRPr="00EC4FD1">
        <w:rPr>
          <w:rFonts w:cs="Arial Armenian"/>
          <w:sz w:val="24"/>
          <w:szCs w:val="24"/>
          <w:lang w:val="ru-RU"/>
        </w:rPr>
        <w:t>Թալին</w:t>
      </w:r>
      <w:r w:rsidRPr="00EC4FD1">
        <w:rPr>
          <w:rFonts w:cs="Arial Armenian"/>
          <w:sz w:val="24"/>
          <w:szCs w:val="24"/>
        </w:rPr>
        <w:t>,</w:t>
      </w:r>
      <w:r w:rsidRPr="00EC4FD1">
        <w:rPr>
          <w:sz w:val="24"/>
          <w:szCs w:val="24"/>
          <w:lang w:val="hy-AM"/>
        </w:rPr>
        <w:t xml:space="preserve"> Արևուտ</w:t>
      </w:r>
      <w:r w:rsidRPr="00EC4FD1">
        <w:rPr>
          <w:sz w:val="24"/>
          <w:szCs w:val="24"/>
        </w:rPr>
        <w:t>,</w:t>
      </w:r>
      <w:r w:rsidRPr="00EC4FD1">
        <w:rPr>
          <w:sz w:val="24"/>
          <w:szCs w:val="24"/>
          <w:lang w:val="hy-AM"/>
        </w:rPr>
        <w:t xml:space="preserve"> Մեծաձոր</w:t>
      </w:r>
      <w:r w:rsidRPr="00EC4FD1">
        <w:rPr>
          <w:sz w:val="24"/>
          <w:szCs w:val="24"/>
        </w:rPr>
        <w:t>,</w:t>
      </w:r>
      <w:r w:rsidRPr="00EC4FD1">
        <w:rPr>
          <w:rFonts w:cs="Arial Armenian"/>
          <w:sz w:val="24"/>
          <w:szCs w:val="24"/>
        </w:rPr>
        <w:t xml:space="preserve"> </w:t>
      </w:r>
      <w:r w:rsidRPr="00EC4FD1">
        <w:rPr>
          <w:rFonts w:cs="Arial Armenian"/>
          <w:sz w:val="24"/>
          <w:szCs w:val="24"/>
          <w:lang w:val="ru-RU"/>
        </w:rPr>
        <w:t>Արարատի մարզի Արարատ</w:t>
      </w:r>
      <w:r w:rsidRPr="00EC4FD1">
        <w:rPr>
          <w:rFonts w:cs="Arial Armenian"/>
          <w:sz w:val="24"/>
          <w:szCs w:val="24"/>
        </w:rPr>
        <w:t xml:space="preserve">, </w:t>
      </w:r>
      <w:r w:rsidRPr="00EC4FD1">
        <w:rPr>
          <w:rFonts w:cs="Arial Armenian"/>
          <w:sz w:val="24"/>
          <w:szCs w:val="24"/>
          <w:lang w:val="ru-RU"/>
        </w:rPr>
        <w:t>Արտաշատ</w:t>
      </w:r>
      <w:r w:rsidRPr="00EC4FD1">
        <w:rPr>
          <w:rFonts w:cs="Arial Armenian"/>
          <w:sz w:val="24"/>
          <w:szCs w:val="24"/>
        </w:rPr>
        <w:t xml:space="preserve">, </w:t>
      </w:r>
      <w:r w:rsidRPr="00EC4FD1">
        <w:rPr>
          <w:rFonts w:cs="Arial Armenian"/>
          <w:sz w:val="24"/>
          <w:szCs w:val="24"/>
          <w:lang w:val="ru-RU"/>
        </w:rPr>
        <w:t>Մասիս</w:t>
      </w:r>
      <w:r w:rsidRPr="00EC4FD1">
        <w:rPr>
          <w:rFonts w:cs="Arial Armenian"/>
          <w:sz w:val="24"/>
          <w:szCs w:val="24"/>
        </w:rPr>
        <w:t xml:space="preserve">, </w:t>
      </w:r>
      <w:r w:rsidRPr="00EC4FD1">
        <w:rPr>
          <w:rFonts w:cs="Arial Armenian"/>
          <w:sz w:val="24"/>
          <w:szCs w:val="24"/>
          <w:lang w:val="ru-RU"/>
        </w:rPr>
        <w:t>Վեդի</w:t>
      </w:r>
      <w:r w:rsidRPr="00EC4FD1">
        <w:rPr>
          <w:rFonts w:cs="Arial Armenian"/>
          <w:sz w:val="24"/>
          <w:szCs w:val="24"/>
        </w:rPr>
        <w:t xml:space="preserve">, </w:t>
      </w:r>
      <w:r w:rsidRPr="00EC4FD1">
        <w:rPr>
          <w:rFonts w:cs="Arial Armenian"/>
          <w:sz w:val="24"/>
          <w:szCs w:val="24"/>
          <w:lang w:val="ru-RU"/>
        </w:rPr>
        <w:t>Արմավիրի մարզի Արաքս</w:t>
      </w:r>
      <w:r w:rsidRPr="00EC4FD1">
        <w:rPr>
          <w:rFonts w:cs="Arial Armenian"/>
          <w:sz w:val="24"/>
          <w:szCs w:val="24"/>
        </w:rPr>
        <w:t xml:space="preserve">, </w:t>
      </w:r>
      <w:r w:rsidRPr="00EC4FD1">
        <w:rPr>
          <w:rFonts w:cs="Arial Armenian"/>
          <w:sz w:val="24"/>
          <w:szCs w:val="24"/>
          <w:lang w:val="ru-RU"/>
        </w:rPr>
        <w:t>Արմավիր</w:t>
      </w:r>
      <w:r w:rsidRPr="00EC4FD1">
        <w:rPr>
          <w:rFonts w:cs="Arial Armenian"/>
          <w:sz w:val="24"/>
          <w:szCs w:val="24"/>
        </w:rPr>
        <w:t xml:space="preserve">, </w:t>
      </w:r>
      <w:r w:rsidRPr="00EC4FD1">
        <w:rPr>
          <w:rFonts w:cs="Arial Armenian"/>
          <w:sz w:val="24"/>
          <w:szCs w:val="24"/>
          <w:lang w:val="ru-RU"/>
        </w:rPr>
        <w:t>Բաղրամյան</w:t>
      </w:r>
      <w:r w:rsidRPr="00EC4FD1">
        <w:rPr>
          <w:rFonts w:cs="Arial Armenian"/>
          <w:sz w:val="24"/>
          <w:szCs w:val="24"/>
        </w:rPr>
        <w:t xml:space="preserve">, </w:t>
      </w:r>
      <w:r w:rsidRPr="00EC4FD1">
        <w:rPr>
          <w:rFonts w:cs="Arial Armenian"/>
          <w:sz w:val="24"/>
          <w:szCs w:val="24"/>
          <w:lang w:val="ru-RU"/>
        </w:rPr>
        <w:t>Խոյ</w:t>
      </w:r>
      <w:r w:rsidRPr="00EC4FD1">
        <w:rPr>
          <w:rFonts w:cs="Arial Armenian"/>
          <w:sz w:val="24"/>
          <w:szCs w:val="24"/>
        </w:rPr>
        <w:t xml:space="preserve">, </w:t>
      </w:r>
      <w:r w:rsidRPr="00EC4FD1">
        <w:rPr>
          <w:rFonts w:cs="Arial Armenian"/>
          <w:sz w:val="24"/>
          <w:szCs w:val="24"/>
          <w:lang w:val="ru-RU"/>
        </w:rPr>
        <w:t>Մեծամոր</w:t>
      </w:r>
      <w:r w:rsidRPr="00EC4FD1">
        <w:rPr>
          <w:rFonts w:cs="Arial Armenian"/>
          <w:sz w:val="24"/>
          <w:szCs w:val="24"/>
        </w:rPr>
        <w:t xml:space="preserve">, </w:t>
      </w:r>
      <w:r w:rsidRPr="00EC4FD1">
        <w:rPr>
          <w:rFonts w:cs="Arial Armenian"/>
          <w:sz w:val="24"/>
          <w:szCs w:val="24"/>
          <w:lang w:val="ru-RU"/>
        </w:rPr>
        <w:t>Վաղարշապատ</w:t>
      </w:r>
      <w:r w:rsidRPr="00EC4FD1">
        <w:rPr>
          <w:rFonts w:cs="Arial Armenian"/>
          <w:sz w:val="24"/>
          <w:szCs w:val="24"/>
        </w:rPr>
        <w:t xml:space="preserve">, </w:t>
      </w:r>
      <w:r w:rsidRPr="00EC4FD1">
        <w:rPr>
          <w:rFonts w:cs="Arial Armenian"/>
          <w:sz w:val="24"/>
          <w:szCs w:val="24"/>
          <w:lang w:val="ru-RU"/>
        </w:rPr>
        <w:t>Փարաքար</w:t>
      </w:r>
      <w:r w:rsidRPr="00EC4FD1">
        <w:rPr>
          <w:rFonts w:cs="Arial Armenian"/>
          <w:sz w:val="24"/>
          <w:szCs w:val="24"/>
        </w:rPr>
        <w:t xml:space="preserve">, </w:t>
      </w:r>
      <w:r w:rsidRPr="00EC4FD1">
        <w:rPr>
          <w:rFonts w:cs="Arial Armenian"/>
          <w:sz w:val="24"/>
          <w:szCs w:val="24"/>
          <w:lang w:val="ru-RU"/>
        </w:rPr>
        <w:t>Գեղարքունիքի մարզի Գավառ</w:t>
      </w:r>
      <w:r w:rsidRPr="00EC4FD1">
        <w:rPr>
          <w:rFonts w:cs="Arial Armenian"/>
          <w:sz w:val="24"/>
          <w:szCs w:val="24"/>
        </w:rPr>
        <w:t xml:space="preserve">, </w:t>
      </w:r>
      <w:r w:rsidRPr="00EC4FD1">
        <w:rPr>
          <w:rFonts w:cs="Arial Armenian"/>
          <w:sz w:val="24"/>
          <w:szCs w:val="24"/>
          <w:lang w:val="ru-RU"/>
        </w:rPr>
        <w:t>Մարտունի</w:t>
      </w:r>
      <w:r w:rsidRPr="00EC4FD1">
        <w:rPr>
          <w:rFonts w:cs="Arial Armenian"/>
          <w:sz w:val="24"/>
          <w:szCs w:val="24"/>
        </w:rPr>
        <w:t xml:space="preserve">, </w:t>
      </w:r>
      <w:r w:rsidRPr="00EC4FD1">
        <w:rPr>
          <w:rFonts w:cs="Arial Armenian"/>
          <w:sz w:val="24"/>
          <w:szCs w:val="24"/>
          <w:lang w:val="ru-RU"/>
        </w:rPr>
        <w:t>Սևան</w:t>
      </w:r>
      <w:r w:rsidRPr="00EC4FD1">
        <w:rPr>
          <w:rFonts w:cs="Arial Armenian"/>
          <w:sz w:val="24"/>
          <w:szCs w:val="24"/>
        </w:rPr>
        <w:t xml:space="preserve">, </w:t>
      </w:r>
      <w:r w:rsidRPr="00EC4FD1">
        <w:rPr>
          <w:rFonts w:cs="Arial Armenian"/>
          <w:sz w:val="24"/>
          <w:szCs w:val="24"/>
          <w:lang w:val="ru-RU"/>
        </w:rPr>
        <w:t>Վարդենիս</w:t>
      </w:r>
      <w:r w:rsidRPr="00EC4FD1">
        <w:rPr>
          <w:rFonts w:cs="Arial Armenian"/>
          <w:sz w:val="24"/>
          <w:szCs w:val="24"/>
        </w:rPr>
        <w:t xml:space="preserve">, </w:t>
      </w:r>
      <w:r w:rsidRPr="00EC4FD1">
        <w:rPr>
          <w:rFonts w:cs="Arial Armenian"/>
          <w:sz w:val="24"/>
          <w:szCs w:val="24"/>
          <w:lang w:val="ru-RU"/>
        </w:rPr>
        <w:t>Լոռու մարզի Թումանյան</w:t>
      </w:r>
      <w:r w:rsidRPr="00EC4FD1">
        <w:rPr>
          <w:rFonts w:cs="Arial Armenian"/>
          <w:sz w:val="24"/>
          <w:szCs w:val="24"/>
        </w:rPr>
        <w:t xml:space="preserve">, </w:t>
      </w:r>
      <w:r w:rsidRPr="00EC4FD1">
        <w:rPr>
          <w:rFonts w:cs="Arial Armenian"/>
          <w:sz w:val="24"/>
          <w:szCs w:val="24"/>
          <w:lang w:val="ru-RU"/>
        </w:rPr>
        <w:t>Սպիտակ</w:t>
      </w:r>
      <w:r w:rsidRPr="00EC4FD1">
        <w:rPr>
          <w:rFonts w:cs="Arial Armenian"/>
          <w:sz w:val="24"/>
          <w:szCs w:val="24"/>
        </w:rPr>
        <w:t xml:space="preserve">, </w:t>
      </w:r>
      <w:r w:rsidRPr="00EC4FD1">
        <w:rPr>
          <w:rFonts w:cs="Arial Armenian"/>
          <w:sz w:val="24"/>
          <w:szCs w:val="24"/>
          <w:lang w:val="ru-RU"/>
        </w:rPr>
        <w:t>Վանաձոր</w:t>
      </w:r>
      <w:r w:rsidRPr="00EC4FD1">
        <w:rPr>
          <w:rFonts w:cs="Arial Armenian"/>
          <w:sz w:val="24"/>
          <w:szCs w:val="24"/>
        </w:rPr>
        <w:t xml:space="preserve">, </w:t>
      </w:r>
      <w:r w:rsidRPr="00EC4FD1">
        <w:rPr>
          <w:rFonts w:cs="Arial Armenian"/>
          <w:sz w:val="24"/>
          <w:szCs w:val="24"/>
          <w:lang w:val="ru-RU"/>
        </w:rPr>
        <w:t>Փամբակ</w:t>
      </w:r>
      <w:r w:rsidRPr="00EC4FD1">
        <w:rPr>
          <w:rFonts w:cs="Arial Armenian"/>
          <w:sz w:val="24"/>
          <w:szCs w:val="24"/>
        </w:rPr>
        <w:t xml:space="preserve">, </w:t>
      </w:r>
      <w:r w:rsidRPr="00EC4FD1">
        <w:rPr>
          <w:rFonts w:cs="Arial Armenian"/>
          <w:sz w:val="24"/>
          <w:szCs w:val="24"/>
          <w:lang w:val="ru-RU"/>
        </w:rPr>
        <w:t>Կոտայքի մարզի Աբովյան</w:t>
      </w:r>
      <w:r w:rsidRPr="00EC4FD1">
        <w:rPr>
          <w:rFonts w:cs="Arial Armenian"/>
          <w:sz w:val="24"/>
          <w:szCs w:val="24"/>
        </w:rPr>
        <w:t xml:space="preserve">, </w:t>
      </w:r>
      <w:r w:rsidRPr="00EC4FD1">
        <w:rPr>
          <w:rFonts w:cs="Arial Armenian"/>
          <w:sz w:val="24"/>
          <w:szCs w:val="24"/>
          <w:lang w:val="ru-RU"/>
        </w:rPr>
        <w:t>Գառնի</w:t>
      </w:r>
      <w:r w:rsidRPr="00EC4FD1">
        <w:rPr>
          <w:rFonts w:cs="Arial Armenian"/>
          <w:sz w:val="24"/>
          <w:szCs w:val="24"/>
        </w:rPr>
        <w:t xml:space="preserve">, </w:t>
      </w:r>
      <w:r w:rsidRPr="00EC4FD1">
        <w:rPr>
          <w:rFonts w:cs="Arial Armenian"/>
          <w:sz w:val="24"/>
          <w:szCs w:val="24"/>
          <w:lang w:val="ru-RU"/>
        </w:rPr>
        <w:t>Ծաղկաձոր</w:t>
      </w:r>
      <w:r w:rsidRPr="00EC4FD1">
        <w:rPr>
          <w:rFonts w:cs="Arial Armenian"/>
          <w:sz w:val="24"/>
          <w:szCs w:val="24"/>
        </w:rPr>
        <w:t xml:space="preserve">, </w:t>
      </w:r>
      <w:r w:rsidRPr="00EC4FD1">
        <w:rPr>
          <w:rFonts w:cs="Arial Armenian"/>
          <w:sz w:val="24"/>
          <w:szCs w:val="24"/>
          <w:lang w:val="ru-RU"/>
        </w:rPr>
        <w:t>Նոր Հաճըն</w:t>
      </w:r>
      <w:r w:rsidRPr="00EC4FD1">
        <w:rPr>
          <w:rFonts w:cs="Arial Armenian"/>
          <w:sz w:val="24"/>
          <w:szCs w:val="24"/>
        </w:rPr>
        <w:t xml:space="preserve">, </w:t>
      </w:r>
      <w:r w:rsidRPr="00EC4FD1">
        <w:rPr>
          <w:rFonts w:cs="Arial Armenian"/>
          <w:sz w:val="24"/>
          <w:szCs w:val="24"/>
          <w:lang w:val="ru-RU"/>
        </w:rPr>
        <w:t>Հրազդան</w:t>
      </w:r>
      <w:r w:rsidRPr="00EC4FD1">
        <w:rPr>
          <w:rFonts w:cs="Arial Armenian"/>
          <w:sz w:val="24"/>
          <w:szCs w:val="24"/>
        </w:rPr>
        <w:t xml:space="preserve">, </w:t>
      </w:r>
      <w:r w:rsidRPr="00EC4FD1">
        <w:rPr>
          <w:rFonts w:cs="Arial Armenian"/>
          <w:sz w:val="24"/>
          <w:szCs w:val="24"/>
          <w:lang w:val="ru-RU"/>
        </w:rPr>
        <w:t>Նաիրի</w:t>
      </w:r>
      <w:r w:rsidRPr="00EC4FD1">
        <w:rPr>
          <w:rFonts w:cs="Arial Armenian"/>
          <w:sz w:val="24"/>
          <w:szCs w:val="24"/>
        </w:rPr>
        <w:t xml:space="preserve">, </w:t>
      </w:r>
      <w:r w:rsidRPr="00EC4FD1">
        <w:rPr>
          <w:rFonts w:cs="Arial Armenian"/>
          <w:sz w:val="24"/>
          <w:szCs w:val="24"/>
          <w:lang w:val="ru-RU"/>
        </w:rPr>
        <w:t>Շիրակի մարզի Ախուրյան</w:t>
      </w:r>
      <w:r w:rsidRPr="00EC4FD1">
        <w:rPr>
          <w:rFonts w:cs="Arial Armenian"/>
          <w:sz w:val="24"/>
          <w:szCs w:val="24"/>
        </w:rPr>
        <w:t xml:space="preserve">, </w:t>
      </w:r>
      <w:r w:rsidRPr="00EC4FD1">
        <w:rPr>
          <w:rFonts w:cs="Arial Armenian"/>
          <w:sz w:val="24"/>
          <w:szCs w:val="24"/>
          <w:lang w:val="ru-RU"/>
        </w:rPr>
        <w:t>Ամասիա</w:t>
      </w:r>
      <w:r w:rsidRPr="00EC4FD1">
        <w:rPr>
          <w:rFonts w:cs="Arial Armenian"/>
          <w:sz w:val="24"/>
          <w:szCs w:val="24"/>
        </w:rPr>
        <w:t xml:space="preserve">, </w:t>
      </w:r>
      <w:r w:rsidRPr="00EC4FD1">
        <w:rPr>
          <w:rFonts w:cs="Arial Armenian"/>
          <w:sz w:val="24"/>
          <w:szCs w:val="24"/>
          <w:lang w:val="ru-RU"/>
        </w:rPr>
        <w:t>Աշոցք</w:t>
      </w:r>
      <w:r w:rsidRPr="00EC4FD1">
        <w:rPr>
          <w:rFonts w:cs="Arial Armenian"/>
          <w:sz w:val="24"/>
          <w:szCs w:val="24"/>
        </w:rPr>
        <w:t xml:space="preserve">, </w:t>
      </w:r>
      <w:r w:rsidRPr="00EC4FD1">
        <w:rPr>
          <w:rFonts w:cs="Arial Armenian"/>
          <w:sz w:val="24"/>
          <w:szCs w:val="24"/>
          <w:lang w:val="ru-RU"/>
        </w:rPr>
        <w:t>Արթիկ</w:t>
      </w:r>
      <w:r w:rsidRPr="00EC4FD1">
        <w:rPr>
          <w:rFonts w:cs="Arial Armenian"/>
          <w:sz w:val="24"/>
          <w:szCs w:val="24"/>
        </w:rPr>
        <w:t xml:space="preserve">, </w:t>
      </w:r>
      <w:r w:rsidRPr="00EC4FD1">
        <w:rPr>
          <w:rFonts w:cs="Arial Armenian"/>
          <w:sz w:val="24"/>
          <w:szCs w:val="24"/>
          <w:lang w:val="ru-RU"/>
        </w:rPr>
        <w:t>Վայոց ձորի մարզի Եղեգնաձոր</w:t>
      </w:r>
      <w:r w:rsidRPr="00EC4FD1">
        <w:rPr>
          <w:rFonts w:cs="Arial Armenian"/>
          <w:sz w:val="24"/>
          <w:szCs w:val="24"/>
        </w:rPr>
        <w:t xml:space="preserve">, </w:t>
      </w:r>
      <w:r w:rsidRPr="00EC4FD1">
        <w:rPr>
          <w:rFonts w:cs="Arial Armenian"/>
          <w:sz w:val="24"/>
          <w:szCs w:val="24"/>
          <w:lang w:val="ru-RU"/>
        </w:rPr>
        <w:t>Ջերմուկ</w:t>
      </w:r>
      <w:r w:rsidRPr="00EC4FD1">
        <w:rPr>
          <w:rFonts w:cs="Arial Armenian"/>
          <w:sz w:val="24"/>
          <w:szCs w:val="24"/>
        </w:rPr>
        <w:t xml:space="preserve">, </w:t>
      </w:r>
      <w:r w:rsidRPr="00EC4FD1">
        <w:rPr>
          <w:rFonts w:cs="Arial Armenian"/>
          <w:sz w:val="24"/>
          <w:szCs w:val="24"/>
          <w:lang w:val="ru-RU"/>
        </w:rPr>
        <w:t>Վայք</w:t>
      </w:r>
      <w:r w:rsidRPr="00EC4FD1">
        <w:rPr>
          <w:rFonts w:cs="Arial Armenian"/>
          <w:sz w:val="24"/>
          <w:szCs w:val="24"/>
        </w:rPr>
        <w:t xml:space="preserve">, </w:t>
      </w:r>
      <w:r w:rsidRPr="00EC4FD1">
        <w:rPr>
          <w:rFonts w:cs="Arial Armenian"/>
          <w:sz w:val="24"/>
          <w:szCs w:val="24"/>
          <w:lang w:val="ru-RU"/>
        </w:rPr>
        <w:t>Տավուշի մարզի Նոյեմբերյան միավորված համայնքներ</w:t>
      </w:r>
      <w:r w:rsidRPr="00EC4FD1">
        <w:rPr>
          <w:rFonts w:cs="Arial Armenian"/>
          <w:sz w:val="24"/>
          <w:szCs w:val="24"/>
          <w:lang w:val="hy-AM"/>
        </w:rPr>
        <w:t xml:space="preserve">ը: </w:t>
      </w:r>
    </w:p>
    <w:p w:rsidR="00F154A2" w:rsidRPr="00EC4FD1" w:rsidRDefault="00F154A2" w:rsidP="00F154A2">
      <w:pPr>
        <w:ind w:right="-450"/>
        <w:jc w:val="both"/>
        <w:rPr>
          <w:rFonts w:cs="Sylfaen"/>
          <w:sz w:val="24"/>
          <w:szCs w:val="24"/>
        </w:rPr>
      </w:pPr>
    </w:p>
    <w:p w:rsidR="00F154A2" w:rsidRPr="00EC4FD1" w:rsidRDefault="00F154A2" w:rsidP="00F154A2">
      <w:pPr>
        <w:ind w:right="-450"/>
        <w:jc w:val="both"/>
        <w:rPr>
          <w:rFonts w:eastAsia="GHEA Grapalat" w:cs="GHEA Grapalat"/>
          <w:b/>
          <w:color w:val="000000" w:themeColor="text1"/>
          <w:sz w:val="24"/>
          <w:szCs w:val="24"/>
          <w:u w:val="single"/>
          <w:lang w:val="fr-FR"/>
        </w:rPr>
      </w:pPr>
      <w:r w:rsidRPr="00EC4FD1">
        <w:rPr>
          <w:rFonts w:cs="Sylfaen"/>
          <w:b/>
          <w:color w:val="000000" w:themeColor="text1"/>
          <w:sz w:val="24"/>
          <w:szCs w:val="24"/>
          <w:lang w:val="af-ZA"/>
        </w:rPr>
        <w:t xml:space="preserve">2. </w:t>
      </w:r>
      <w:r w:rsidRPr="00EC4FD1">
        <w:rPr>
          <w:rFonts w:cs="Sylfaen"/>
          <w:b/>
          <w:color w:val="000000" w:themeColor="text1"/>
          <w:sz w:val="24"/>
          <w:szCs w:val="24"/>
          <w:u w:val="single"/>
          <w:lang w:val="hy-AM"/>
        </w:rPr>
        <w:t>Ընթացիկ իրավիճակը և խնդիրները</w:t>
      </w:r>
      <w:r w:rsidRPr="00EC4FD1">
        <w:rPr>
          <w:rFonts w:eastAsia="GHEA Grapalat" w:cs="GHEA Grapalat"/>
          <w:b/>
          <w:color w:val="000000" w:themeColor="text1"/>
          <w:sz w:val="24"/>
          <w:szCs w:val="24"/>
          <w:u w:val="single"/>
          <w:lang w:val="fr-FR"/>
        </w:rPr>
        <w:t>.</w:t>
      </w:r>
    </w:p>
    <w:p w:rsidR="00F154A2" w:rsidRPr="00EC4FD1" w:rsidRDefault="00F154A2" w:rsidP="00F154A2">
      <w:pPr>
        <w:ind w:right="-450"/>
        <w:jc w:val="both"/>
        <w:rPr>
          <w:rFonts w:cs="Arial Armenian"/>
          <w:sz w:val="24"/>
          <w:szCs w:val="24"/>
          <w:lang w:val="hy-AM"/>
        </w:rPr>
      </w:pPr>
      <w:r w:rsidRPr="00EC4FD1">
        <w:rPr>
          <w:rFonts w:cs="Arial Armenian"/>
          <w:sz w:val="24"/>
          <w:szCs w:val="24"/>
        </w:rPr>
        <w:t>«</w:t>
      </w:r>
      <w:r w:rsidRPr="00EC4FD1">
        <w:rPr>
          <w:rFonts w:cs="Arial Armenian"/>
          <w:sz w:val="24"/>
          <w:szCs w:val="24"/>
          <w:lang w:val="ru-RU"/>
        </w:rPr>
        <w:t>Տեղական ինքնակառավարման մասին</w:t>
      </w:r>
      <w:r w:rsidRPr="00EC4FD1">
        <w:rPr>
          <w:rFonts w:cs="Arial Armenian"/>
          <w:sz w:val="24"/>
          <w:szCs w:val="24"/>
        </w:rPr>
        <w:t xml:space="preserve">» </w:t>
      </w:r>
      <w:r w:rsidRPr="00EC4FD1">
        <w:rPr>
          <w:rFonts w:cs="Arial Armenian"/>
          <w:sz w:val="24"/>
          <w:szCs w:val="24"/>
          <w:lang w:val="ru-RU"/>
        </w:rPr>
        <w:t>օրենքում</w:t>
      </w:r>
      <w:r w:rsidRPr="00EC4FD1">
        <w:rPr>
          <w:rFonts w:cs="Arial Armenian"/>
          <w:sz w:val="24"/>
          <w:szCs w:val="24"/>
        </w:rPr>
        <w:t xml:space="preserve">  </w:t>
      </w:r>
      <w:r w:rsidRPr="00EC4FD1">
        <w:rPr>
          <w:rFonts w:cs="Arial Armenian"/>
          <w:sz w:val="24"/>
          <w:szCs w:val="24"/>
          <w:lang w:val="ru-RU"/>
        </w:rPr>
        <w:t>լրացում</w:t>
      </w:r>
      <w:r w:rsidRPr="00EC4FD1">
        <w:rPr>
          <w:rFonts w:cs="Arial Armenian"/>
          <w:sz w:val="24"/>
          <w:szCs w:val="24"/>
          <w:lang w:val="hy-AM"/>
        </w:rPr>
        <w:t>ներ</w:t>
      </w:r>
      <w:r w:rsidRPr="00EC4FD1">
        <w:rPr>
          <w:rFonts w:cs="Arial Armenian"/>
          <w:sz w:val="24"/>
          <w:szCs w:val="24"/>
        </w:rPr>
        <w:t xml:space="preserve">» </w:t>
      </w:r>
      <w:r w:rsidRPr="00EC4FD1">
        <w:rPr>
          <w:rFonts w:cs="Arial Armenian"/>
          <w:sz w:val="24"/>
          <w:szCs w:val="24"/>
          <w:lang w:val="ru-RU"/>
        </w:rPr>
        <w:t>Հայաստանի Հանրապետության օրենքով նախատեսվեց</w:t>
      </w:r>
      <w:r w:rsidRPr="00EC4FD1">
        <w:rPr>
          <w:rFonts w:cs="Arial Armenian"/>
          <w:sz w:val="24"/>
          <w:szCs w:val="24"/>
        </w:rPr>
        <w:t xml:space="preserve">, </w:t>
      </w:r>
      <w:r w:rsidRPr="00EC4FD1">
        <w:rPr>
          <w:rFonts w:cs="Arial Armenian"/>
          <w:sz w:val="24"/>
          <w:szCs w:val="24"/>
          <w:lang w:val="ru-RU"/>
        </w:rPr>
        <w:t xml:space="preserve">որ </w:t>
      </w:r>
      <w:r w:rsidRPr="00EC4FD1">
        <w:rPr>
          <w:rFonts w:cs="Arial Armenian"/>
          <w:sz w:val="24"/>
          <w:szCs w:val="24"/>
          <w:lang w:val="hy-AM"/>
        </w:rPr>
        <w:t xml:space="preserve">միավորված </w:t>
      </w:r>
      <w:r w:rsidRPr="00EC4FD1">
        <w:rPr>
          <w:rFonts w:cs="Arial Armenian"/>
          <w:sz w:val="24"/>
          <w:szCs w:val="24"/>
          <w:lang w:val="ru-RU"/>
        </w:rPr>
        <w:t>համայնքներում</w:t>
      </w:r>
      <w:r w:rsidRPr="00EC4FD1">
        <w:rPr>
          <w:rFonts w:cs="Arial Armenian"/>
          <w:sz w:val="24"/>
          <w:szCs w:val="24"/>
          <w:lang w:val="hy-AM"/>
        </w:rPr>
        <w:t xml:space="preserve">, այդ թվում՝  </w:t>
      </w:r>
      <w:r w:rsidRPr="00EC4FD1">
        <w:rPr>
          <w:sz w:val="24"/>
          <w:szCs w:val="24"/>
          <w:lang w:val="hy-AM"/>
        </w:rPr>
        <w:lastRenderedPageBreak/>
        <w:t>Հայաստանի Հանրապետության Արագածոտնի մարզի Աշտարակ, Ապարան, Թալին, Արարատի մարզի Արարատ, Արտաշատ, Մասիս, Վեդի, Արմավիրի մարզի Արաքս, Արմավիր, Բաղրամյան, Խոյ, Մեծամոր, Վաղարշապատ, Փարաքար, Գեղարքունիքի մարզի Գավառ, Մարտունի, Սևան, Վարդենիս, Լոռու մարզի Թումանյան, Սպիտակ, Վանաձոր, Փամբակ, Կոտայքի մարզի Աբովյան, Գառնի, Ծաղկաձոր, Նոր Հաճըն, Հրազդան, Նաիրի, Շիրակի մարզի Ախուրյան, Ամասիա, Աշոցք, Արթիկ, Վայոց ձորի մարզի Եղեգնաձոր, Ջերմուկ, Վայք, Տավուշի մարզի Նոյեմբերյան միավորված համայնքներում</w:t>
      </w:r>
      <w:r w:rsidRPr="00EC4FD1">
        <w:rPr>
          <w:rFonts w:cs="Arial Armenian"/>
          <w:sz w:val="24"/>
          <w:szCs w:val="24"/>
          <w:lang w:val="hy-AM"/>
        </w:rPr>
        <w:t xml:space="preserve"> 2021 թվականի դեկտեմբերի 5-ին անցկացվելու են </w:t>
      </w:r>
      <w:r w:rsidRPr="00EC4FD1">
        <w:rPr>
          <w:rFonts w:cs="Arial Armenian"/>
          <w:sz w:val="24"/>
          <w:szCs w:val="24"/>
          <w:lang w:val="ru-RU"/>
        </w:rPr>
        <w:t>տեղական ինքնակառավարման մարմինների ընտրություններ</w:t>
      </w:r>
      <w:r w:rsidRPr="00EC4FD1">
        <w:rPr>
          <w:rFonts w:cs="Arial Armenian"/>
          <w:sz w:val="24"/>
          <w:szCs w:val="24"/>
        </w:rPr>
        <w:t>` «</w:t>
      </w:r>
      <w:r w:rsidRPr="00EC4FD1">
        <w:rPr>
          <w:rFonts w:cs="Arial Armenian"/>
          <w:sz w:val="24"/>
          <w:szCs w:val="24"/>
          <w:lang w:val="ru-RU"/>
        </w:rPr>
        <w:t>Հայաստանի Հանրապետության ընտրական օրենսգիրք</w:t>
      </w:r>
      <w:r w:rsidRPr="00EC4FD1">
        <w:rPr>
          <w:rFonts w:cs="Arial Armenian"/>
          <w:sz w:val="24"/>
          <w:szCs w:val="24"/>
        </w:rPr>
        <w:t xml:space="preserve">» </w:t>
      </w:r>
      <w:r w:rsidRPr="00EC4FD1">
        <w:rPr>
          <w:rFonts w:cs="Arial Armenian"/>
          <w:sz w:val="24"/>
          <w:szCs w:val="24"/>
          <w:lang w:val="ru-RU"/>
        </w:rPr>
        <w:t>Հայաստանի Հանրապետության սահմանադրական օրենքով սահմանված՝ տեղական ինքնակառավարման մարմինների հերթական ընտրությունների անցկացման կարգով</w:t>
      </w:r>
      <w:r w:rsidRPr="00EC4FD1">
        <w:rPr>
          <w:rFonts w:cs="Arial Armenian"/>
          <w:sz w:val="24"/>
          <w:szCs w:val="24"/>
        </w:rPr>
        <w:t xml:space="preserve">: </w:t>
      </w:r>
    </w:p>
    <w:p w:rsidR="00F154A2" w:rsidRPr="00EC4FD1" w:rsidRDefault="00F154A2" w:rsidP="00F154A2">
      <w:pPr>
        <w:ind w:right="-450"/>
        <w:jc w:val="both"/>
        <w:rPr>
          <w:rFonts w:cs="Sylfaen"/>
          <w:sz w:val="24"/>
          <w:szCs w:val="24"/>
        </w:rPr>
      </w:pPr>
      <w:r w:rsidRPr="00EC4FD1">
        <w:rPr>
          <w:rFonts w:cs="Arial Armenian"/>
          <w:sz w:val="24"/>
          <w:szCs w:val="24"/>
          <w:lang w:val="hy-AM"/>
        </w:rPr>
        <w:t xml:space="preserve">«Հայաստանի Հանրապետության ընտրական օրենսգիրք» Հայաստանի Հանրապետության սահմանադրական օրենքի 104.1-ին հոդվածի 5-րդ մասի համաձայն՝  «4000-ից ավելի ընտրող ունեցող համայնքներում համայնքի ավագանու ընտրություններն անցկացվում են համամասնական ընտրակարգով»: </w:t>
      </w:r>
      <w:r w:rsidRPr="00EC4FD1">
        <w:rPr>
          <w:sz w:val="24"/>
          <w:szCs w:val="24"/>
          <w:lang w:val="hy-AM"/>
        </w:rPr>
        <w:t xml:space="preserve">Վերոնշյալ </w:t>
      </w:r>
      <w:r w:rsidRPr="00EC4FD1">
        <w:rPr>
          <w:rFonts w:cs="Arial Armenian"/>
          <w:sz w:val="24"/>
          <w:szCs w:val="24"/>
          <w:lang w:val="hy-AM"/>
        </w:rPr>
        <w:t>համայնքների ընտրողների թիվը գերազանցում է 4000-ը: Այդ համայնքներում նախատեսվում է անցկացնել ավագանիների համամասնական ընտրակարգով ընտրություններ:</w:t>
      </w:r>
      <w:r w:rsidRPr="00EC4FD1">
        <w:rPr>
          <w:rFonts w:cs="Sylfaen"/>
          <w:sz w:val="24"/>
          <w:szCs w:val="24"/>
          <w:lang w:val="hy-AM"/>
        </w:rPr>
        <w:t xml:space="preserve"> </w:t>
      </w:r>
    </w:p>
    <w:p w:rsidR="00F154A2" w:rsidRPr="00EC4FD1" w:rsidRDefault="00F154A2" w:rsidP="00F154A2">
      <w:pPr>
        <w:ind w:right="-450"/>
        <w:jc w:val="both"/>
        <w:rPr>
          <w:rFonts w:cs="Sylfaen"/>
          <w:sz w:val="24"/>
          <w:szCs w:val="24"/>
        </w:rPr>
      </w:pPr>
      <w:r w:rsidRPr="00EC4FD1">
        <w:rPr>
          <w:rFonts w:cs="Arial Armenian"/>
          <w:sz w:val="24"/>
          <w:szCs w:val="24"/>
          <w:lang w:val="hy-AM"/>
        </w:rPr>
        <w:t xml:space="preserve"> «Հայաստանի Հանրապետության ընտրական օրենսգիրք» Հայաստանի Հանրապետության սահմանադրական օրենքի 104.1-ին հոդվածի 4-րդ մասի համաձայն՝  «Մինչև 4000 ընտրող ունեցող համայնքներում համայնքի ղեկավարի և ավագանու անդամի ընտրություններն անցկացվում են մեծամասնական ընտրակարգով»: </w:t>
      </w:r>
      <w:r w:rsidRPr="00EC4FD1">
        <w:rPr>
          <w:sz w:val="24"/>
          <w:szCs w:val="24"/>
          <w:lang w:val="hy-AM"/>
        </w:rPr>
        <w:t>Արագածոտնի մարզի Արևուտ և Մեծաձոր</w:t>
      </w:r>
      <w:r w:rsidRPr="00EC4FD1">
        <w:rPr>
          <w:rFonts w:cs="Arial Armenian"/>
          <w:sz w:val="24"/>
          <w:szCs w:val="24"/>
          <w:lang w:val="hy-AM"/>
        </w:rPr>
        <w:t xml:space="preserve"> համայնքների ընտրողների թիվը համապատասխանաբար </w:t>
      </w:r>
      <w:r w:rsidRPr="00EC4FD1">
        <w:rPr>
          <w:rFonts w:cs="Arial Armenian"/>
          <w:sz w:val="24"/>
          <w:szCs w:val="24"/>
        </w:rPr>
        <w:t>720</w:t>
      </w:r>
      <w:r w:rsidRPr="00EC4FD1">
        <w:rPr>
          <w:rFonts w:cs="Arial Armenian"/>
          <w:sz w:val="24"/>
          <w:szCs w:val="24"/>
          <w:lang w:val="hy-AM"/>
        </w:rPr>
        <w:t xml:space="preserve"> և </w:t>
      </w:r>
      <w:r w:rsidRPr="00EC4FD1">
        <w:rPr>
          <w:rFonts w:cs="Arial Armenian"/>
          <w:sz w:val="24"/>
          <w:szCs w:val="24"/>
        </w:rPr>
        <w:t>207</w:t>
      </w:r>
      <w:r w:rsidRPr="00EC4FD1">
        <w:rPr>
          <w:rFonts w:cs="Arial Armenian"/>
          <w:sz w:val="24"/>
          <w:szCs w:val="24"/>
          <w:lang w:val="hy-AM"/>
        </w:rPr>
        <w:t xml:space="preserve"> է: Այդ համայնքներում նախատեսվում է անցկացնել համայնքների ղեկավարների և ավագանու անդամների մեծամասնական ընտրակարգով ընտրություններ:</w:t>
      </w:r>
      <w:r w:rsidRPr="00EC4FD1">
        <w:rPr>
          <w:rFonts w:cs="Sylfaen"/>
          <w:sz w:val="24"/>
          <w:szCs w:val="24"/>
          <w:lang w:val="hy-AM"/>
        </w:rPr>
        <w:t xml:space="preserve"> </w:t>
      </w:r>
    </w:p>
    <w:p w:rsidR="00F154A2" w:rsidRPr="00EC4FD1" w:rsidRDefault="00F154A2" w:rsidP="00F154A2">
      <w:pPr>
        <w:ind w:right="-450"/>
        <w:jc w:val="both"/>
        <w:rPr>
          <w:rFonts w:cs="Sylfaen"/>
          <w:color w:val="000000" w:themeColor="text1"/>
          <w:sz w:val="24"/>
          <w:szCs w:val="24"/>
          <w:u w:val="single"/>
        </w:rPr>
      </w:pPr>
    </w:p>
    <w:p w:rsidR="00F154A2" w:rsidRPr="00EC4FD1" w:rsidRDefault="00F154A2" w:rsidP="00F154A2">
      <w:pPr>
        <w:pStyle w:val="ListParagraph"/>
        <w:numPr>
          <w:ilvl w:val="0"/>
          <w:numId w:val="2"/>
        </w:numPr>
        <w:spacing w:after="0" w:line="360" w:lineRule="auto"/>
        <w:ind w:left="0" w:right="-450" w:firstLine="720"/>
        <w:jc w:val="both"/>
        <w:rPr>
          <w:rFonts w:ascii="GHEA Grapalat" w:hAnsi="GHEA Grapalat" w:cs="Sylfaen"/>
          <w:b/>
          <w:color w:val="000000" w:themeColor="text1"/>
          <w:sz w:val="24"/>
          <w:szCs w:val="24"/>
          <w:u w:val="single"/>
          <w:lang w:val="ro-RO"/>
        </w:rPr>
      </w:pPr>
      <w:r w:rsidRPr="00EC4FD1">
        <w:rPr>
          <w:rFonts w:ascii="GHEA Grapalat" w:hAnsi="GHEA Grapalat" w:cs="Sylfaen"/>
          <w:b/>
          <w:color w:val="000000" w:themeColor="text1"/>
          <w:sz w:val="24"/>
          <w:szCs w:val="24"/>
          <w:u w:val="single"/>
          <w:lang w:val="ro-RO"/>
        </w:rPr>
        <w:lastRenderedPageBreak/>
        <w:t>Նախագծի</w:t>
      </w:r>
      <w:r w:rsidRPr="00EC4FD1">
        <w:rPr>
          <w:rFonts w:ascii="GHEA Grapalat" w:hAnsi="GHEA Grapalat" w:cs="Sylfaen"/>
          <w:b/>
          <w:color w:val="000000" w:themeColor="text1"/>
          <w:sz w:val="24"/>
          <w:szCs w:val="24"/>
          <w:u w:val="single"/>
          <w:lang w:val="hy-AM"/>
        </w:rPr>
        <w:t xml:space="preserve"> </w:t>
      </w:r>
      <w:r w:rsidRPr="00EC4FD1">
        <w:rPr>
          <w:rFonts w:ascii="GHEA Grapalat" w:hAnsi="GHEA Grapalat" w:cs="Sylfaen"/>
          <w:b/>
          <w:color w:val="000000" w:themeColor="text1"/>
          <w:sz w:val="24"/>
          <w:szCs w:val="24"/>
          <w:u w:val="single"/>
          <w:lang w:val="ro-RO"/>
        </w:rPr>
        <w:t>մշակման</w:t>
      </w:r>
      <w:r w:rsidRPr="00EC4FD1">
        <w:rPr>
          <w:rFonts w:ascii="GHEA Grapalat" w:hAnsi="GHEA Grapalat" w:cs="Sylfaen"/>
          <w:b/>
          <w:color w:val="000000" w:themeColor="text1"/>
          <w:sz w:val="24"/>
          <w:szCs w:val="24"/>
          <w:u w:val="single"/>
          <w:lang w:val="hy-AM"/>
        </w:rPr>
        <w:t xml:space="preserve"> </w:t>
      </w:r>
      <w:r w:rsidRPr="00EC4FD1">
        <w:rPr>
          <w:rFonts w:ascii="GHEA Grapalat" w:hAnsi="GHEA Grapalat" w:cs="Sylfaen"/>
          <w:b/>
          <w:color w:val="000000" w:themeColor="text1"/>
          <w:sz w:val="24"/>
          <w:szCs w:val="24"/>
          <w:u w:val="single"/>
          <w:lang w:val="ro-RO"/>
        </w:rPr>
        <w:t>գործընթացում</w:t>
      </w:r>
      <w:r w:rsidRPr="00EC4FD1">
        <w:rPr>
          <w:rFonts w:ascii="GHEA Grapalat" w:hAnsi="GHEA Grapalat" w:cs="Sylfaen"/>
          <w:b/>
          <w:color w:val="000000" w:themeColor="text1"/>
          <w:sz w:val="24"/>
          <w:szCs w:val="24"/>
          <w:u w:val="single"/>
          <w:lang w:val="hy-AM"/>
        </w:rPr>
        <w:t xml:space="preserve"> </w:t>
      </w:r>
      <w:r w:rsidRPr="00EC4FD1">
        <w:rPr>
          <w:rFonts w:ascii="GHEA Grapalat" w:hAnsi="GHEA Grapalat" w:cs="Sylfaen"/>
          <w:b/>
          <w:color w:val="000000" w:themeColor="text1"/>
          <w:sz w:val="24"/>
          <w:szCs w:val="24"/>
          <w:u w:val="single"/>
          <w:lang w:val="ro-RO"/>
        </w:rPr>
        <w:t>ներգրավված</w:t>
      </w:r>
      <w:r w:rsidRPr="00EC4FD1">
        <w:rPr>
          <w:rFonts w:ascii="GHEA Grapalat" w:hAnsi="GHEA Grapalat" w:cs="Sylfaen"/>
          <w:b/>
          <w:color w:val="000000" w:themeColor="text1"/>
          <w:sz w:val="24"/>
          <w:szCs w:val="24"/>
          <w:u w:val="single"/>
          <w:lang w:val="hy-AM"/>
        </w:rPr>
        <w:t xml:space="preserve"> </w:t>
      </w:r>
      <w:r w:rsidRPr="00EC4FD1">
        <w:rPr>
          <w:rFonts w:ascii="GHEA Grapalat" w:hAnsi="GHEA Grapalat" w:cs="Sylfaen"/>
          <w:b/>
          <w:color w:val="000000" w:themeColor="text1"/>
          <w:sz w:val="24"/>
          <w:szCs w:val="24"/>
          <w:u w:val="single"/>
          <w:lang w:val="ro-RO"/>
        </w:rPr>
        <w:t>ինստիտուտները և անձինք.</w:t>
      </w:r>
    </w:p>
    <w:p w:rsidR="00F154A2" w:rsidRPr="00EC4FD1" w:rsidRDefault="00F154A2" w:rsidP="00F154A2">
      <w:pPr>
        <w:ind w:right="-450"/>
        <w:jc w:val="both"/>
        <w:rPr>
          <w:color w:val="000000" w:themeColor="text1"/>
          <w:sz w:val="24"/>
          <w:szCs w:val="24"/>
          <w:lang w:val="ro-RO"/>
        </w:rPr>
      </w:pPr>
      <w:proofErr w:type="spellStart"/>
      <w:r w:rsidRPr="00EC4FD1">
        <w:rPr>
          <w:color w:val="000000" w:themeColor="text1"/>
          <w:sz w:val="24"/>
          <w:szCs w:val="24"/>
        </w:rPr>
        <w:t>Նախագիծը</w:t>
      </w:r>
      <w:proofErr w:type="spellEnd"/>
      <w:r w:rsidRPr="00EC4FD1">
        <w:rPr>
          <w:color w:val="000000" w:themeColor="text1"/>
          <w:sz w:val="24"/>
          <w:szCs w:val="24"/>
          <w:lang w:val="ro-RO"/>
        </w:rPr>
        <w:t xml:space="preserve"> </w:t>
      </w:r>
      <w:proofErr w:type="spellStart"/>
      <w:r w:rsidRPr="00EC4FD1">
        <w:rPr>
          <w:color w:val="000000" w:themeColor="text1"/>
          <w:sz w:val="24"/>
          <w:szCs w:val="24"/>
        </w:rPr>
        <w:t>մշակվել</w:t>
      </w:r>
      <w:proofErr w:type="spellEnd"/>
      <w:r w:rsidRPr="00EC4FD1">
        <w:rPr>
          <w:color w:val="000000" w:themeColor="text1"/>
          <w:sz w:val="24"/>
          <w:szCs w:val="24"/>
          <w:lang w:val="ro-RO"/>
        </w:rPr>
        <w:t xml:space="preserve"> </w:t>
      </w:r>
      <w:r w:rsidRPr="00EC4FD1">
        <w:rPr>
          <w:color w:val="000000" w:themeColor="text1"/>
          <w:sz w:val="24"/>
          <w:szCs w:val="24"/>
        </w:rPr>
        <w:t>է</w:t>
      </w:r>
      <w:r w:rsidRPr="00EC4FD1">
        <w:rPr>
          <w:color w:val="000000" w:themeColor="text1"/>
          <w:sz w:val="24"/>
          <w:szCs w:val="24"/>
          <w:lang w:val="ro-RO"/>
        </w:rPr>
        <w:t xml:space="preserve"> </w:t>
      </w:r>
      <w:proofErr w:type="spellStart"/>
      <w:r w:rsidRPr="00EC4FD1">
        <w:rPr>
          <w:color w:val="000000" w:themeColor="text1"/>
          <w:sz w:val="24"/>
          <w:szCs w:val="24"/>
        </w:rPr>
        <w:t>Հայաստանի</w:t>
      </w:r>
      <w:proofErr w:type="spellEnd"/>
      <w:r w:rsidRPr="00EC4FD1">
        <w:rPr>
          <w:color w:val="000000" w:themeColor="text1"/>
          <w:sz w:val="24"/>
          <w:szCs w:val="24"/>
          <w:lang w:val="ro-RO"/>
        </w:rPr>
        <w:t xml:space="preserve"> </w:t>
      </w:r>
      <w:proofErr w:type="spellStart"/>
      <w:r w:rsidRPr="00EC4FD1">
        <w:rPr>
          <w:color w:val="000000" w:themeColor="text1"/>
          <w:sz w:val="24"/>
          <w:szCs w:val="24"/>
        </w:rPr>
        <w:t>Հանրապետության</w:t>
      </w:r>
      <w:proofErr w:type="spellEnd"/>
      <w:r w:rsidRPr="00EC4FD1">
        <w:rPr>
          <w:color w:val="000000" w:themeColor="text1"/>
          <w:sz w:val="24"/>
          <w:szCs w:val="24"/>
          <w:lang w:val="ro-RO"/>
        </w:rPr>
        <w:t xml:space="preserve"> </w:t>
      </w:r>
      <w:proofErr w:type="spellStart"/>
      <w:r w:rsidRPr="00EC4FD1">
        <w:rPr>
          <w:color w:val="000000" w:themeColor="text1"/>
          <w:sz w:val="24"/>
          <w:szCs w:val="24"/>
        </w:rPr>
        <w:t>կենտրոնական</w:t>
      </w:r>
      <w:proofErr w:type="spellEnd"/>
      <w:r w:rsidRPr="00EC4FD1">
        <w:rPr>
          <w:color w:val="000000" w:themeColor="text1"/>
          <w:sz w:val="24"/>
          <w:szCs w:val="24"/>
        </w:rPr>
        <w:t xml:space="preserve"> </w:t>
      </w:r>
      <w:proofErr w:type="spellStart"/>
      <w:r w:rsidRPr="00EC4FD1">
        <w:rPr>
          <w:color w:val="000000" w:themeColor="text1"/>
          <w:sz w:val="24"/>
          <w:szCs w:val="24"/>
        </w:rPr>
        <w:t>ընտրական</w:t>
      </w:r>
      <w:proofErr w:type="spellEnd"/>
      <w:r w:rsidRPr="00EC4FD1">
        <w:rPr>
          <w:color w:val="000000" w:themeColor="text1"/>
          <w:sz w:val="24"/>
          <w:szCs w:val="24"/>
        </w:rPr>
        <w:t xml:space="preserve"> </w:t>
      </w:r>
      <w:proofErr w:type="spellStart"/>
      <w:r w:rsidRPr="00EC4FD1">
        <w:rPr>
          <w:color w:val="000000" w:themeColor="text1"/>
          <w:sz w:val="24"/>
          <w:szCs w:val="24"/>
        </w:rPr>
        <w:t>հանձնաժողովի</w:t>
      </w:r>
      <w:proofErr w:type="spellEnd"/>
      <w:r w:rsidRPr="00EC4FD1">
        <w:rPr>
          <w:color w:val="000000" w:themeColor="text1"/>
          <w:sz w:val="24"/>
          <w:szCs w:val="24"/>
        </w:rPr>
        <w:t xml:space="preserve"> </w:t>
      </w:r>
      <w:proofErr w:type="spellStart"/>
      <w:r w:rsidRPr="00EC4FD1">
        <w:rPr>
          <w:color w:val="000000" w:themeColor="text1"/>
          <w:sz w:val="24"/>
          <w:szCs w:val="24"/>
        </w:rPr>
        <w:t>կողմից</w:t>
      </w:r>
      <w:proofErr w:type="spellEnd"/>
      <w:r w:rsidRPr="00EC4FD1">
        <w:rPr>
          <w:color w:val="000000" w:themeColor="text1"/>
          <w:sz w:val="24"/>
          <w:szCs w:val="24"/>
          <w:lang w:val="ro-RO"/>
        </w:rPr>
        <w:t xml:space="preserve">: </w:t>
      </w:r>
    </w:p>
    <w:p w:rsidR="00F154A2" w:rsidRPr="00EC4FD1" w:rsidRDefault="00F154A2" w:rsidP="00F154A2">
      <w:pPr>
        <w:ind w:right="-450"/>
        <w:jc w:val="both"/>
        <w:rPr>
          <w:color w:val="000000" w:themeColor="text1"/>
          <w:sz w:val="24"/>
          <w:szCs w:val="24"/>
          <w:lang w:val="ro-RO"/>
        </w:rPr>
      </w:pPr>
    </w:p>
    <w:p w:rsidR="00F154A2" w:rsidRPr="00EC4FD1" w:rsidRDefault="00F154A2" w:rsidP="00F154A2">
      <w:pPr>
        <w:pStyle w:val="ListParagraph"/>
        <w:numPr>
          <w:ilvl w:val="0"/>
          <w:numId w:val="2"/>
        </w:numPr>
        <w:spacing w:after="0" w:line="360" w:lineRule="auto"/>
        <w:ind w:left="0" w:right="-450" w:firstLine="720"/>
        <w:jc w:val="both"/>
        <w:rPr>
          <w:rFonts w:ascii="GHEA Grapalat" w:hAnsi="GHEA Grapalat" w:cs="Sylfaen"/>
          <w:b/>
          <w:color w:val="000000" w:themeColor="text1"/>
          <w:sz w:val="24"/>
          <w:szCs w:val="24"/>
          <w:u w:val="single"/>
          <w:lang w:val="fr-FR"/>
        </w:rPr>
      </w:pPr>
      <w:r w:rsidRPr="00EC4FD1">
        <w:rPr>
          <w:rFonts w:ascii="GHEA Grapalat" w:hAnsi="GHEA Grapalat" w:cs="Sylfaen"/>
          <w:b/>
          <w:color w:val="000000" w:themeColor="text1"/>
          <w:sz w:val="24"/>
          <w:szCs w:val="24"/>
          <w:u w:val="single"/>
          <w:lang w:val="hy-AM"/>
        </w:rPr>
        <w:t>Իրավական ակտի կիրարկման դեպքում ակնկալվող արդյունքը</w:t>
      </w:r>
      <w:r w:rsidRPr="00EC4FD1">
        <w:rPr>
          <w:rFonts w:ascii="GHEA Grapalat" w:hAnsi="GHEA Grapalat" w:cs="Sylfaen"/>
          <w:b/>
          <w:color w:val="000000" w:themeColor="text1"/>
          <w:sz w:val="24"/>
          <w:szCs w:val="24"/>
          <w:u w:val="single"/>
          <w:lang w:val="ro-RO"/>
        </w:rPr>
        <w:t>.</w:t>
      </w:r>
    </w:p>
    <w:p w:rsidR="00F154A2" w:rsidRPr="00EC4FD1" w:rsidRDefault="00F154A2" w:rsidP="00F154A2">
      <w:pPr>
        <w:ind w:right="-450"/>
        <w:jc w:val="both"/>
        <w:rPr>
          <w:rFonts w:cs="Sylfaen"/>
          <w:color w:val="000000" w:themeColor="text1"/>
          <w:sz w:val="24"/>
          <w:szCs w:val="24"/>
          <w:lang w:val="af-ZA"/>
        </w:rPr>
      </w:pPr>
      <w:r w:rsidRPr="00EC4FD1">
        <w:rPr>
          <w:rFonts w:cs="Sylfaen"/>
          <w:color w:val="000000" w:themeColor="text1"/>
          <w:sz w:val="24"/>
          <w:szCs w:val="24"/>
          <w:lang w:val="af-ZA"/>
        </w:rPr>
        <w:t xml:space="preserve">Հայաստանի Հանրապետության միավորված համայնքներում </w:t>
      </w:r>
      <w:r w:rsidR="00EC4FD1" w:rsidRPr="00EC4FD1">
        <w:rPr>
          <w:rFonts w:cs="Arial Armenian"/>
          <w:sz w:val="24"/>
          <w:szCs w:val="24"/>
          <w:lang w:val="hy-AM"/>
        </w:rPr>
        <w:t xml:space="preserve">2021 թվականի դեկտեմբերի 5-ին </w:t>
      </w:r>
      <w:proofErr w:type="spellStart"/>
      <w:r w:rsidR="00EC4FD1">
        <w:rPr>
          <w:rFonts w:cs="Arial Armenian"/>
          <w:sz w:val="24"/>
          <w:szCs w:val="24"/>
        </w:rPr>
        <w:t>կայանալիք</w:t>
      </w:r>
      <w:proofErr w:type="spellEnd"/>
      <w:r w:rsidR="00EC4FD1">
        <w:rPr>
          <w:rFonts w:cs="Arial Armenian"/>
          <w:sz w:val="24"/>
          <w:szCs w:val="24"/>
        </w:rPr>
        <w:t xml:space="preserve"> </w:t>
      </w:r>
      <w:r w:rsidRPr="00EC4FD1">
        <w:rPr>
          <w:rFonts w:cs="Sylfaen"/>
          <w:color w:val="000000" w:themeColor="text1"/>
          <w:sz w:val="24"/>
          <w:szCs w:val="24"/>
          <w:lang w:val="af-ZA"/>
        </w:rPr>
        <w:t>տեղական ինքնակառավարման մարմինների ընտրությունների կազմակերպում և անցկացում:</w:t>
      </w:r>
    </w:p>
    <w:p w:rsidR="00F154A2" w:rsidRPr="00EC4FD1" w:rsidRDefault="00F154A2" w:rsidP="00F154A2">
      <w:pPr>
        <w:ind w:right="-450"/>
        <w:jc w:val="both"/>
        <w:rPr>
          <w:rFonts w:cs="Sylfaen"/>
          <w:color w:val="000000" w:themeColor="text1"/>
          <w:sz w:val="24"/>
          <w:szCs w:val="24"/>
          <w:lang w:val="af-ZA"/>
        </w:rPr>
      </w:pPr>
    </w:p>
    <w:p w:rsidR="00F154A2" w:rsidRPr="00EC4FD1" w:rsidRDefault="00F154A2" w:rsidP="00F154A2">
      <w:pPr>
        <w:pStyle w:val="ListParagraph"/>
        <w:numPr>
          <w:ilvl w:val="0"/>
          <w:numId w:val="2"/>
        </w:numPr>
        <w:spacing w:after="0" w:line="360" w:lineRule="auto"/>
        <w:ind w:left="0" w:right="-450" w:firstLine="720"/>
        <w:jc w:val="both"/>
        <w:rPr>
          <w:rFonts w:ascii="GHEA Grapalat" w:eastAsia="Calibri" w:hAnsi="GHEA Grapalat"/>
          <w:b/>
          <w:sz w:val="24"/>
          <w:szCs w:val="24"/>
          <w:u w:val="single"/>
          <w:lang w:val="ru-RU"/>
        </w:rPr>
      </w:pPr>
      <w:r w:rsidRPr="00EC4FD1">
        <w:rPr>
          <w:rFonts w:ascii="GHEA Grapalat" w:eastAsia="Calibri" w:hAnsi="GHEA Grapalat" w:cs="Sylfaen"/>
          <w:b/>
          <w:sz w:val="24"/>
          <w:szCs w:val="24"/>
          <w:u w:val="single"/>
          <w:lang w:val="ru-RU"/>
        </w:rPr>
        <w:t>Իրավական</w:t>
      </w:r>
      <w:r w:rsidRPr="00EC4FD1">
        <w:rPr>
          <w:rFonts w:ascii="GHEA Grapalat" w:eastAsia="Calibri" w:hAnsi="GHEA Grapalat"/>
          <w:b/>
          <w:sz w:val="24"/>
          <w:szCs w:val="24"/>
          <w:u w:val="single"/>
          <w:lang w:val="ru-RU"/>
        </w:rPr>
        <w:t xml:space="preserve"> </w:t>
      </w:r>
      <w:r w:rsidRPr="00EC4FD1">
        <w:rPr>
          <w:rFonts w:ascii="GHEA Grapalat" w:eastAsia="Calibri" w:hAnsi="GHEA Grapalat" w:cs="Sylfaen"/>
          <w:b/>
          <w:sz w:val="24"/>
          <w:szCs w:val="24"/>
          <w:u w:val="single"/>
          <w:lang w:val="ru-RU"/>
        </w:rPr>
        <w:t>ակտի</w:t>
      </w:r>
      <w:r w:rsidRPr="00EC4FD1">
        <w:rPr>
          <w:rFonts w:ascii="GHEA Grapalat" w:eastAsia="Calibri" w:hAnsi="GHEA Grapalat"/>
          <w:b/>
          <w:sz w:val="24"/>
          <w:szCs w:val="24"/>
          <w:u w:val="single"/>
          <w:lang w:val="ru-RU"/>
        </w:rPr>
        <w:t xml:space="preserve"> </w:t>
      </w:r>
      <w:r w:rsidRPr="00EC4FD1">
        <w:rPr>
          <w:rFonts w:ascii="GHEA Grapalat" w:eastAsia="Calibri" w:hAnsi="GHEA Grapalat" w:cs="Sylfaen"/>
          <w:b/>
          <w:sz w:val="24"/>
          <w:szCs w:val="24"/>
          <w:u w:val="single"/>
          <w:lang w:val="ru-RU"/>
        </w:rPr>
        <w:t>ընդունման</w:t>
      </w:r>
      <w:r w:rsidRPr="00EC4FD1">
        <w:rPr>
          <w:rFonts w:ascii="GHEA Grapalat" w:eastAsia="Calibri" w:hAnsi="GHEA Grapalat"/>
          <w:b/>
          <w:sz w:val="24"/>
          <w:szCs w:val="24"/>
          <w:u w:val="single"/>
          <w:lang w:val="ru-RU"/>
        </w:rPr>
        <w:t xml:space="preserve"> </w:t>
      </w:r>
      <w:r w:rsidRPr="00EC4FD1">
        <w:rPr>
          <w:rFonts w:ascii="GHEA Grapalat" w:eastAsia="Calibri" w:hAnsi="GHEA Grapalat" w:cs="Sylfaen"/>
          <w:b/>
          <w:sz w:val="24"/>
          <w:szCs w:val="24"/>
          <w:u w:val="single"/>
          <w:lang w:val="ru-RU"/>
        </w:rPr>
        <w:t>կապակցությամբ</w:t>
      </w:r>
      <w:r w:rsidRPr="00EC4FD1">
        <w:rPr>
          <w:rFonts w:ascii="GHEA Grapalat" w:eastAsia="Calibri" w:hAnsi="GHEA Grapalat"/>
          <w:b/>
          <w:sz w:val="24"/>
          <w:szCs w:val="24"/>
          <w:u w:val="single"/>
          <w:lang w:val="ru-RU"/>
        </w:rPr>
        <w:t xml:space="preserve"> </w:t>
      </w:r>
      <w:r w:rsidRPr="00EC4FD1">
        <w:rPr>
          <w:rFonts w:ascii="GHEA Grapalat" w:eastAsia="Calibri" w:hAnsi="GHEA Grapalat" w:cs="Sylfaen"/>
          <w:b/>
          <w:sz w:val="24"/>
          <w:szCs w:val="24"/>
          <w:u w:val="single"/>
          <w:lang w:val="ru-RU"/>
        </w:rPr>
        <w:t>պետական</w:t>
      </w:r>
      <w:r w:rsidRPr="00EC4FD1">
        <w:rPr>
          <w:rFonts w:ascii="GHEA Grapalat" w:eastAsia="Calibri" w:hAnsi="GHEA Grapalat"/>
          <w:b/>
          <w:sz w:val="24"/>
          <w:szCs w:val="24"/>
          <w:u w:val="single"/>
          <w:lang w:val="ru-RU"/>
        </w:rPr>
        <w:t xml:space="preserve"> </w:t>
      </w:r>
      <w:r w:rsidRPr="00EC4FD1">
        <w:rPr>
          <w:rFonts w:ascii="GHEA Grapalat" w:eastAsia="Calibri" w:hAnsi="GHEA Grapalat" w:cs="Sylfaen"/>
          <w:b/>
          <w:sz w:val="24"/>
          <w:szCs w:val="24"/>
          <w:u w:val="single"/>
          <w:lang w:val="ru-RU"/>
        </w:rPr>
        <w:t>կամ</w:t>
      </w:r>
      <w:r w:rsidRPr="00EC4FD1">
        <w:rPr>
          <w:rFonts w:ascii="GHEA Grapalat" w:eastAsia="Calibri" w:hAnsi="GHEA Grapalat"/>
          <w:b/>
          <w:sz w:val="24"/>
          <w:szCs w:val="24"/>
          <w:u w:val="single"/>
          <w:lang w:val="ru-RU"/>
        </w:rPr>
        <w:t xml:space="preserve"> </w:t>
      </w:r>
      <w:r w:rsidRPr="00EC4FD1">
        <w:rPr>
          <w:rFonts w:ascii="GHEA Grapalat" w:eastAsia="Calibri" w:hAnsi="GHEA Grapalat" w:cs="Sylfaen"/>
          <w:b/>
          <w:sz w:val="24"/>
          <w:szCs w:val="24"/>
          <w:u w:val="single"/>
          <w:lang w:val="ru-RU"/>
        </w:rPr>
        <w:t>տեղական</w:t>
      </w:r>
      <w:r w:rsidRPr="00EC4FD1">
        <w:rPr>
          <w:rFonts w:ascii="GHEA Grapalat" w:eastAsia="Calibri" w:hAnsi="GHEA Grapalat"/>
          <w:b/>
          <w:sz w:val="24"/>
          <w:szCs w:val="24"/>
          <w:u w:val="single"/>
          <w:lang w:val="ru-RU"/>
        </w:rPr>
        <w:t xml:space="preserve"> </w:t>
      </w:r>
      <w:r w:rsidRPr="00EC4FD1">
        <w:rPr>
          <w:rFonts w:ascii="GHEA Grapalat" w:eastAsia="Calibri" w:hAnsi="GHEA Grapalat" w:cs="Sylfaen"/>
          <w:b/>
          <w:sz w:val="24"/>
          <w:szCs w:val="24"/>
          <w:u w:val="single"/>
          <w:lang w:val="ru-RU"/>
        </w:rPr>
        <w:t>ինքնակառավարման</w:t>
      </w:r>
      <w:r w:rsidRPr="00EC4FD1">
        <w:rPr>
          <w:rFonts w:ascii="GHEA Grapalat" w:eastAsia="Calibri" w:hAnsi="GHEA Grapalat"/>
          <w:b/>
          <w:sz w:val="24"/>
          <w:szCs w:val="24"/>
          <w:u w:val="single"/>
          <w:lang w:val="ru-RU"/>
        </w:rPr>
        <w:t xml:space="preserve"> </w:t>
      </w:r>
      <w:r w:rsidRPr="00EC4FD1">
        <w:rPr>
          <w:rFonts w:ascii="GHEA Grapalat" w:eastAsia="Calibri" w:hAnsi="GHEA Grapalat" w:cs="Sylfaen"/>
          <w:b/>
          <w:sz w:val="24"/>
          <w:szCs w:val="24"/>
          <w:u w:val="single"/>
          <w:lang w:val="ru-RU"/>
        </w:rPr>
        <w:t>մարմնի</w:t>
      </w:r>
      <w:r w:rsidRPr="00EC4FD1">
        <w:rPr>
          <w:rFonts w:ascii="GHEA Grapalat" w:eastAsia="Calibri" w:hAnsi="GHEA Grapalat"/>
          <w:b/>
          <w:sz w:val="24"/>
          <w:szCs w:val="24"/>
          <w:u w:val="single"/>
          <w:lang w:val="ru-RU"/>
        </w:rPr>
        <w:t xml:space="preserve"> </w:t>
      </w:r>
      <w:r w:rsidRPr="00EC4FD1">
        <w:rPr>
          <w:rFonts w:ascii="GHEA Grapalat" w:eastAsia="Calibri" w:hAnsi="GHEA Grapalat" w:cs="Sylfaen"/>
          <w:b/>
          <w:sz w:val="24"/>
          <w:szCs w:val="24"/>
          <w:u w:val="single"/>
          <w:lang w:val="ru-RU"/>
        </w:rPr>
        <w:t>բյուջեում</w:t>
      </w:r>
      <w:r w:rsidRPr="00EC4FD1">
        <w:rPr>
          <w:rFonts w:ascii="GHEA Grapalat" w:eastAsia="Calibri" w:hAnsi="GHEA Grapalat"/>
          <w:b/>
          <w:sz w:val="24"/>
          <w:szCs w:val="24"/>
          <w:u w:val="single"/>
          <w:lang w:val="ru-RU"/>
        </w:rPr>
        <w:t xml:space="preserve"> </w:t>
      </w:r>
      <w:r w:rsidRPr="00EC4FD1">
        <w:rPr>
          <w:rFonts w:ascii="GHEA Grapalat" w:eastAsia="Calibri" w:hAnsi="GHEA Grapalat" w:cs="Sylfaen"/>
          <w:b/>
          <w:sz w:val="24"/>
          <w:szCs w:val="24"/>
          <w:u w:val="single"/>
          <w:lang w:val="ru-RU"/>
        </w:rPr>
        <w:t>եկամուտների</w:t>
      </w:r>
      <w:r w:rsidRPr="00EC4FD1">
        <w:rPr>
          <w:rFonts w:ascii="GHEA Grapalat" w:eastAsia="Calibri" w:hAnsi="GHEA Grapalat"/>
          <w:b/>
          <w:sz w:val="24"/>
          <w:szCs w:val="24"/>
          <w:u w:val="single"/>
          <w:lang w:val="ru-RU"/>
        </w:rPr>
        <w:t xml:space="preserve"> </w:t>
      </w:r>
      <w:r w:rsidRPr="00EC4FD1">
        <w:rPr>
          <w:rFonts w:ascii="GHEA Grapalat" w:eastAsia="Calibri" w:hAnsi="GHEA Grapalat" w:cs="Sylfaen"/>
          <w:b/>
          <w:sz w:val="24"/>
          <w:szCs w:val="24"/>
          <w:u w:val="single"/>
          <w:lang w:val="ru-RU"/>
        </w:rPr>
        <w:t>և</w:t>
      </w:r>
      <w:r w:rsidRPr="00EC4FD1">
        <w:rPr>
          <w:rFonts w:ascii="GHEA Grapalat" w:eastAsia="Calibri" w:hAnsi="GHEA Grapalat"/>
          <w:b/>
          <w:sz w:val="24"/>
          <w:szCs w:val="24"/>
          <w:u w:val="single"/>
          <w:lang w:val="ru-RU"/>
        </w:rPr>
        <w:t xml:space="preserve"> </w:t>
      </w:r>
      <w:r w:rsidRPr="00EC4FD1">
        <w:rPr>
          <w:rFonts w:ascii="GHEA Grapalat" w:eastAsia="Calibri" w:hAnsi="GHEA Grapalat" w:cs="Sylfaen"/>
          <w:b/>
          <w:sz w:val="24"/>
          <w:szCs w:val="24"/>
          <w:u w:val="single"/>
          <w:lang w:val="ru-RU"/>
        </w:rPr>
        <w:t>ծախսերի</w:t>
      </w:r>
      <w:r w:rsidRPr="00EC4FD1">
        <w:rPr>
          <w:rFonts w:ascii="GHEA Grapalat" w:eastAsia="Calibri" w:hAnsi="GHEA Grapalat"/>
          <w:b/>
          <w:sz w:val="24"/>
          <w:szCs w:val="24"/>
          <w:u w:val="single"/>
          <w:lang w:val="ru-RU"/>
        </w:rPr>
        <w:t xml:space="preserve"> </w:t>
      </w:r>
      <w:r w:rsidRPr="00EC4FD1">
        <w:rPr>
          <w:rFonts w:ascii="GHEA Grapalat" w:eastAsia="Calibri" w:hAnsi="GHEA Grapalat" w:cs="Sylfaen"/>
          <w:b/>
          <w:sz w:val="24"/>
          <w:szCs w:val="24"/>
          <w:u w:val="single"/>
          <w:lang w:val="ru-RU"/>
        </w:rPr>
        <w:t>ավելացման</w:t>
      </w:r>
      <w:r w:rsidRPr="00EC4FD1">
        <w:rPr>
          <w:rFonts w:ascii="GHEA Grapalat" w:eastAsia="Calibri" w:hAnsi="GHEA Grapalat"/>
          <w:b/>
          <w:sz w:val="24"/>
          <w:szCs w:val="24"/>
          <w:u w:val="single"/>
          <w:lang w:val="ru-RU"/>
        </w:rPr>
        <w:t xml:space="preserve"> </w:t>
      </w:r>
      <w:r w:rsidRPr="00EC4FD1">
        <w:rPr>
          <w:rFonts w:ascii="GHEA Grapalat" w:eastAsia="Calibri" w:hAnsi="GHEA Grapalat" w:cs="Sylfaen"/>
          <w:b/>
          <w:sz w:val="24"/>
          <w:szCs w:val="24"/>
          <w:u w:val="single"/>
          <w:lang w:val="ru-RU"/>
        </w:rPr>
        <w:t>կամ</w:t>
      </w:r>
      <w:r w:rsidRPr="00EC4FD1">
        <w:rPr>
          <w:rFonts w:ascii="GHEA Grapalat" w:eastAsia="Calibri" w:hAnsi="GHEA Grapalat"/>
          <w:b/>
          <w:sz w:val="24"/>
          <w:szCs w:val="24"/>
          <w:u w:val="single"/>
          <w:lang w:val="ru-RU"/>
        </w:rPr>
        <w:t xml:space="preserve"> </w:t>
      </w:r>
      <w:r w:rsidRPr="00EC4FD1">
        <w:rPr>
          <w:rFonts w:ascii="GHEA Grapalat" w:eastAsia="Calibri" w:hAnsi="GHEA Grapalat" w:cs="Sylfaen"/>
          <w:b/>
          <w:sz w:val="24"/>
          <w:szCs w:val="24"/>
          <w:u w:val="single"/>
          <w:lang w:val="ru-RU"/>
        </w:rPr>
        <w:t>նվազեցման</w:t>
      </w:r>
      <w:r w:rsidRPr="00EC4FD1">
        <w:rPr>
          <w:rFonts w:ascii="GHEA Grapalat" w:eastAsia="Calibri" w:hAnsi="GHEA Grapalat"/>
          <w:b/>
          <w:sz w:val="24"/>
          <w:szCs w:val="24"/>
          <w:u w:val="single"/>
          <w:lang w:val="ru-RU"/>
        </w:rPr>
        <w:t xml:space="preserve"> </w:t>
      </w:r>
      <w:r w:rsidRPr="00EC4FD1">
        <w:rPr>
          <w:rFonts w:ascii="GHEA Grapalat" w:eastAsia="Calibri" w:hAnsi="GHEA Grapalat" w:cs="Sylfaen"/>
          <w:b/>
          <w:sz w:val="24"/>
          <w:szCs w:val="24"/>
          <w:u w:val="single"/>
          <w:lang w:val="ru-RU"/>
        </w:rPr>
        <w:t>անհրաժեշտություն</w:t>
      </w:r>
      <w:r w:rsidRPr="00EC4FD1">
        <w:rPr>
          <w:rFonts w:ascii="GHEA Grapalat" w:eastAsia="Calibri" w:hAnsi="GHEA Grapalat"/>
          <w:b/>
          <w:sz w:val="24"/>
          <w:szCs w:val="24"/>
          <w:u w:val="single"/>
          <w:lang w:val="ru-RU"/>
        </w:rPr>
        <w:t>.</w:t>
      </w:r>
    </w:p>
    <w:p w:rsidR="00F154A2" w:rsidRPr="00EC4FD1" w:rsidRDefault="00F154A2" w:rsidP="00F154A2">
      <w:pPr>
        <w:ind w:right="-450"/>
        <w:jc w:val="both"/>
        <w:rPr>
          <w:rFonts w:eastAsia="Calibri" w:cs="Times New Roman"/>
          <w:noProof/>
          <w:sz w:val="24"/>
          <w:szCs w:val="24"/>
        </w:rPr>
      </w:pPr>
      <w:proofErr w:type="spellStart"/>
      <w:r w:rsidRPr="00EC4FD1">
        <w:rPr>
          <w:sz w:val="24"/>
          <w:szCs w:val="24"/>
        </w:rPr>
        <w:t>Նախագծի</w:t>
      </w:r>
      <w:proofErr w:type="spellEnd"/>
      <w:r w:rsidRPr="00EC4FD1">
        <w:rPr>
          <w:rFonts w:cs="Sylfaen"/>
          <w:color w:val="000000" w:themeColor="text1"/>
          <w:sz w:val="24"/>
          <w:szCs w:val="24"/>
          <w:lang w:val="af-ZA"/>
        </w:rPr>
        <w:t xml:space="preserve"> ընդունման հետ կապված նախատեսվում է ՀՀ պետական բյուջեում շուրջ </w:t>
      </w:r>
      <w:r w:rsidR="0092684F">
        <w:rPr>
          <w:rFonts w:cs="Sylfaen"/>
          <w:color w:val="000000" w:themeColor="text1"/>
          <w:sz w:val="24"/>
          <w:szCs w:val="24"/>
          <w:lang w:val="af-ZA"/>
        </w:rPr>
        <w:t>564.5</w:t>
      </w:r>
      <w:r w:rsidRPr="00EC4FD1">
        <w:rPr>
          <w:rFonts w:cs="Sylfaen"/>
          <w:color w:val="000000" w:themeColor="text1"/>
          <w:sz w:val="24"/>
          <w:szCs w:val="24"/>
          <w:lang w:val="af-ZA"/>
        </w:rPr>
        <w:t xml:space="preserve"> մլն դրամի չափով ծ</w:t>
      </w:r>
      <w:bookmarkStart w:id="0" w:name="_GoBack"/>
      <w:bookmarkEnd w:id="0"/>
      <w:r w:rsidRPr="00EC4FD1">
        <w:rPr>
          <w:rFonts w:cs="Sylfaen"/>
          <w:color w:val="000000" w:themeColor="text1"/>
          <w:sz w:val="24"/>
          <w:szCs w:val="24"/>
          <w:lang w:val="af-ZA"/>
        </w:rPr>
        <w:t xml:space="preserve">ախսերի ավելացում: </w:t>
      </w:r>
      <w:r w:rsidRPr="00EC4FD1">
        <w:rPr>
          <w:rFonts w:eastAsia="Calibri" w:cs="Times New Roman"/>
          <w:sz w:val="24"/>
          <w:szCs w:val="24"/>
          <w:lang w:val="hy-AM"/>
        </w:rPr>
        <w:t xml:space="preserve">Այդ կապակցությամբ նախատեսվում է ՀՀ 2021 թվականի </w:t>
      </w:r>
      <w:r w:rsidRPr="00EC4FD1">
        <w:rPr>
          <w:rFonts w:eastAsia="Calibri" w:cs="Times New Roman"/>
          <w:color w:val="000000"/>
          <w:sz w:val="24"/>
          <w:szCs w:val="24"/>
          <w:lang w:val="hy-AM"/>
        </w:rPr>
        <w:t>պետական բյուջեով նախատեսված ՀՀ կառավարության պահուստային ֆոնդի հաշվին հատկացնել</w:t>
      </w:r>
      <w:r w:rsidRPr="00EC4FD1">
        <w:rPr>
          <w:rFonts w:eastAsia="Calibri" w:cs="Times New Roman"/>
          <w:color w:val="000000"/>
          <w:sz w:val="24"/>
          <w:szCs w:val="24"/>
        </w:rPr>
        <w:t xml:space="preserve">՝ </w:t>
      </w:r>
      <w:r w:rsidRPr="00EC4FD1">
        <w:rPr>
          <w:rFonts w:eastAsia="Calibri" w:cs="Times New Roman"/>
          <w:noProof/>
          <w:sz w:val="24"/>
          <w:szCs w:val="24"/>
          <w:lang w:val="hy-AM"/>
        </w:rPr>
        <w:t xml:space="preserve">ՀՀ կենտրոնական ընտրական հանձնաժողովին </w:t>
      </w:r>
      <w:r w:rsidRPr="00EC4FD1">
        <w:rPr>
          <w:sz w:val="24"/>
          <w:szCs w:val="24"/>
          <w:lang w:val="hy-AM"/>
        </w:rPr>
        <w:t>363,</w:t>
      </w:r>
      <w:r w:rsidRPr="00EC4FD1">
        <w:rPr>
          <w:sz w:val="24"/>
          <w:szCs w:val="24"/>
        </w:rPr>
        <w:t xml:space="preserve">5 </w:t>
      </w:r>
      <w:proofErr w:type="spellStart"/>
      <w:r w:rsidRPr="00EC4FD1">
        <w:rPr>
          <w:sz w:val="24"/>
          <w:szCs w:val="24"/>
        </w:rPr>
        <w:t>մլն</w:t>
      </w:r>
      <w:proofErr w:type="spellEnd"/>
      <w:r w:rsidRPr="00EC4FD1">
        <w:rPr>
          <w:sz w:val="24"/>
          <w:szCs w:val="24"/>
          <w:lang w:val="hy-AM"/>
        </w:rPr>
        <w:t xml:space="preserve"> դրամ</w:t>
      </w:r>
      <w:r w:rsidRPr="00EC4FD1">
        <w:rPr>
          <w:sz w:val="24"/>
          <w:szCs w:val="24"/>
        </w:rPr>
        <w:t xml:space="preserve"> և </w:t>
      </w:r>
      <w:r w:rsidRPr="00EC4FD1">
        <w:rPr>
          <w:sz w:val="24"/>
          <w:szCs w:val="24"/>
          <w:lang w:val="hy-AM"/>
        </w:rPr>
        <w:t>ՀՀ ոստիկանությանը 2</w:t>
      </w:r>
      <w:r w:rsidR="0092684F">
        <w:rPr>
          <w:sz w:val="24"/>
          <w:szCs w:val="24"/>
        </w:rPr>
        <w:t>01.0</w:t>
      </w:r>
      <w:r w:rsidRPr="00EC4FD1">
        <w:rPr>
          <w:rFonts w:eastAsia="Calibri" w:cs="Times New Roman"/>
          <w:noProof/>
          <w:sz w:val="24"/>
          <w:szCs w:val="24"/>
          <w:lang w:val="hy-AM"/>
        </w:rPr>
        <w:t xml:space="preserve"> </w:t>
      </w:r>
      <w:r w:rsidR="00E807B1">
        <w:rPr>
          <w:rFonts w:eastAsia="Calibri" w:cs="Times New Roman"/>
          <w:noProof/>
          <w:sz w:val="24"/>
          <w:szCs w:val="24"/>
        </w:rPr>
        <w:t>մլն</w:t>
      </w:r>
      <w:r w:rsidRPr="00EC4FD1">
        <w:rPr>
          <w:rFonts w:eastAsia="Calibri" w:cs="Times New Roman"/>
          <w:noProof/>
          <w:sz w:val="24"/>
          <w:szCs w:val="24"/>
        </w:rPr>
        <w:t xml:space="preserve"> դրամ:</w:t>
      </w:r>
    </w:p>
    <w:p w:rsidR="00F154A2" w:rsidRPr="00EC4FD1" w:rsidRDefault="00F154A2" w:rsidP="00F154A2">
      <w:pPr>
        <w:ind w:right="-450"/>
        <w:jc w:val="both"/>
        <w:rPr>
          <w:rFonts w:eastAsia="Calibri" w:cs="Times New Roman"/>
          <w:color w:val="000000"/>
          <w:sz w:val="24"/>
          <w:szCs w:val="24"/>
        </w:rPr>
      </w:pPr>
      <w:r w:rsidRPr="00EC4FD1">
        <w:rPr>
          <w:rFonts w:eastAsia="Calibri" w:cs="Times New Roman"/>
          <w:color w:val="000000"/>
          <w:sz w:val="24"/>
          <w:szCs w:val="24"/>
          <w:lang w:val="hy-AM"/>
        </w:rPr>
        <w:t>Ծախսերը հաշվարկվել են «Հայաստանի Հանրապետության ընտրական օրենսգիրք» սահմանադրական օրենքի պահանջներին համապատասխան</w:t>
      </w:r>
      <w:r w:rsidRPr="00EC4FD1">
        <w:rPr>
          <w:rFonts w:eastAsia="Calibri" w:cs="Times New Roman"/>
          <w:color w:val="000000"/>
          <w:sz w:val="24"/>
          <w:szCs w:val="24"/>
        </w:rPr>
        <w:t>:</w:t>
      </w:r>
    </w:p>
    <w:p w:rsidR="00F154A2" w:rsidRPr="00EC4FD1" w:rsidRDefault="00F154A2" w:rsidP="00F154A2">
      <w:pPr>
        <w:ind w:right="-450"/>
        <w:jc w:val="both"/>
        <w:rPr>
          <w:rFonts w:eastAsia="Calibri" w:cs="Times New Roman"/>
          <w:color w:val="000000"/>
          <w:sz w:val="24"/>
          <w:szCs w:val="24"/>
        </w:rPr>
      </w:pPr>
    </w:p>
    <w:p w:rsidR="00F154A2" w:rsidRPr="00EC4FD1" w:rsidRDefault="00F154A2" w:rsidP="00F154A2">
      <w:pPr>
        <w:pStyle w:val="ListParagraph"/>
        <w:numPr>
          <w:ilvl w:val="0"/>
          <w:numId w:val="2"/>
        </w:numPr>
        <w:spacing w:after="0" w:line="360" w:lineRule="auto"/>
        <w:ind w:left="0" w:right="-450" w:firstLine="720"/>
        <w:jc w:val="both"/>
        <w:rPr>
          <w:rFonts w:ascii="GHEA Grapalat" w:eastAsia="Calibri" w:hAnsi="GHEA Grapalat"/>
          <w:b/>
          <w:sz w:val="24"/>
          <w:szCs w:val="24"/>
          <w:u w:val="single"/>
          <w:lang w:val="ru-RU"/>
        </w:rPr>
      </w:pPr>
      <w:r w:rsidRPr="00EC4FD1">
        <w:rPr>
          <w:rFonts w:ascii="GHEA Grapalat" w:eastAsia="Calibri" w:hAnsi="GHEA Grapalat" w:cs="Sylfaen"/>
          <w:b/>
          <w:sz w:val="24"/>
          <w:szCs w:val="24"/>
          <w:u w:val="single"/>
          <w:lang w:val="hy-AM"/>
        </w:rPr>
        <w:t>ՀՀ կառավարության որոշման նախագծի ընդունման կապակցությամբ</w:t>
      </w:r>
      <w:r w:rsidRPr="00EC4FD1">
        <w:rPr>
          <w:rFonts w:ascii="GHEA Grapalat" w:eastAsia="Calibri" w:hAnsi="GHEA Grapalat" w:cs="Times New Roman"/>
          <w:sz w:val="24"/>
          <w:szCs w:val="24"/>
          <w:u w:val="single"/>
          <w:lang w:val="hy-AM"/>
        </w:rPr>
        <w:t xml:space="preserve"> </w:t>
      </w:r>
      <w:r w:rsidRPr="00EC4FD1">
        <w:rPr>
          <w:rFonts w:ascii="GHEA Grapalat" w:eastAsia="Calibri" w:hAnsi="GHEA Grapalat" w:cs="Times New Roman"/>
          <w:b/>
          <w:bCs/>
          <w:sz w:val="24"/>
          <w:szCs w:val="24"/>
          <w:u w:val="single"/>
          <w:lang w:val="hy-AM"/>
        </w:rPr>
        <w:t xml:space="preserve">այլ նորմատիվ իրավական </w:t>
      </w:r>
      <w:r w:rsidRPr="00EC4FD1">
        <w:rPr>
          <w:rFonts w:ascii="GHEA Grapalat" w:eastAsia="Calibri" w:hAnsi="GHEA Grapalat" w:cs="Times New Roman"/>
          <w:b/>
          <w:bCs/>
          <w:color w:val="000000"/>
          <w:sz w:val="24"/>
          <w:szCs w:val="24"/>
          <w:u w:val="single"/>
          <w:lang w:val="hy-AM"/>
        </w:rPr>
        <w:t xml:space="preserve">ակտերի ընդունման անհրաժեշտության </w:t>
      </w:r>
      <w:r w:rsidRPr="00EC4FD1">
        <w:rPr>
          <w:rFonts w:ascii="GHEA Grapalat" w:hAnsi="GHEA Grapalat" w:cs="GHEA Grapalat"/>
          <w:b/>
          <w:bCs/>
          <w:sz w:val="24"/>
          <w:szCs w:val="24"/>
          <w:u w:val="single"/>
          <w:lang w:val="hy-AM"/>
        </w:rPr>
        <w:t>վերաբերյալ</w:t>
      </w:r>
      <w:r w:rsidRPr="00EC4FD1">
        <w:rPr>
          <w:rFonts w:ascii="GHEA Grapalat" w:eastAsia="Calibri" w:hAnsi="GHEA Grapalat"/>
          <w:b/>
          <w:sz w:val="24"/>
          <w:szCs w:val="24"/>
          <w:u w:val="single"/>
          <w:lang w:val="ru-RU"/>
        </w:rPr>
        <w:t>.</w:t>
      </w:r>
    </w:p>
    <w:p w:rsidR="00F154A2" w:rsidRPr="00EC4FD1" w:rsidRDefault="00F154A2" w:rsidP="00F154A2">
      <w:pPr>
        <w:pStyle w:val="ListParagraph"/>
        <w:spacing w:after="0" w:line="360" w:lineRule="auto"/>
        <w:ind w:left="0" w:right="-450" w:firstLine="720"/>
        <w:jc w:val="both"/>
        <w:rPr>
          <w:rFonts w:ascii="GHEA Grapalat" w:eastAsia="Calibri" w:hAnsi="GHEA Grapalat" w:cs="Times New Roman"/>
          <w:noProof/>
          <w:sz w:val="24"/>
          <w:szCs w:val="24"/>
        </w:rPr>
      </w:pPr>
      <w:r w:rsidRPr="00EC4FD1">
        <w:rPr>
          <w:rFonts w:ascii="GHEA Grapalat" w:eastAsia="Calibri" w:hAnsi="GHEA Grapalat" w:cs="Times New Roman"/>
          <w:noProof/>
          <w:sz w:val="24"/>
          <w:szCs w:val="24"/>
          <w:lang w:val="hy-AM"/>
        </w:rPr>
        <w:t>Նախագծի ընդունման առնչությամբ այլ իրավական ակտերի ընդունման անհրաժեշտություն չի առաջանում:</w:t>
      </w:r>
    </w:p>
    <w:p w:rsidR="00F154A2" w:rsidRPr="00EC4FD1" w:rsidRDefault="00F154A2" w:rsidP="00F154A2">
      <w:pPr>
        <w:pStyle w:val="ListParagraph"/>
        <w:spacing w:after="0" w:line="360" w:lineRule="auto"/>
        <w:ind w:left="0" w:right="-450" w:firstLine="720"/>
        <w:jc w:val="both"/>
        <w:rPr>
          <w:rFonts w:ascii="GHEA Grapalat" w:eastAsia="Calibri" w:hAnsi="GHEA Grapalat" w:cs="Times New Roman"/>
          <w:noProof/>
          <w:sz w:val="24"/>
          <w:szCs w:val="24"/>
        </w:rPr>
      </w:pPr>
    </w:p>
    <w:p w:rsidR="00F154A2" w:rsidRPr="00EC4FD1" w:rsidRDefault="00F154A2" w:rsidP="00F154A2">
      <w:pPr>
        <w:pStyle w:val="ListParagraph"/>
        <w:numPr>
          <w:ilvl w:val="0"/>
          <w:numId w:val="2"/>
        </w:numPr>
        <w:shd w:val="clear" w:color="auto" w:fill="FFFFFF"/>
        <w:suppressAutoHyphens/>
        <w:spacing w:after="240" w:line="360" w:lineRule="auto"/>
        <w:ind w:left="0" w:right="-450" w:firstLine="720"/>
        <w:jc w:val="both"/>
        <w:rPr>
          <w:rFonts w:ascii="GHEA Grapalat" w:eastAsia="Times New Roman" w:hAnsi="GHEA Grapalat" w:cs="Times New Roman"/>
          <w:b/>
          <w:color w:val="000000" w:themeColor="text1"/>
          <w:sz w:val="24"/>
          <w:szCs w:val="24"/>
          <w:u w:val="single"/>
          <w:lang w:val="hy-AM"/>
        </w:rPr>
      </w:pPr>
      <w:r w:rsidRPr="00EC4FD1">
        <w:rPr>
          <w:rFonts w:ascii="GHEA Grapalat" w:eastAsia="Times New Roman" w:hAnsi="GHEA Grapalat" w:cs="Times New Roman"/>
          <w:b/>
          <w:color w:val="000000" w:themeColor="text1"/>
          <w:sz w:val="24"/>
          <w:szCs w:val="24"/>
          <w:u w:val="single"/>
          <w:lang w:val="hy-AM"/>
        </w:rPr>
        <w:lastRenderedPageBreak/>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4B1DB3" w:rsidRPr="00EC4FD1" w:rsidRDefault="00F154A2" w:rsidP="00F154A2">
      <w:pPr>
        <w:shd w:val="clear" w:color="auto" w:fill="FFFFFF"/>
        <w:suppressAutoHyphens/>
        <w:spacing w:after="240"/>
        <w:ind w:right="-450"/>
        <w:jc w:val="both"/>
      </w:pPr>
      <w:proofErr w:type="spellStart"/>
      <w:proofErr w:type="gramStart"/>
      <w:r w:rsidRPr="00EC4FD1">
        <w:rPr>
          <w:sz w:val="24"/>
          <w:szCs w:val="24"/>
        </w:rPr>
        <w:t>Նախագիծը</w:t>
      </w:r>
      <w:proofErr w:type="spellEnd"/>
      <w:r w:rsidRPr="00EC4FD1">
        <w:rPr>
          <w:sz w:val="24"/>
          <w:szCs w:val="24"/>
        </w:rPr>
        <w:t xml:space="preserve"> </w:t>
      </w:r>
      <w:proofErr w:type="spellStart"/>
      <w:r w:rsidRPr="00EC4FD1">
        <w:rPr>
          <w:sz w:val="24"/>
          <w:szCs w:val="24"/>
        </w:rPr>
        <w:t>բխում</w:t>
      </w:r>
      <w:proofErr w:type="spellEnd"/>
      <w:r w:rsidRPr="00EC4FD1">
        <w:rPr>
          <w:sz w:val="24"/>
          <w:szCs w:val="24"/>
        </w:rPr>
        <w:t xml:space="preserve"> է ՀՀ </w:t>
      </w:r>
      <w:proofErr w:type="spellStart"/>
      <w:r w:rsidRPr="00EC4FD1">
        <w:rPr>
          <w:sz w:val="24"/>
          <w:szCs w:val="24"/>
        </w:rPr>
        <w:t>կառավարության</w:t>
      </w:r>
      <w:proofErr w:type="spellEnd"/>
      <w:r w:rsidRPr="00EC4FD1">
        <w:rPr>
          <w:sz w:val="24"/>
          <w:szCs w:val="24"/>
        </w:rPr>
        <w:t xml:space="preserve"> 2021 </w:t>
      </w:r>
      <w:proofErr w:type="spellStart"/>
      <w:r w:rsidRPr="00EC4FD1">
        <w:rPr>
          <w:sz w:val="24"/>
          <w:szCs w:val="24"/>
        </w:rPr>
        <w:t>թվականի</w:t>
      </w:r>
      <w:proofErr w:type="spellEnd"/>
      <w:r w:rsidRPr="00EC4FD1">
        <w:rPr>
          <w:sz w:val="24"/>
          <w:szCs w:val="24"/>
        </w:rPr>
        <w:t xml:space="preserve"> </w:t>
      </w:r>
      <w:proofErr w:type="spellStart"/>
      <w:r w:rsidRPr="00EC4FD1">
        <w:rPr>
          <w:sz w:val="24"/>
          <w:szCs w:val="24"/>
        </w:rPr>
        <w:t>օգոստոսի</w:t>
      </w:r>
      <w:proofErr w:type="spellEnd"/>
      <w:r w:rsidRPr="00EC4FD1">
        <w:rPr>
          <w:sz w:val="24"/>
          <w:szCs w:val="24"/>
        </w:rPr>
        <w:t xml:space="preserve"> 18-ի «</w:t>
      </w:r>
      <w:proofErr w:type="spellStart"/>
      <w:r w:rsidRPr="00EC4FD1">
        <w:rPr>
          <w:sz w:val="24"/>
          <w:szCs w:val="24"/>
        </w:rPr>
        <w:t>Հայաստանի</w:t>
      </w:r>
      <w:proofErr w:type="spellEnd"/>
      <w:r w:rsidRPr="00EC4FD1">
        <w:rPr>
          <w:sz w:val="24"/>
          <w:szCs w:val="24"/>
        </w:rPr>
        <w:t xml:space="preserve"> </w:t>
      </w:r>
      <w:proofErr w:type="spellStart"/>
      <w:r w:rsidRPr="00EC4FD1">
        <w:rPr>
          <w:sz w:val="24"/>
          <w:szCs w:val="24"/>
        </w:rPr>
        <w:t>Հանրապետության</w:t>
      </w:r>
      <w:proofErr w:type="spellEnd"/>
      <w:r w:rsidRPr="00EC4FD1">
        <w:rPr>
          <w:sz w:val="24"/>
          <w:szCs w:val="24"/>
        </w:rPr>
        <w:t xml:space="preserve"> </w:t>
      </w:r>
      <w:proofErr w:type="spellStart"/>
      <w:r w:rsidRPr="00EC4FD1">
        <w:rPr>
          <w:sz w:val="24"/>
          <w:szCs w:val="24"/>
        </w:rPr>
        <w:t>կառավարության</w:t>
      </w:r>
      <w:proofErr w:type="spellEnd"/>
      <w:r w:rsidRPr="00EC4FD1">
        <w:rPr>
          <w:sz w:val="24"/>
          <w:szCs w:val="24"/>
        </w:rPr>
        <w:t xml:space="preserve"> </w:t>
      </w:r>
      <w:proofErr w:type="spellStart"/>
      <w:r w:rsidRPr="00EC4FD1">
        <w:rPr>
          <w:sz w:val="24"/>
          <w:szCs w:val="24"/>
        </w:rPr>
        <w:t>ծրագրի</w:t>
      </w:r>
      <w:proofErr w:type="spellEnd"/>
      <w:r w:rsidRPr="00EC4FD1">
        <w:rPr>
          <w:sz w:val="24"/>
          <w:szCs w:val="24"/>
        </w:rPr>
        <w:t xml:space="preserve"> </w:t>
      </w:r>
      <w:proofErr w:type="spellStart"/>
      <w:r w:rsidRPr="00EC4FD1">
        <w:rPr>
          <w:sz w:val="24"/>
          <w:szCs w:val="24"/>
        </w:rPr>
        <w:t>մասին</w:t>
      </w:r>
      <w:proofErr w:type="spellEnd"/>
      <w:r w:rsidRPr="00EC4FD1">
        <w:rPr>
          <w:sz w:val="24"/>
          <w:szCs w:val="24"/>
        </w:rPr>
        <w:t xml:space="preserve">» N 1363-Ա </w:t>
      </w:r>
      <w:proofErr w:type="spellStart"/>
      <w:r w:rsidRPr="00EC4FD1">
        <w:rPr>
          <w:sz w:val="24"/>
          <w:szCs w:val="24"/>
        </w:rPr>
        <w:t>որոշմամբ</w:t>
      </w:r>
      <w:proofErr w:type="spellEnd"/>
      <w:r w:rsidRPr="00EC4FD1">
        <w:rPr>
          <w:sz w:val="24"/>
          <w:szCs w:val="24"/>
        </w:rPr>
        <w:t xml:space="preserve"> </w:t>
      </w:r>
      <w:proofErr w:type="spellStart"/>
      <w:r w:rsidRPr="00EC4FD1">
        <w:rPr>
          <w:sz w:val="24"/>
          <w:szCs w:val="24"/>
        </w:rPr>
        <w:t>հաստատված</w:t>
      </w:r>
      <w:proofErr w:type="spellEnd"/>
      <w:r w:rsidRPr="00EC4FD1">
        <w:rPr>
          <w:sz w:val="24"/>
          <w:szCs w:val="24"/>
        </w:rPr>
        <w:t xml:space="preserve">՝ ՀՀ </w:t>
      </w:r>
      <w:proofErr w:type="spellStart"/>
      <w:r w:rsidRPr="00EC4FD1">
        <w:rPr>
          <w:sz w:val="24"/>
          <w:szCs w:val="24"/>
        </w:rPr>
        <w:t>կառավարության</w:t>
      </w:r>
      <w:proofErr w:type="spellEnd"/>
      <w:r w:rsidRPr="00EC4FD1">
        <w:rPr>
          <w:sz w:val="24"/>
          <w:szCs w:val="24"/>
        </w:rPr>
        <w:t xml:space="preserve"> 2021-2026թթ.</w:t>
      </w:r>
      <w:proofErr w:type="gramEnd"/>
      <w:r w:rsidRPr="00EC4FD1">
        <w:rPr>
          <w:sz w:val="24"/>
          <w:szCs w:val="24"/>
        </w:rPr>
        <w:t xml:space="preserve"> </w:t>
      </w:r>
      <w:proofErr w:type="spellStart"/>
      <w:proofErr w:type="gramStart"/>
      <w:r w:rsidRPr="00EC4FD1">
        <w:rPr>
          <w:sz w:val="24"/>
          <w:szCs w:val="24"/>
        </w:rPr>
        <w:t>ծրագրի</w:t>
      </w:r>
      <w:proofErr w:type="spellEnd"/>
      <w:proofErr w:type="gramEnd"/>
      <w:r w:rsidRPr="00EC4FD1">
        <w:rPr>
          <w:sz w:val="24"/>
          <w:szCs w:val="24"/>
        </w:rPr>
        <w:t xml:space="preserve"> 5-րդ </w:t>
      </w:r>
      <w:proofErr w:type="spellStart"/>
      <w:r w:rsidRPr="00EC4FD1">
        <w:rPr>
          <w:sz w:val="24"/>
          <w:szCs w:val="24"/>
        </w:rPr>
        <w:t>գլխի</w:t>
      </w:r>
      <w:proofErr w:type="spellEnd"/>
      <w:r w:rsidRPr="00EC4FD1">
        <w:rPr>
          <w:sz w:val="24"/>
          <w:szCs w:val="24"/>
        </w:rPr>
        <w:t xml:space="preserve"> «5.1. </w:t>
      </w:r>
      <w:proofErr w:type="spellStart"/>
      <w:r w:rsidRPr="00EC4FD1">
        <w:rPr>
          <w:sz w:val="24"/>
          <w:szCs w:val="24"/>
        </w:rPr>
        <w:t>Ընտրական</w:t>
      </w:r>
      <w:proofErr w:type="spellEnd"/>
      <w:r w:rsidRPr="00EC4FD1">
        <w:rPr>
          <w:sz w:val="24"/>
          <w:szCs w:val="24"/>
        </w:rPr>
        <w:t xml:space="preserve"> </w:t>
      </w:r>
      <w:proofErr w:type="spellStart"/>
      <w:r w:rsidRPr="00EC4FD1">
        <w:rPr>
          <w:sz w:val="24"/>
          <w:szCs w:val="24"/>
        </w:rPr>
        <w:t>իրավունք</w:t>
      </w:r>
      <w:proofErr w:type="spellEnd"/>
      <w:r w:rsidRPr="00EC4FD1">
        <w:rPr>
          <w:rFonts w:ascii="MS Mincho" w:eastAsia="MS Mincho" w:hAnsi="MS Mincho" w:cs="MS Mincho" w:hint="eastAsia"/>
          <w:sz w:val="24"/>
          <w:szCs w:val="24"/>
        </w:rPr>
        <w:t>․</w:t>
      </w:r>
      <w:r w:rsidRPr="00EC4FD1">
        <w:rPr>
          <w:sz w:val="24"/>
          <w:szCs w:val="24"/>
        </w:rPr>
        <w:t xml:space="preserve"> </w:t>
      </w:r>
      <w:proofErr w:type="spellStart"/>
      <w:r w:rsidRPr="00EC4FD1">
        <w:rPr>
          <w:sz w:val="24"/>
          <w:szCs w:val="24"/>
        </w:rPr>
        <w:t>ինստիտուցոնալ</w:t>
      </w:r>
      <w:proofErr w:type="spellEnd"/>
      <w:r w:rsidRPr="00EC4FD1">
        <w:rPr>
          <w:sz w:val="24"/>
          <w:szCs w:val="24"/>
        </w:rPr>
        <w:t xml:space="preserve"> </w:t>
      </w:r>
      <w:proofErr w:type="spellStart"/>
      <w:r w:rsidRPr="00EC4FD1">
        <w:rPr>
          <w:sz w:val="24"/>
          <w:szCs w:val="24"/>
        </w:rPr>
        <w:t>ժողովրդավարություն</w:t>
      </w:r>
      <w:proofErr w:type="spellEnd"/>
      <w:r w:rsidRPr="00EC4FD1">
        <w:rPr>
          <w:sz w:val="24"/>
          <w:szCs w:val="24"/>
        </w:rPr>
        <w:t xml:space="preserve">» </w:t>
      </w:r>
      <w:proofErr w:type="spellStart"/>
      <w:r w:rsidRPr="00EC4FD1">
        <w:rPr>
          <w:sz w:val="24"/>
          <w:szCs w:val="24"/>
        </w:rPr>
        <w:t>բաժնում</w:t>
      </w:r>
      <w:proofErr w:type="spellEnd"/>
      <w:r w:rsidRPr="00EC4FD1">
        <w:rPr>
          <w:sz w:val="24"/>
          <w:szCs w:val="24"/>
        </w:rPr>
        <w:t xml:space="preserve"> </w:t>
      </w:r>
      <w:proofErr w:type="spellStart"/>
      <w:r w:rsidRPr="00EC4FD1">
        <w:rPr>
          <w:sz w:val="24"/>
          <w:szCs w:val="24"/>
        </w:rPr>
        <w:t>ամրագրված</w:t>
      </w:r>
      <w:proofErr w:type="spellEnd"/>
      <w:r w:rsidRPr="00EC4FD1">
        <w:rPr>
          <w:sz w:val="24"/>
          <w:szCs w:val="24"/>
        </w:rPr>
        <w:t xml:space="preserve"> </w:t>
      </w:r>
      <w:proofErr w:type="spellStart"/>
      <w:r w:rsidRPr="00EC4FD1">
        <w:rPr>
          <w:sz w:val="24"/>
          <w:szCs w:val="24"/>
        </w:rPr>
        <w:t>դրույթներից</w:t>
      </w:r>
      <w:proofErr w:type="spellEnd"/>
      <w:r w:rsidRPr="00EC4FD1">
        <w:rPr>
          <w:sz w:val="24"/>
          <w:szCs w:val="24"/>
        </w:rPr>
        <w:t>։</w:t>
      </w:r>
    </w:p>
    <w:sectPr w:rsidR="004B1DB3" w:rsidRPr="00EC4FD1" w:rsidSect="00F154A2">
      <w:pgSz w:w="12240" w:h="15840"/>
      <w:pgMar w:top="144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811B8"/>
    <w:multiLevelType w:val="hybridMultilevel"/>
    <w:tmpl w:val="BBBE0884"/>
    <w:lvl w:ilvl="0" w:tplc="A07E80FC">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nsid w:val="36371C47"/>
    <w:multiLevelType w:val="hybridMultilevel"/>
    <w:tmpl w:val="A266D3EA"/>
    <w:lvl w:ilvl="0" w:tplc="32DA4564">
      <w:start w:val="3"/>
      <w:numFmt w:val="decimal"/>
      <w:lvlText w:val="%1."/>
      <w:lvlJc w:val="left"/>
      <w:pPr>
        <w:ind w:left="990"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2E89"/>
    <w:rsid w:val="002D2C58"/>
    <w:rsid w:val="002F7B0D"/>
    <w:rsid w:val="0092684F"/>
    <w:rsid w:val="009C479B"/>
    <w:rsid w:val="00E15395"/>
    <w:rsid w:val="00E807B1"/>
    <w:rsid w:val="00EB6704"/>
    <w:rsid w:val="00EC4FD1"/>
    <w:rsid w:val="00F02E89"/>
    <w:rsid w:val="00F154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54A2"/>
    <w:pPr>
      <w:spacing w:after="0" w:line="360" w:lineRule="auto"/>
      <w:ind w:firstLine="720"/>
      <w:jc w:val="right"/>
    </w:pPr>
    <w:rPr>
      <w:rFonts w:ascii="GHEA Grapalat" w:hAnsi="GHEA Grapala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2,List Paragraph3,List Paragraph4,PDP DOCUMENT SUBTITLE,Абзац списка3"/>
    <w:basedOn w:val="Normal"/>
    <w:link w:val="ListParagraphChar"/>
    <w:uiPriority w:val="34"/>
    <w:qFormat/>
    <w:rsid w:val="00F154A2"/>
    <w:pPr>
      <w:spacing w:after="160" w:line="256" w:lineRule="auto"/>
      <w:ind w:left="720" w:firstLine="0"/>
      <w:contextualSpacing/>
      <w:jc w:val="left"/>
    </w:pPr>
    <w:rPr>
      <w:rFonts w:asciiTheme="minorHAnsi" w:hAnsiTheme="minorHAnsi"/>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2 Char,List Paragraph3 Char"/>
    <w:link w:val="ListParagraph"/>
    <w:uiPriority w:val="34"/>
    <w:qFormat/>
    <w:locked/>
    <w:rsid w:val="00F154A2"/>
  </w:style>
  <w:style w:type="character" w:styleId="Strong">
    <w:name w:val="Strong"/>
    <w:basedOn w:val="DefaultParagraphFont"/>
    <w:uiPriority w:val="22"/>
    <w:qFormat/>
    <w:rsid w:val="009C479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54A2"/>
    <w:pPr>
      <w:spacing w:after="0" w:line="360" w:lineRule="auto"/>
      <w:ind w:firstLine="720"/>
      <w:jc w:val="right"/>
    </w:pPr>
    <w:rPr>
      <w:rFonts w:ascii="GHEA Grapalat" w:hAnsi="GHEA Grapala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2,List Paragraph3,List Paragraph4,PDP DOCUMENT SUBTITLE,Абзац списка3"/>
    <w:basedOn w:val="Normal"/>
    <w:link w:val="ListParagraphChar"/>
    <w:uiPriority w:val="34"/>
    <w:qFormat/>
    <w:rsid w:val="00F154A2"/>
    <w:pPr>
      <w:spacing w:after="160" w:line="256" w:lineRule="auto"/>
      <w:ind w:left="720" w:firstLine="0"/>
      <w:contextualSpacing/>
      <w:jc w:val="left"/>
    </w:pPr>
    <w:rPr>
      <w:rFonts w:asciiTheme="minorHAnsi" w:hAnsiTheme="minorHAnsi"/>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2 Char,List Paragraph3 Char"/>
    <w:link w:val="ListParagraph"/>
    <w:uiPriority w:val="34"/>
    <w:qFormat/>
    <w:locked/>
    <w:rsid w:val="00F154A2"/>
  </w:style>
  <w:style w:type="character" w:styleId="Strong">
    <w:name w:val="Strong"/>
    <w:basedOn w:val="DefaultParagraphFont"/>
    <w:uiPriority w:val="22"/>
    <w:qFormat/>
    <w:rsid w:val="009C479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4</Pages>
  <Words>723</Words>
  <Characters>4126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Susanna Ordyan</dc:creator>
  <cp:keywords/>
  <dc:description/>
  <cp:lastModifiedBy>Susanna Ordyan</cp:lastModifiedBy>
  <cp:revision>8</cp:revision>
  <dcterms:created xsi:type="dcterms:W3CDTF">2021-10-25T13:10:00Z</dcterms:created>
  <dcterms:modified xsi:type="dcterms:W3CDTF">2021-11-10T07:22:00Z</dcterms:modified>
</cp:coreProperties>
</file>