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2C" w:rsidRPr="00DA6500" w:rsidRDefault="00617A2C" w:rsidP="003E582B">
      <w:pPr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DA6500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617A2C" w:rsidRPr="00DA6500" w:rsidRDefault="00C50CDE" w:rsidP="003E582B">
      <w:pPr>
        <w:spacing w:after="0" w:line="360" w:lineRule="auto"/>
        <w:ind w:firstLine="374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0529C0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C56C9E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ՄԻ ՇԱՐՔ</w:t>
      </w:r>
      <w:r w:rsidR="000529C0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ՈՐՈՇՈՒՄՆ</w:t>
      </w:r>
      <w:r w:rsidR="00C56C9E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ԵՐ</w:t>
      </w:r>
      <w:r w:rsidR="000529C0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ՈՒԺԸ ԿՈՐՑՐԱԾ ՃԱՆԱՉԵԼՈՒ ՄԱՍԻՆ</w:t>
      </w:r>
      <w:r w:rsidRPr="00DA65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</w:t>
      </w:r>
      <w:r w:rsidR="004166F7" w:rsidRPr="00DA650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 ԸՆԴՈՒՆՄԱՆ ՎԵՐԱԲԵՐՅԱԼ</w:t>
      </w:r>
    </w:p>
    <w:p w:rsidR="00617A2C" w:rsidRPr="00DA6500" w:rsidRDefault="00617A2C" w:rsidP="003E582B">
      <w:pPr>
        <w:shd w:val="clear" w:color="auto" w:fill="FFFFFF"/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617A2C" w:rsidRPr="00DA6500" w:rsidRDefault="00617A2C" w:rsidP="003E582B">
      <w:pPr>
        <w:numPr>
          <w:ilvl w:val="0"/>
          <w:numId w:val="1"/>
        </w:numPr>
        <w:spacing w:after="200" w:line="360" w:lineRule="auto"/>
        <w:ind w:left="0" w:firstLine="539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DA6500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A85157" w:rsidRPr="00DA6500" w:rsidRDefault="00A85157" w:rsidP="003E582B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DA6500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 51-րդ հոդվածի 3-րդ մասով սահմանված է եղել, որ </w:t>
      </w:r>
      <w:r w:rsidR="009317EC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աքսային</w:t>
      </w:r>
      <w:r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ծառայության</w:t>
      </w:r>
      <w:r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կադրերի ռեզերվում գրանցելու և </w:t>
      </w:r>
      <w:proofErr w:type="spellStart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ռեզերվից</w:t>
      </w:r>
      <w:proofErr w:type="spellEnd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հանելու կարգը հաստատում է Կառավարությունը: </w:t>
      </w:r>
      <w:r w:rsidR="00A84526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A84526" w:rsidRPr="00DA6500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A84526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 նշված դրույթին համապատասխան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2002 թվականի հոկտեմբերի 31-ի  «Մաքսային ծառայության կադրերի</w:t>
      </w:r>
      <w:r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ռեզերվում գրանցելու և</w:t>
      </w:r>
      <w:r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proofErr w:type="spellStart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ռեզերվից</w:t>
      </w:r>
      <w:proofErr w:type="spellEnd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հանելու կարգը </w:t>
      </w:r>
      <w:r w:rsid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հաստատե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լու մասին» թիվ 1731-Ն որոշմամբ կարգավորված են մաքսային ծառայողներին մաքսային ծառայության կադրերի ռեզերվում  գրանցելու և </w:t>
      </w:r>
      <w:proofErr w:type="spellStart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ռեզերվից</w:t>
      </w:r>
      <w:proofErr w:type="spellEnd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հանելու հետ կապված հարաբերությունները։</w:t>
      </w:r>
    </w:p>
    <w:p w:rsidR="00A85157" w:rsidRPr="00DA6500" w:rsidRDefault="00A85157" w:rsidP="003E582B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DA6500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օրենքում փոփոխություններ և լրացումներ կատարելու մասին» 21.01.2020թ</w:t>
      </w:r>
      <w:r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ՀՕ-18-Ն օրենքի 43-րդ հոդվածով 22.02.2020թ</w:t>
      </w:r>
      <w:r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proofErr w:type="spellStart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ից</w:t>
      </w:r>
      <w:proofErr w:type="spellEnd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«Մաքսային ծառայության մասին» Հայաստանի Հանրապետության օրենքի</w:t>
      </w:r>
      <w:r w:rsidR="009317EC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51-րդ հոդվածի 3-րդ մասը </w:t>
      </w:r>
      <w:r w:rsidR="003E582B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շարադրվել է նոր խմբագրությամբ</w:t>
      </w:r>
      <w:r w:rsidR="00050DF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սահմանվել է, որ </w:t>
      </w:r>
      <w:r w:rsidR="003E582B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</w:t>
      </w:r>
      <w:r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աքսային ծառայության կադրերի ռեզերվի վարման հետ կապված հարաբերությունները կարգավորվում են «Քաղաքացիական ծառայության մասին» օրենքով</w:t>
      </w:r>
      <w:r w:rsidR="003E582B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:</w:t>
      </w:r>
    </w:p>
    <w:p w:rsidR="00C56C9E" w:rsidRPr="00DA6500" w:rsidRDefault="00014239" w:rsidP="00C56C9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2003 թվականի դեկտեմբերի 26-ի դրությամբ գործող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Հարկային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15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հոդվածի 3-րդ մասով սահմանված է եղել, որ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հարկային</w:t>
      </w:r>
      <w:r w:rsidR="00C56C9E"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ծառայության</w:t>
      </w:r>
      <w:r w:rsidR="00C56C9E"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պաշտոնների անվանացանկը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հաստատում է Կառավարությունը: </w:t>
      </w:r>
      <w:r w:rsidR="00A84526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A84526" w:rsidRPr="00DA6500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="00A84526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 նշված դրույթին համապատասխան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դեկտեմբերի 26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 «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կառավարությանն </w:t>
      </w:r>
      <w:r w:rsidR="0045056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առընթե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 հարկային պետական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պաշտոնների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անվանացանկը հաստատելու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մասին» թիվ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2068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որոշմամբ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հաստատված է հարկային ծառայության պաշտոնների անվանացանկը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p w:rsidR="0045056E" w:rsidRPr="00DA6500" w:rsidRDefault="0045056E" w:rsidP="0045056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«Հարկային ծառայության մասին» օրենքում փոփոխություններ և լրացումներ կատարելու մասին» 05.11.2003թ</w:t>
      </w:r>
      <w:r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ՀՕ-28-Ն օրենքի 10-րդ հոդվածով 27.12.2003թ</w:t>
      </w:r>
      <w:r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proofErr w:type="spellStart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ից</w:t>
      </w:r>
      <w:proofErr w:type="spellEnd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«Հարկային ծառայության մասին» Հայաստանի Հանրապետության օրենքի 15-րդ հոդվածը շարադրվել է նոր խմբագրությամբ և «Հարկային ծառայության մասին» օրենքից հանվել է հարկային ծառայության պաշտոնների անվանացանկի հաստատումը Կառավարությանը վերապահելու վերաբերյալ դրույթը, իսկ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Հարկային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օրենքում փոփոխություններ և լրացումներ կատարելու մասին» 21.01.2020թ</w:t>
      </w:r>
      <w:r w:rsidR="00C56C9E"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ՀՕ-1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օրենքի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14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հոդվածով 22.02.2020թ</w:t>
      </w:r>
      <w:r w:rsidR="00C56C9E"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proofErr w:type="spellStart"/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ից</w:t>
      </w:r>
      <w:proofErr w:type="spellEnd"/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Հարկային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օրենքի 15-րդ հոդվածը շարադրվել է նոր խմբագրությամբ և նշված հոդվածի 1-ին մասով սահմանվել է, որ </w:t>
      </w:r>
      <w:r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հարկային ծառայության պաշտոնների անվանացանկը հաստատում և (կամ) փոփոխում է հարկային մարմնի ղեկավարը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վարվում է «Քաղաքացիական ծառայության մասին» օրենքով սահմանված կարգով:</w:t>
      </w:r>
    </w:p>
    <w:p w:rsidR="00C56C9E" w:rsidRPr="00DA6500" w:rsidRDefault="0045056E" w:rsidP="00C56C9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C56C9E" w:rsidRPr="00DA6500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 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հոդվածի 3-րդ մասով սահմանված է եղել, որ 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աքսային</w:t>
      </w:r>
      <w:r w:rsidR="00C56C9E"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ծառայության</w:t>
      </w:r>
      <w:r w:rsidR="00C56C9E"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պաշտոնների անվանացանկը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հաստատում է Կառավարությունը: </w:t>
      </w:r>
      <w:r w:rsidR="00A84526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A84526" w:rsidRPr="00DA6500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A84526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 նշված դրույթին համապատասխան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200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հունվարի 23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 «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կառավարությանն առընթեր մաքսային պետական կոմիտեի մ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աքսային ծառայության 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պաշտոնների անվանացանկը հաստատելու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մասին» թիվ 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45-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 որոշմամբ </w:t>
      </w:r>
      <w:r w:rsidR="00366A6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հաստատվ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ած </w:t>
      </w:r>
      <w:r w:rsidR="00BD628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է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մաքսային ծառայության </w:t>
      </w:r>
      <w:r w:rsidR="00BD628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պաշտոնների անվանացանկը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` </w:t>
      </w:r>
      <w:r w:rsidR="00EC2A02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EC2A02" w:rsidRPr="00DA6500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EC2A02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օրենքի </w:t>
      </w:r>
      <w:r w:rsidR="00BD628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հոդվածի </w:t>
      </w:r>
      <w:r w:rsidR="00BD628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3-րդ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մասին համապատասխան։</w:t>
      </w:r>
    </w:p>
    <w:p w:rsidR="00C56C9E" w:rsidRPr="00DA6500" w:rsidRDefault="00C56C9E" w:rsidP="00C56C9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DA6500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օրենքում փոփոխություններ և լրացումներ կատարելու մասին» 21.01.2020թ</w:t>
      </w:r>
      <w:r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ՀՕ-18-Ն օրենքի</w:t>
      </w:r>
      <w:r w:rsidR="00BD628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4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հոդվածով 22.02.2020թ</w:t>
      </w:r>
      <w:r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proofErr w:type="spellStart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ից</w:t>
      </w:r>
      <w:proofErr w:type="spellEnd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«Մաքսային ծառայության մասին» Հայաստանի Հանրապետության օրենքի </w:t>
      </w:r>
      <w:r w:rsidR="00BD628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</w:t>
      </w:r>
      <w:r w:rsidR="0045056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հոդվածը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շարադրվել է նոր խմբագրությամբ</w:t>
      </w:r>
      <w:r w:rsidR="00050DF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նշված հոդվածի 3-րդ մասով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սահմանվել է, որ </w:t>
      </w:r>
      <w:r w:rsidR="00BD6287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մաքսային ծառայության պաշտոնների անվանացանկը հաստատում և (կամ) </w:t>
      </w:r>
      <w:r w:rsidR="00BD6287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>փոփոխում է մաքսային մարմնի ղեկավարը</w:t>
      </w:r>
      <w:r w:rsidR="00BD6287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վարվում է «Քաղաքացիական ծառայության մասին» օրենքով սահմանված կարգով:</w:t>
      </w:r>
    </w:p>
    <w:p w:rsidR="00C56C9E" w:rsidRPr="00DA6500" w:rsidRDefault="00C56C9E" w:rsidP="00C56C9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EC2A02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Հարկային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 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19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հոդվածի 3-րդ մասով սահմանված է եղել, որ </w:t>
      </w:r>
      <w:r w:rsidR="009317EC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առաջին անգամ հարկային ծառայության պաշտոնի նշանակվող անձը պաշտոնի նշանակվում է </w:t>
      </w:r>
      <w:proofErr w:type="spellStart"/>
      <w:r w:rsidR="009317EC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9317EC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վեց ամիս </w:t>
      </w:r>
      <w:proofErr w:type="spellStart"/>
      <w:r w:rsidR="009317EC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փորձաշրջանով</w:t>
      </w:r>
      <w:proofErr w:type="spellEnd"/>
      <w:r w:rsidR="009317EC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իսկ փորձաշրջանի անցկացման կարգը սահմանում է Կառավարությունը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: </w:t>
      </w:r>
      <w:r w:rsidR="00A84526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A84526" w:rsidRPr="00DA6500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="00A84526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 նշված դրույթին համապատասխան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200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հ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ունվարի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3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Առաջին անգամ հարկային ծառայության պաշտոնում նշանակվելիս փորձաշրջանի անցկացման կարգը </w:t>
      </w:r>
      <w:proofErr w:type="spellStart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սահամնելու</w:t>
      </w:r>
      <w:proofErr w:type="spellEnd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մասին» թիվ 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3-Ն որոշմամբ կարգավորված են 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առաջին անգամ հարկային ծառայության պաշտոնում նշանակվելիս փորձաշրջանի անցկացման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հետ կապված հարաբերությունները։</w:t>
      </w:r>
    </w:p>
    <w:p w:rsidR="00C56C9E" w:rsidRPr="00DA6500" w:rsidRDefault="00C56C9E" w:rsidP="00C56C9E">
      <w:pPr>
        <w:spacing w:after="0" w:line="360" w:lineRule="auto"/>
        <w:ind w:firstLine="539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EC2A02" w:rsidRPr="00DA6500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օրենքում փոփոխություններ և լրացումներ կատարելու մասին» 21.01.2020թ</w:t>
      </w:r>
      <w:r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ՀՕ-1</w:t>
      </w:r>
      <w:r w:rsidR="00EC2A02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օրենքի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18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հոդվածով 22.02.2020թ</w:t>
      </w:r>
      <w:r w:rsidRPr="00DA6500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</w:t>
      </w:r>
      <w:proofErr w:type="spellStart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ից</w:t>
      </w:r>
      <w:proofErr w:type="spellEnd"/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</w:t>
      </w:r>
      <w:r w:rsidR="00EC2A02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Հարկային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Հայաստանի Հանրապետության օրենքի 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19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հոդված շարադրվել է նոր խմբագրությամբ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սահմանվել է, որ </w:t>
      </w:r>
      <w:r w:rsidR="00D21E21" w:rsidRPr="00DA6500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հարկային ծառայության պաշտոն առաջին անգամ զբաղեցնող անձը պաշտոնի նշանակվում է </w:t>
      </w:r>
      <w:proofErr w:type="spellStart"/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ինն ամիս </w:t>
      </w:r>
      <w:proofErr w:type="spellStart"/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փորձաշրջանով</w:t>
      </w:r>
      <w:proofErr w:type="spellEnd"/>
      <w:r w:rsidR="00D21E21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: </w:t>
      </w:r>
      <w:r w:rsidR="00D21E21" w:rsidRPr="00DA650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Փորձաշրջանի հետ կապված հարաբերությունները կարգավորվում են «Քաղաքացիական ծառայության մասին» օրենքով:</w:t>
      </w:r>
    </w:p>
    <w:p w:rsidR="00325EB0" w:rsidRPr="00DA6500" w:rsidRDefault="00325EB0" w:rsidP="003E582B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A6500">
        <w:rPr>
          <w:rFonts w:ascii="GHEA Grapalat" w:hAnsi="GHEA Grapalat" w:cs="Sylfaen"/>
          <w:sz w:val="24"/>
          <w:szCs w:val="24"/>
          <w:lang w:val="hy-AM"/>
        </w:rPr>
        <w:t xml:space="preserve">Ելնելով </w:t>
      </w:r>
      <w:proofErr w:type="spellStart"/>
      <w:r w:rsidRPr="00DA6500">
        <w:rPr>
          <w:rFonts w:ascii="GHEA Grapalat" w:hAnsi="GHEA Grapalat" w:cs="Sylfaen"/>
          <w:sz w:val="24"/>
          <w:szCs w:val="24"/>
          <w:lang w:val="hy-AM"/>
        </w:rPr>
        <w:t>վերոգրյալից</w:t>
      </w:r>
      <w:proofErr w:type="spellEnd"/>
      <w:r w:rsidR="000529C0" w:rsidRPr="00DA65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A6500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</w:t>
      </w:r>
      <w:r w:rsidR="00BB4062" w:rsidRPr="00DA650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EC2A02" w:rsidRPr="00DA6500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="00BB4062" w:rsidRPr="00DA6500">
        <w:rPr>
          <w:rFonts w:ascii="GHEA Grapalat" w:hAnsi="GHEA Grapalat" w:cs="Sylfaen"/>
          <w:sz w:val="24"/>
          <w:szCs w:val="24"/>
          <w:lang w:val="hy-AM"/>
        </w:rPr>
        <w:t xml:space="preserve">վերոնշյալ որոշումները </w:t>
      </w:r>
      <w:r w:rsidR="00C56C9E" w:rsidRPr="00DA6500">
        <w:rPr>
          <w:rFonts w:ascii="GHEA Grapalat" w:hAnsi="GHEA Grapalat" w:cs="Sylfaen"/>
          <w:sz w:val="24"/>
          <w:szCs w:val="24"/>
          <w:lang w:val="hy-AM"/>
        </w:rPr>
        <w:t xml:space="preserve">ուժը կորցրած ճանաչելու` </w:t>
      </w:r>
      <w:r w:rsidR="000529C0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529C0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մի շարք</w:t>
      </w:r>
      <w:r w:rsidR="000529C0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որոշումն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եր</w:t>
      </w:r>
      <w:r w:rsidR="000529C0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ուժը կորցրած ճանաչելու մասին</w:t>
      </w:r>
      <w:r w:rsidR="000529C0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DA6500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որոշման նախագծի ընդունման:</w:t>
      </w:r>
    </w:p>
    <w:p w:rsidR="0080753D" w:rsidRPr="00DA6500" w:rsidRDefault="00862EA4" w:rsidP="003E582B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39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Լ</w:t>
      </w:r>
      <w:r w:rsidR="0080753D"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րացուցիչ ֆինանսական միջոցների անհրաժեշտության</w:t>
      </w:r>
      <w:r w:rsidR="00CB1595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և</w:t>
      </w:r>
      <w:r w:rsidR="0080753D"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պետական բյուջեի </w:t>
      </w:r>
      <w:proofErr w:type="spellStart"/>
      <w:r w:rsidR="0080753D"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="0080753D"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և ծախսերում սպասվելիք փոփոխությունների</w:t>
      </w:r>
      <w:r w:rsidR="00CB1595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80753D"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մասին</w:t>
      </w:r>
    </w:p>
    <w:p w:rsidR="0080753D" w:rsidRDefault="000529C0" w:rsidP="003E582B">
      <w:pPr>
        <w:shd w:val="clear" w:color="auto" w:fill="FFFFFF"/>
        <w:spacing w:after="0" w:line="360" w:lineRule="auto"/>
        <w:ind w:firstLine="397"/>
        <w:jc w:val="both"/>
        <w:textAlignment w:val="baseline"/>
        <w:rPr>
          <w:rFonts w:ascii="GHEA Grapalat" w:hAnsi="GHEA Grapalat"/>
          <w:sz w:val="24"/>
          <w:shd w:val="clear" w:color="auto" w:fill="FFFFFF"/>
          <w:lang w:val="hy-AM"/>
        </w:rPr>
      </w:pPr>
      <w:r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«Հայաստանի Հանրապետության կառավարության </w:t>
      </w:r>
      <w:r w:rsidR="00C56C9E" w:rsidRPr="00DA6500">
        <w:rPr>
          <w:rFonts w:ascii="GHEA Grapalat" w:hAnsi="GHEA Grapalat"/>
          <w:sz w:val="24"/>
          <w:shd w:val="clear" w:color="auto" w:fill="FFFFFF"/>
          <w:lang w:val="hy-AM"/>
        </w:rPr>
        <w:t>մի շարք</w:t>
      </w:r>
      <w:r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 որոշումն</w:t>
      </w:r>
      <w:r w:rsidR="00C56C9E" w:rsidRPr="00DA6500">
        <w:rPr>
          <w:rFonts w:ascii="GHEA Grapalat" w:hAnsi="GHEA Grapalat"/>
          <w:sz w:val="24"/>
          <w:shd w:val="clear" w:color="auto" w:fill="FFFFFF"/>
          <w:lang w:val="hy-AM"/>
        </w:rPr>
        <w:t>եր</w:t>
      </w:r>
      <w:r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 ուժը կորցրած ճանաչելու մասին»</w:t>
      </w:r>
      <w:r w:rsidR="0080753D"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  Հայաստանի Հանրապետության կառավարության որոշման նախագծի ընդունման կապակցությամբ պետական բյուջե</w:t>
      </w:r>
      <w:r w:rsidR="00862EA4" w:rsidRPr="00DA6500">
        <w:rPr>
          <w:rFonts w:ascii="GHEA Grapalat" w:hAnsi="GHEA Grapalat"/>
          <w:sz w:val="24"/>
          <w:shd w:val="clear" w:color="auto" w:fill="FFFFFF"/>
          <w:lang w:val="hy-AM"/>
        </w:rPr>
        <w:t>ի</w:t>
      </w:r>
      <w:r w:rsidR="0080753D" w:rsidRPr="00DA6500">
        <w:rPr>
          <w:rFonts w:ascii="GHEA Grapalat" w:hAnsi="GHEA Grapalat"/>
          <w:sz w:val="24"/>
          <w:shd w:val="clear" w:color="auto" w:fill="FFFFFF"/>
          <w:lang w:val="hy-AM"/>
        </w:rPr>
        <w:t xml:space="preserve"> եկամուտների և ծախսերի ավելացում կամ նվազեցում չի նախատեսվում:</w:t>
      </w:r>
    </w:p>
    <w:p w:rsidR="00CB1595" w:rsidRPr="00DA6500" w:rsidRDefault="00CB1595" w:rsidP="00CB1595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39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lastRenderedPageBreak/>
        <w:t xml:space="preserve">Կապը </w:t>
      </w: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ռազմավարական փաստաթղթերի հետ</w:t>
      </w: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.</w:t>
      </w: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CB1595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CB1595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410CC4" w:rsidRPr="00CB1595" w:rsidRDefault="00410CC4" w:rsidP="003E582B">
      <w:pPr>
        <w:shd w:val="clear" w:color="auto" w:fill="FFFFFF"/>
        <w:spacing w:after="0" w:line="360" w:lineRule="auto"/>
        <w:ind w:firstLine="397"/>
        <w:jc w:val="both"/>
        <w:textAlignment w:val="baseline"/>
        <w:rPr>
          <w:rFonts w:ascii="GHEA Grapalat" w:hAnsi="GHEA Grapalat"/>
          <w:sz w:val="24"/>
          <w:shd w:val="clear" w:color="auto" w:fill="FFFFFF"/>
          <w:lang w:val="hy-AM"/>
        </w:rPr>
      </w:pPr>
      <w:bookmarkStart w:id="0" w:name="_GoBack"/>
      <w:bookmarkEnd w:id="0"/>
      <w:r w:rsidRPr="00CB1595">
        <w:rPr>
          <w:rFonts w:ascii="GHEA Grapalat" w:hAnsi="GHEA Grapalat"/>
          <w:sz w:val="24"/>
          <w:shd w:val="clear" w:color="auto" w:fill="FFFFFF"/>
          <w:lang w:val="hy-AM"/>
        </w:rPr>
        <w:t xml:space="preserve">«Հայաստանի Հանրապետության կառավարության մի շարք որոշումներ ուժը կորցրած ճանաչելու մասին»  Հայաստանի Հանրապետության կառավարության որոշման </w:t>
      </w:r>
      <w:r w:rsidRPr="00CB1595">
        <w:rPr>
          <w:rFonts w:ascii="GHEA Grapalat" w:hAnsi="GHEA Grapalat"/>
          <w:sz w:val="24"/>
          <w:shd w:val="clear" w:color="auto" w:fill="FFFFFF"/>
          <w:lang w:val="hy-AM"/>
        </w:rPr>
        <w:t xml:space="preserve">նախագիծը չի բխում </w:t>
      </w:r>
      <w:proofErr w:type="spellStart"/>
      <w:r w:rsidRPr="00CB1595">
        <w:rPr>
          <w:rFonts w:ascii="GHEA Grapalat" w:hAnsi="GHEA Grapalat"/>
          <w:sz w:val="24"/>
          <w:shd w:val="clear" w:color="auto" w:fill="FFFFFF"/>
          <w:lang w:val="hy-AM"/>
        </w:rPr>
        <w:t>որևէ</w:t>
      </w:r>
      <w:proofErr w:type="spellEnd"/>
      <w:r w:rsidRPr="00CB1595">
        <w:rPr>
          <w:rFonts w:ascii="GHEA Grapalat" w:hAnsi="GHEA Grapalat"/>
          <w:sz w:val="24"/>
          <w:shd w:val="clear" w:color="auto" w:fill="FFFFFF"/>
          <w:lang w:val="hy-AM"/>
        </w:rPr>
        <w:t xml:space="preserve"> ռազմավարական փաստաթղթից:</w:t>
      </w:r>
    </w:p>
    <w:p w:rsidR="00CB1595" w:rsidRPr="00CB1595" w:rsidRDefault="00CB1595" w:rsidP="003E582B">
      <w:pPr>
        <w:shd w:val="clear" w:color="auto" w:fill="FFFFFF"/>
        <w:spacing w:after="0" w:line="360" w:lineRule="auto"/>
        <w:ind w:firstLine="397"/>
        <w:jc w:val="both"/>
        <w:textAlignment w:val="baseline"/>
        <w:rPr>
          <w:rFonts w:ascii="GHEA Grapalat" w:hAnsi="GHEA Grapalat"/>
          <w:sz w:val="24"/>
          <w:shd w:val="clear" w:color="auto" w:fill="FFFFFF"/>
          <w:lang w:val="hy-AM"/>
        </w:rPr>
      </w:pPr>
    </w:p>
    <w:p w:rsidR="00617A2C" w:rsidRPr="00DA6500" w:rsidRDefault="00617A2C" w:rsidP="00CB1595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4166F7"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</w:t>
      </w:r>
      <w:r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ք</w:t>
      </w:r>
    </w:p>
    <w:p w:rsidR="00617A2C" w:rsidRPr="00DA6500" w:rsidRDefault="000529C0" w:rsidP="003E582B">
      <w:pPr>
        <w:spacing w:after="0" w:line="360" w:lineRule="auto"/>
        <w:ind w:firstLine="539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</w:pPr>
      <w:r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մի շարք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որոշումն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եր </w:t>
      </w:r>
      <w:r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ուժը կորցրած ճանաչելու մասին</w:t>
      </w:r>
      <w:r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166F7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Հայաստանի Հանրապետության կառավարության որոշման</w:t>
      </w:r>
      <w:r w:rsidR="00617A2C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նախագիծը մշակվել է</w:t>
      </w:r>
      <w:r w:rsidR="009A00AD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Հայաստանի Հանրապետության </w:t>
      </w:r>
      <w:r w:rsidR="004166F7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պետական եկամուտների կոմիտեի</w:t>
      </w:r>
      <w:r w:rsidR="00617A2C" w:rsidRPr="00DA6500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կողմից:</w:t>
      </w:r>
    </w:p>
    <w:p w:rsidR="009317EC" w:rsidRPr="00DA6500" w:rsidRDefault="009317EC" w:rsidP="003E582B">
      <w:pPr>
        <w:spacing w:after="0" w:line="360" w:lineRule="auto"/>
        <w:ind w:firstLine="53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17A2C" w:rsidRPr="00DA6500" w:rsidRDefault="00617A2C" w:rsidP="00CB1595">
      <w:pPr>
        <w:pStyle w:val="ListParagraph"/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DA6500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Ակնկալվող արդյունքը </w:t>
      </w:r>
    </w:p>
    <w:p w:rsidR="00A2263D" w:rsidRPr="00DA6500" w:rsidRDefault="00617A2C" w:rsidP="003E582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A650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6500">
        <w:rPr>
          <w:rFonts w:ascii="GHEA Grapalat" w:hAnsi="GHEA Grapalat"/>
          <w:sz w:val="24"/>
          <w:szCs w:val="24"/>
          <w:lang w:val="hy-AM"/>
        </w:rPr>
        <w:tab/>
      </w:r>
      <w:r w:rsidR="00EC4961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529C0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մի շարք </w:t>
      </w:r>
      <w:r w:rsidR="000529C0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որոշումն</w:t>
      </w:r>
      <w:r w:rsidR="00C56C9E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եր</w:t>
      </w:r>
      <w:r w:rsidR="000529C0" w:rsidRPr="00DA65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ուժը կորցրած ճանաչելու մասին</w:t>
      </w:r>
      <w:r w:rsidR="00CE4531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4166F7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</w:t>
      </w:r>
      <w:r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նախագ</w:t>
      </w:r>
      <w:r w:rsidR="008833D8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E10B42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ընդունման </w:t>
      </w:r>
      <w:r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78128E" w:rsidRPr="00DA65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E582B" w:rsidRPr="00DA6500">
        <w:rPr>
          <w:rFonts w:ascii="GHEA Grapalat" w:eastAsia="MS Mincho" w:hAnsi="GHEA Grapalat" w:cs="Sylfaen"/>
          <w:sz w:val="24"/>
          <w:szCs w:val="24"/>
          <w:lang w:val="hy-AM" w:bidi="en-US"/>
        </w:rPr>
        <w:t>կապահովվի «</w:t>
      </w:r>
      <w:r w:rsidR="003E582B" w:rsidRPr="00DA650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«Մաքսային ծառայության մասին» օրենքում փոփոխություններ և լրացումներ կատարելու մասին» 21.01.2020</w:t>
      </w:r>
      <w:r w:rsidR="003E582B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թ</w:t>
      </w:r>
      <w:r w:rsidR="003E582B" w:rsidRPr="00DA6500">
        <w:rPr>
          <w:rFonts w:ascii="Cambria Math" w:eastAsia="Times New Roman" w:hAnsi="Cambria Math" w:cs="Cambria Math"/>
          <w:sz w:val="24"/>
          <w:szCs w:val="24"/>
          <w:lang w:val="hy-AM" w:bidi="en-US"/>
        </w:rPr>
        <w:t>․</w:t>
      </w:r>
      <w:r w:rsidR="003E582B" w:rsidRPr="00DA650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3E582B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ՀՕ</w:t>
      </w:r>
      <w:r w:rsidR="003E582B" w:rsidRPr="00DA650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-18-</w:t>
      </w:r>
      <w:r w:rsidR="003E582B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Ն</w:t>
      </w:r>
      <w:r w:rsidR="003E582B" w:rsidRPr="00DA650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3E582B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օրենքի</w:t>
      </w:r>
      <w:r w:rsidR="00C56C9E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և </w:t>
      </w:r>
      <w:r w:rsidR="003E582B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="00C56C9E" w:rsidRPr="00DA6500">
        <w:rPr>
          <w:rFonts w:ascii="GHEA Grapalat" w:eastAsia="MS Mincho" w:hAnsi="GHEA Grapalat" w:cs="Sylfaen"/>
          <w:sz w:val="24"/>
          <w:szCs w:val="24"/>
          <w:lang w:val="hy-AM" w:bidi="en-US"/>
        </w:rPr>
        <w:t>«</w:t>
      </w:r>
      <w:r w:rsidR="00C56C9E" w:rsidRPr="00DA650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«Հարկային ծառայության մասին» օրենքում փոփոխություններ և լրացումներ կատարելու մասին» 21.01.2020</w:t>
      </w:r>
      <w:r w:rsidR="00C56C9E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թ</w:t>
      </w:r>
      <w:r w:rsidR="00C56C9E" w:rsidRPr="00DA6500">
        <w:rPr>
          <w:rFonts w:ascii="Cambria Math" w:eastAsia="Times New Roman" w:hAnsi="Cambria Math" w:cs="Cambria Math"/>
          <w:sz w:val="24"/>
          <w:szCs w:val="24"/>
          <w:lang w:val="hy-AM" w:bidi="en-US"/>
        </w:rPr>
        <w:t>․</w:t>
      </w:r>
      <w:r w:rsidR="00C56C9E" w:rsidRPr="00DA650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C56C9E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ՀՕ</w:t>
      </w:r>
      <w:r w:rsidR="00C56C9E" w:rsidRPr="00DA650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-17-</w:t>
      </w:r>
      <w:r w:rsidR="00C56C9E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Ն</w:t>
      </w:r>
      <w:r w:rsidR="00C56C9E" w:rsidRPr="00DA650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C56C9E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օրենքի </w:t>
      </w:r>
      <w:r w:rsidR="003E582B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դրույթների </w:t>
      </w:r>
      <w:proofErr w:type="spellStart"/>
      <w:r w:rsidR="003E582B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կիրարկումը</w:t>
      </w:r>
      <w:proofErr w:type="spellEnd"/>
      <w:r w:rsidR="003E582B" w:rsidRPr="00DA6500">
        <w:rPr>
          <w:rFonts w:ascii="GHEA Grapalat" w:eastAsia="Times New Roman" w:hAnsi="GHEA Grapalat" w:cs="GHEA Grapalat"/>
          <w:sz w:val="24"/>
          <w:szCs w:val="24"/>
          <w:lang w:val="hy-AM" w:bidi="en-US"/>
        </w:rPr>
        <w:t>:</w:t>
      </w:r>
    </w:p>
    <w:p w:rsidR="000529C0" w:rsidRPr="000529C0" w:rsidRDefault="000529C0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sectPr w:rsidR="000529C0" w:rsidRPr="000529C0" w:rsidSect="00CA6034">
      <w:pgSz w:w="11906" w:h="16838" w:code="9"/>
      <w:pgMar w:top="990" w:right="746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F0618"/>
    <w:multiLevelType w:val="hybridMultilevel"/>
    <w:tmpl w:val="FAE8461E"/>
    <w:lvl w:ilvl="0" w:tplc="69488AC0">
      <w:start w:val="3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DB4108B"/>
    <w:multiLevelType w:val="hybridMultilevel"/>
    <w:tmpl w:val="F686278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FA6034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D3831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2C"/>
    <w:rsid w:val="000027A7"/>
    <w:rsid w:val="00014239"/>
    <w:rsid w:val="00016528"/>
    <w:rsid w:val="00033D29"/>
    <w:rsid w:val="00050DF7"/>
    <w:rsid w:val="000529C0"/>
    <w:rsid w:val="000E433A"/>
    <w:rsid w:val="00120D99"/>
    <w:rsid w:val="00143FE8"/>
    <w:rsid w:val="001F5447"/>
    <w:rsid w:val="00233434"/>
    <w:rsid w:val="00254A28"/>
    <w:rsid w:val="002B3B9E"/>
    <w:rsid w:val="002B40C6"/>
    <w:rsid w:val="002D2987"/>
    <w:rsid w:val="0031164D"/>
    <w:rsid w:val="00325EB0"/>
    <w:rsid w:val="00346D38"/>
    <w:rsid w:val="00366A67"/>
    <w:rsid w:val="003E582B"/>
    <w:rsid w:val="00410CC4"/>
    <w:rsid w:val="004166F7"/>
    <w:rsid w:val="00442BAB"/>
    <w:rsid w:val="0045056E"/>
    <w:rsid w:val="004E1FEE"/>
    <w:rsid w:val="004F41BF"/>
    <w:rsid w:val="00525FBE"/>
    <w:rsid w:val="00535D29"/>
    <w:rsid w:val="0061443C"/>
    <w:rsid w:val="00617489"/>
    <w:rsid w:val="00617A2C"/>
    <w:rsid w:val="006629C3"/>
    <w:rsid w:val="00723A4B"/>
    <w:rsid w:val="0072502C"/>
    <w:rsid w:val="00740FDD"/>
    <w:rsid w:val="00775A83"/>
    <w:rsid w:val="0078128E"/>
    <w:rsid w:val="007A228D"/>
    <w:rsid w:val="007A4FCD"/>
    <w:rsid w:val="0080753D"/>
    <w:rsid w:val="008149BD"/>
    <w:rsid w:val="00862EA4"/>
    <w:rsid w:val="008833D8"/>
    <w:rsid w:val="008D46F0"/>
    <w:rsid w:val="008E00F5"/>
    <w:rsid w:val="008F75A7"/>
    <w:rsid w:val="00920C5E"/>
    <w:rsid w:val="009211B5"/>
    <w:rsid w:val="009317EC"/>
    <w:rsid w:val="0095108B"/>
    <w:rsid w:val="00977A47"/>
    <w:rsid w:val="009900BE"/>
    <w:rsid w:val="009A00AD"/>
    <w:rsid w:val="009F1B76"/>
    <w:rsid w:val="00A2263D"/>
    <w:rsid w:val="00A27D9E"/>
    <w:rsid w:val="00A55EAE"/>
    <w:rsid w:val="00A84526"/>
    <w:rsid w:val="00A85157"/>
    <w:rsid w:val="00AA7692"/>
    <w:rsid w:val="00AC4621"/>
    <w:rsid w:val="00AD62A4"/>
    <w:rsid w:val="00AF7E1A"/>
    <w:rsid w:val="00BB4062"/>
    <w:rsid w:val="00BC7EE6"/>
    <w:rsid w:val="00BD6287"/>
    <w:rsid w:val="00C4352C"/>
    <w:rsid w:val="00C4561B"/>
    <w:rsid w:val="00C50CDE"/>
    <w:rsid w:val="00C564B8"/>
    <w:rsid w:val="00C56C9E"/>
    <w:rsid w:val="00CA6034"/>
    <w:rsid w:val="00CB1285"/>
    <w:rsid w:val="00CB1595"/>
    <w:rsid w:val="00CE4531"/>
    <w:rsid w:val="00D21E21"/>
    <w:rsid w:val="00D6484C"/>
    <w:rsid w:val="00D81C67"/>
    <w:rsid w:val="00DA6500"/>
    <w:rsid w:val="00E10B42"/>
    <w:rsid w:val="00E15C3B"/>
    <w:rsid w:val="00EB6442"/>
    <w:rsid w:val="00EC0A94"/>
    <w:rsid w:val="00EC2A02"/>
    <w:rsid w:val="00EC4961"/>
    <w:rsid w:val="00F63D26"/>
    <w:rsid w:val="00FC1C5F"/>
    <w:rsid w:val="00FD5072"/>
    <w:rsid w:val="00FF4E8B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4660B-6F87-4B2D-86C1-4A84283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2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7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7A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4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43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locked/>
    <w:rsid w:val="00C4352C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C4352C"/>
    <w:pPr>
      <w:spacing w:after="0" w:line="240" w:lineRule="auto"/>
      <w:ind w:left="576" w:hanging="576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>https:/mul2-taxservice.gov.am/tasks/1063334/oneclick/3_himnavorum_naxagtsi.docx?token=f1142b4e67a4b97eebcf2373d9434199</cp:keywords>
  <dc:description/>
  <cp:lastModifiedBy>Tsovinar Khechoyan</cp:lastModifiedBy>
  <cp:revision>3</cp:revision>
  <cp:lastPrinted>2020-08-27T06:18:00Z</cp:lastPrinted>
  <dcterms:created xsi:type="dcterms:W3CDTF">2021-11-11T08:24:00Z</dcterms:created>
  <dcterms:modified xsi:type="dcterms:W3CDTF">2021-11-11T08:29:00Z</dcterms:modified>
</cp:coreProperties>
</file>