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749" w:rsidRDefault="001C274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749" w:rsidRDefault="001C2749" w:rsidP="00206B53">
      <w:pPr>
        <w:jc w:val="center"/>
      </w:pPr>
    </w:p>
    <w:p w:rsidR="001C2749" w:rsidRDefault="001C274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C2749" w:rsidRDefault="001C2749" w:rsidP="00206B53">
      <w:pPr>
        <w:pStyle w:val="mechtex"/>
        <w:rPr>
          <w:rFonts w:ascii="GHEA Mariam" w:hAnsi="GHEA Mariam"/>
          <w:b/>
        </w:rPr>
      </w:pPr>
    </w:p>
    <w:p w:rsidR="001C2749" w:rsidRDefault="001C274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C2749" w:rsidRPr="008E1B5A" w:rsidRDefault="001C2749" w:rsidP="00206B53">
      <w:pPr>
        <w:jc w:val="center"/>
        <w:rPr>
          <w:rFonts w:ascii="GHEA Mariam" w:hAnsi="GHEA Mariam"/>
          <w:sz w:val="24"/>
          <w:szCs w:val="24"/>
        </w:rPr>
      </w:pPr>
    </w:p>
    <w:p w:rsidR="001C2749" w:rsidRPr="001C2749" w:rsidRDefault="001C2749" w:rsidP="00206B53">
      <w:pPr>
        <w:jc w:val="center"/>
        <w:rPr>
          <w:rFonts w:ascii="GHEA Mariam" w:hAnsi="GHEA Mariam"/>
          <w:sz w:val="6"/>
          <w:szCs w:val="24"/>
        </w:rPr>
      </w:pPr>
    </w:p>
    <w:p w:rsidR="001C2749" w:rsidRPr="008E1B5A" w:rsidRDefault="001C2749" w:rsidP="00206B53">
      <w:pPr>
        <w:jc w:val="center"/>
        <w:rPr>
          <w:rFonts w:ascii="GHEA Mariam" w:hAnsi="GHEA Mariam"/>
          <w:sz w:val="24"/>
          <w:szCs w:val="24"/>
        </w:rPr>
      </w:pPr>
    </w:p>
    <w:p w:rsidR="001C2749" w:rsidRPr="00000A81" w:rsidRDefault="001C2749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18 </w:t>
      </w:r>
      <w:proofErr w:type="spellStart"/>
      <w:r>
        <w:rPr>
          <w:rFonts w:ascii="GHEA Mariam" w:hAnsi="GHEA Mariam"/>
          <w:sz w:val="24"/>
          <w:szCs w:val="24"/>
        </w:rPr>
        <w:t>նոյեմբեր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1C2749" w:rsidRPr="00000A81" w:rsidRDefault="001C2749" w:rsidP="00206B53">
      <w:pPr>
        <w:jc w:val="center"/>
        <w:rPr>
          <w:rFonts w:ascii="GHEA Mariam" w:hAnsi="GHEA Mariam"/>
          <w:sz w:val="24"/>
          <w:szCs w:val="24"/>
        </w:rPr>
      </w:pPr>
    </w:p>
    <w:p w:rsidR="001C2749" w:rsidRPr="001C2749" w:rsidRDefault="001C2749" w:rsidP="00206B53">
      <w:pPr>
        <w:jc w:val="center"/>
        <w:rPr>
          <w:rFonts w:ascii="GHEA Mariam" w:hAnsi="GHEA Mariam"/>
          <w:sz w:val="10"/>
          <w:szCs w:val="24"/>
        </w:rPr>
      </w:pPr>
    </w:p>
    <w:p w:rsidR="001C2749" w:rsidRPr="008E1B5A" w:rsidRDefault="001C2749" w:rsidP="00206B53">
      <w:pPr>
        <w:jc w:val="center"/>
        <w:rPr>
          <w:rFonts w:ascii="GHEA Mariam" w:hAnsi="GHEA Mariam"/>
          <w:sz w:val="24"/>
          <w:szCs w:val="24"/>
        </w:rPr>
      </w:pPr>
    </w:p>
    <w:p w:rsidR="001C2749" w:rsidRDefault="001C2749" w:rsidP="001C2749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1C2749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ՀԱՅԱՍՏԱՆԻ ՀԱՆՐԱՊԵՏՈՒԹՅԱՆ ԿԱՌԱՎԱՐՈՒԹՅԱՆ 2015 ԹՎԱԿԱՆԻ </w:t>
      </w:r>
      <w:r w:rsidRPr="001C2749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ՀՈՒԼԻՍԻ 23-Ի N 828-Ն ՈՐՈՇՄԱՆ ՄԵՋ ՓՈՓՈԽՈՒԹՅՈՒՆՆԵՐ ԿԱՏԱՐԵԼՈՒ</w:t>
      </w:r>
      <w:r w:rsidRPr="001C2749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/>
          <w:b w:val="0"/>
          <w:sz w:val="24"/>
          <w:szCs w:val="24"/>
        </w:rPr>
        <w:t xml:space="preserve">   </w:t>
      </w:r>
      <w:r w:rsidRPr="001C2749">
        <w:rPr>
          <w:rStyle w:val="Strong"/>
          <w:rFonts w:ascii="GHEA Mariam" w:hAnsi="GHEA Mariam"/>
          <w:b w:val="0"/>
          <w:sz w:val="24"/>
          <w:szCs w:val="24"/>
          <w:lang w:val="hy-AM"/>
        </w:rPr>
        <w:t>Մ</w:t>
      </w:r>
      <w:r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1C2749">
        <w:rPr>
          <w:rStyle w:val="Strong"/>
          <w:rFonts w:ascii="GHEA Mariam" w:hAnsi="GHEA Mariam"/>
          <w:b w:val="0"/>
          <w:sz w:val="24"/>
          <w:szCs w:val="24"/>
          <w:lang w:val="hy-AM"/>
        </w:rPr>
        <w:t>Ա</w:t>
      </w:r>
      <w:r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1C2749">
        <w:rPr>
          <w:rStyle w:val="Strong"/>
          <w:rFonts w:ascii="GHEA Mariam" w:hAnsi="GHEA Mariam"/>
          <w:b w:val="0"/>
          <w:sz w:val="24"/>
          <w:szCs w:val="24"/>
          <w:lang w:val="hy-AM"/>
        </w:rPr>
        <w:t>Ս</w:t>
      </w:r>
      <w:r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1C2749">
        <w:rPr>
          <w:rStyle w:val="Strong"/>
          <w:rFonts w:ascii="GHEA Mariam" w:hAnsi="GHEA Mariam"/>
          <w:b w:val="0"/>
          <w:sz w:val="24"/>
          <w:szCs w:val="24"/>
          <w:lang w:val="hy-AM"/>
        </w:rPr>
        <w:t>Ի</w:t>
      </w:r>
      <w:r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1C2749">
        <w:rPr>
          <w:rStyle w:val="Strong"/>
          <w:rFonts w:ascii="GHEA Mariam" w:hAnsi="GHEA Mariam"/>
          <w:b w:val="0"/>
          <w:sz w:val="24"/>
          <w:szCs w:val="24"/>
          <w:lang w:val="hy-AM"/>
        </w:rPr>
        <w:t>Ն</w:t>
      </w:r>
    </w:p>
    <w:p w:rsidR="001C2749" w:rsidRPr="001C2749" w:rsidRDefault="001C2749" w:rsidP="001C2749">
      <w:pPr>
        <w:pStyle w:val="mechtex"/>
        <w:rPr>
          <w:rFonts w:ascii="GHEA Mariam" w:hAnsi="GHEA Mariam"/>
          <w:b/>
          <w:sz w:val="24"/>
          <w:szCs w:val="24"/>
        </w:rPr>
      </w:pPr>
      <w:r>
        <w:rPr>
          <w:rStyle w:val="Strong"/>
          <w:rFonts w:ascii="GHEA Mariam" w:hAnsi="GHEA Mariam"/>
          <w:b w:val="0"/>
          <w:sz w:val="24"/>
          <w:szCs w:val="24"/>
        </w:rPr>
        <w:t>-----------------------------------------------------------------------------------------------------------</w:t>
      </w:r>
    </w:p>
    <w:p w:rsidR="001C2749" w:rsidRPr="001C2749" w:rsidRDefault="001C2749" w:rsidP="001C2749">
      <w:pPr>
        <w:pStyle w:val="NormalWeb"/>
        <w:shd w:val="clear" w:color="auto" w:fill="FFFFFF"/>
        <w:spacing w:before="0" w:beforeAutospacing="0" w:after="120" w:afterAutospacing="0" w:line="360" w:lineRule="auto"/>
        <w:ind w:right="136" w:firstLine="360"/>
        <w:jc w:val="center"/>
        <w:rPr>
          <w:rFonts w:ascii="GHEA Grapalat" w:hAnsi="GHEA Grapalat"/>
          <w:sz w:val="16"/>
          <w:lang w:val="hy-AM"/>
        </w:rPr>
      </w:pPr>
    </w:p>
    <w:p w:rsidR="001C2749" w:rsidRPr="001C2749" w:rsidRDefault="001C2749" w:rsidP="00DC62FC">
      <w:pPr>
        <w:pStyle w:val="NormalWeb"/>
        <w:shd w:val="clear" w:color="auto" w:fill="FFFFFF"/>
        <w:spacing w:before="0" w:beforeAutospacing="0" w:after="0" w:afterAutospacing="0" w:line="360" w:lineRule="auto"/>
        <w:ind w:right="130" w:firstLine="360"/>
        <w:jc w:val="both"/>
        <w:rPr>
          <w:rFonts w:ascii="GHEA Mariam" w:hAnsi="GHEA Mariam"/>
          <w:spacing w:val="-8"/>
          <w:lang w:val="hy-AM"/>
        </w:rPr>
      </w:pPr>
      <w:r w:rsidRPr="001C2749">
        <w:rPr>
          <w:rFonts w:ascii="GHEA Mariam" w:hAnsi="GHEA Mariam"/>
          <w:spacing w:val="-8"/>
          <w:lang w:val="hy-AM"/>
        </w:rPr>
        <w:t xml:space="preserve"> </w:t>
      </w:r>
      <w:r>
        <w:rPr>
          <w:rFonts w:ascii="GHEA Mariam" w:hAnsi="GHEA Mariam"/>
          <w:spacing w:val="-8"/>
          <w:lang w:val="en-US"/>
        </w:rPr>
        <w:t xml:space="preserve">    </w:t>
      </w:r>
      <w:r>
        <w:rPr>
          <w:rFonts w:ascii="GHEA Mariam" w:hAnsi="GHEA Mariam"/>
          <w:spacing w:val="-8"/>
          <w:lang w:val="hy-AM"/>
        </w:rPr>
        <w:t>Հ</w:t>
      </w:r>
      <w:r w:rsidRPr="001C2749">
        <w:rPr>
          <w:rFonts w:ascii="GHEA Mariam" w:hAnsi="GHEA Mariam"/>
          <w:spacing w:val="-8"/>
          <w:lang w:val="hy-AM"/>
        </w:rPr>
        <w:t>ամաձայն</w:t>
      </w:r>
      <w:r w:rsidRPr="001C2749">
        <w:rPr>
          <w:rFonts w:ascii="GHEA Mariam" w:hAnsi="GHEA Mariam"/>
          <w:color w:val="365F91"/>
          <w:spacing w:val="-8"/>
          <w:lang w:val="hy-AM"/>
        </w:rPr>
        <w:t xml:space="preserve"> </w:t>
      </w:r>
      <w:r w:rsidRPr="001C2749">
        <w:rPr>
          <w:rFonts w:ascii="GHEA Mariam" w:hAnsi="GHEA Mariam"/>
          <w:spacing w:val="-8"/>
          <w:lang w:val="hy-AM"/>
        </w:rPr>
        <w:t xml:space="preserve">«Նորմատիվ իրավական ակտերի մասին» </w:t>
      </w:r>
      <w:proofErr w:type="spellStart"/>
      <w:r w:rsidRPr="001C2749">
        <w:rPr>
          <w:rFonts w:ascii="GHEA Mariam" w:hAnsi="GHEA Mariam" w:cs="Sylfaen"/>
          <w:bCs/>
          <w:color w:val="000000"/>
          <w:spacing w:val="-8"/>
          <w:lang w:val="fr-FR" w:eastAsia="en-US"/>
        </w:rPr>
        <w:t>Հայաստանի</w:t>
      </w:r>
      <w:proofErr w:type="spellEnd"/>
      <w:r w:rsidRPr="001C2749">
        <w:rPr>
          <w:rFonts w:ascii="GHEA Mariam" w:hAnsi="GHEA Mariam" w:cs="Arial Armenian"/>
          <w:bCs/>
          <w:color w:val="000000"/>
          <w:spacing w:val="-8"/>
          <w:lang w:val="fr-FR" w:eastAsia="en-US"/>
        </w:rPr>
        <w:t xml:space="preserve"> </w:t>
      </w:r>
      <w:proofErr w:type="spellStart"/>
      <w:r w:rsidRPr="001C2749">
        <w:rPr>
          <w:rFonts w:ascii="GHEA Mariam" w:hAnsi="GHEA Mariam" w:cs="Sylfaen"/>
          <w:bCs/>
          <w:color w:val="000000"/>
          <w:spacing w:val="-8"/>
          <w:lang w:val="fr-FR" w:eastAsia="en-US"/>
        </w:rPr>
        <w:t>Հանրա</w:t>
      </w:r>
      <w:r w:rsidRPr="001C2749">
        <w:rPr>
          <w:rFonts w:ascii="GHEA Mariam" w:hAnsi="GHEA Mariam" w:cs="Sylfaen"/>
          <w:bCs/>
          <w:color w:val="000000"/>
          <w:spacing w:val="-8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pacing w:val="-8"/>
          <w:lang w:val="en-US"/>
        </w:rPr>
        <w:t xml:space="preserve"> </w:t>
      </w:r>
      <w:r w:rsidRPr="001C2749">
        <w:rPr>
          <w:rFonts w:ascii="GHEA Mariam" w:hAnsi="GHEA Mariam"/>
          <w:spacing w:val="-8"/>
          <w:lang w:val="hy-AM"/>
        </w:rPr>
        <w:t>օրենքի 33-րդ և 34-րդ հոդվածների</w:t>
      </w:r>
      <w:r>
        <w:rPr>
          <w:rFonts w:ascii="GHEA Mariam" w:hAnsi="GHEA Mariam"/>
          <w:spacing w:val="-8"/>
          <w:lang w:val="en-US"/>
        </w:rPr>
        <w:t>՝</w:t>
      </w:r>
      <w:r w:rsidRPr="001C2749">
        <w:rPr>
          <w:rFonts w:ascii="GHEA Mariam" w:hAnsi="GHEA Mariam"/>
          <w:spacing w:val="-8"/>
          <w:lang w:val="hy-AM"/>
        </w:rPr>
        <w:t xml:space="preserve"> Հայաստանի Հանրապետության կառավարությունը</w:t>
      </w:r>
      <w:r w:rsidRPr="001C2749">
        <w:rPr>
          <w:rStyle w:val="apple-converted-space"/>
          <w:rFonts w:ascii="Calibri" w:hAnsi="Calibri" w:cs="Calibri"/>
          <w:spacing w:val="-8"/>
          <w:lang w:val="hy-AM"/>
        </w:rPr>
        <w:t> </w:t>
      </w:r>
      <w:r>
        <w:rPr>
          <w:rStyle w:val="apple-converted-space"/>
          <w:rFonts w:ascii="Calibri" w:hAnsi="Calibri" w:cs="Calibri"/>
          <w:spacing w:val="-8"/>
          <w:lang w:val="en-US"/>
        </w:rPr>
        <w:t xml:space="preserve">    </w:t>
      </w:r>
      <w:r w:rsidRPr="001C2749">
        <w:rPr>
          <w:rFonts w:ascii="GHEA Mariam" w:hAnsi="GHEA Mariam"/>
          <w:bCs/>
          <w:iCs/>
          <w:spacing w:val="-8"/>
          <w:lang w:val="hy-AM"/>
        </w:rPr>
        <w:t>ո</w:t>
      </w:r>
      <w:r>
        <w:rPr>
          <w:rFonts w:ascii="GHEA Mariam" w:hAnsi="GHEA Mariam"/>
          <w:bCs/>
          <w:iCs/>
          <w:spacing w:val="-8"/>
          <w:lang w:val="en-US"/>
        </w:rPr>
        <w:t xml:space="preserve"> </w:t>
      </w:r>
      <w:r w:rsidRPr="001C2749">
        <w:rPr>
          <w:rFonts w:ascii="GHEA Mariam" w:hAnsi="GHEA Mariam"/>
          <w:bCs/>
          <w:iCs/>
          <w:spacing w:val="-8"/>
          <w:lang w:val="hy-AM"/>
        </w:rPr>
        <w:t>ր</w:t>
      </w:r>
      <w:r>
        <w:rPr>
          <w:rFonts w:ascii="GHEA Mariam" w:hAnsi="GHEA Mariam"/>
          <w:bCs/>
          <w:iCs/>
          <w:spacing w:val="-8"/>
          <w:lang w:val="en-US"/>
        </w:rPr>
        <w:t xml:space="preserve"> </w:t>
      </w:r>
      <w:r w:rsidRPr="001C2749">
        <w:rPr>
          <w:rFonts w:ascii="GHEA Mariam" w:hAnsi="GHEA Mariam"/>
          <w:bCs/>
          <w:iCs/>
          <w:spacing w:val="-8"/>
          <w:lang w:val="hy-AM"/>
        </w:rPr>
        <w:t>ո</w:t>
      </w:r>
      <w:r>
        <w:rPr>
          <w:rFonts w:ascii="GHEA Mariam" w:hAnsi="GHEA Mariam"/>
          <w:bCs/>
          <w:iCs/>
          <w:spacing w:val="-8"/>
          <w:lang w:val="en-US"/>
        </w:rPr>
        <w:t xml:space="preserve"> </w:t>
      </w:r>
      <w:r w:rsidRPr="001C2749">
        <w:rPr>
          <w:rFonts w:ascii="GHEA Mariam" w:hAnsi="GHEA Mariam"/>
          <w:bCs/>
          <w:iCs/>
          <w:spacing w:val="-8"/>
          <w:lang w:val="hy-AM"/>
        </w:rPr>
        <w:t>շ</w:t>
      </w:r>
      <w:r>
        <w:rPr>
          <w:rFonts w:ascii="GHEA Mariam" w:hAnsi="GHEA Mariam"/>
          <w:bCs/>
          <w:iCs/>
          <w:spacing w:val="-8"/>
          <w:lang w:val="en-US"/>
        </w:rPr>
        <w:t xml:space="preserve"> </w:t>
      </w:r>
      <w:r w:rsidRPr="001C2749">
        <w:rPr>
          <w:rFonts w:ascii="GHEA Mariam" w:hAnsi="GHEA Mariam"/>
          <w:bCs/>
          <w:iCs/>
          <w:spacing w:val="-8"/>
          <w:lang w:val="hy-AM"/>
        </w:rPr>
        <w:t>ու</w:t>
      </w:r>
      <w:r>
        <w:rPr>
          <w:rFonts w:ascii="GHEA Mariam" w:hAnsi="GHEA Mariam"/>
          <w:bCs/>
          <w:iCs/>
          <w:spacing w:val="-8"/>
          <w:lang w:val="en-US"/>
        </w:rPr>
        <w:t xml:space="preserve"> </w:t>
      </w:r>
      <w:r w:rsidRPr="001C2749">
        <w:rPr>
          <w:rFonts w:ascii="GHEA Mariam" w:hAnsi="GHEA Mariam"/>
          <w:bCs/>
          <w:iCs/>
          <w:spacing w:val="-8"/>
          <w:lang w:val="hy-AM"/>
        </w:rPr>
        <w:t xml:space="preserve">մ </w:t>
      </w:r>
      <w:r>
        <w:rPr>
          <w:rFonts w:ascii="GHEA Mariam" w:hAnsi="GHEA Mariam"/>
          <w:bCs/>
          <w:iCs/>
          <w:spacing w:val="-8"/>
          <w:lang w:val="en-US"/>
        </w:rPr>
        <w:t xml:space="preserve">   </w:t>
      </w:r>
      <w:r w:rsidRPr="001C2749">
        <w:rPr>
          <w:rFonts w:ascii="GHEA Mariam" w:hAnsi="GHEA Mariam"/>
          <w:bCs/>
          <w:iCs/>
          <w:spacing w:val="-8"/>
          <w:lang w:val="hy-AM"/>
        </w:rPr>
        <w:t>է.</w:t>
      </w:r>
    </w:p>
    <w:p w:rsidR="001C2749" w:rsidRPr="001C2749" w:rsidRDefault="001C2749" w:rsidP="00DC62FC">
      <w:pPr>
        <w:pStyle w:val="ListParagraph"/>
        <w:spacing w:after="0" w:line="360" w:lineRule="auto"/>
        <w:ind w:left="0" w:right="130" w:firstLine="270"/>
        <w:jc w:val="both"/>
        <w:rPr>
          <w:rFonts w:ascii="GHEA Mariam" w:eastAsia="Times New Roman" w:hAnsi="GHEA Mariam"/>
          <w:spacing w:val="-8"/>
          <w:sz w:val="24"/>
          <w:szCs w:val="24"/>
          <w:lang w:val="hy-AM"/>
        </w:rPr>
      </w:pPr>
      <w:r>
        <w:rPr>
          <w:rFonts w:ascii="GHEA Mariam" w:eastAsia="Times New Roman" w:hAnsi="GHEA Mariam"/>
          <w:spacing w:val="-8"/>
          <w:sz w:val="24"/>
          <w:szCs w:val="24"/>
        </w:rPr>
        <w:t xml:space="preserve">      </w:t>
      </w:r>
      <w:r w:rsidRPr="001C2749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1. Հայաստանի Հանրապետության կառավարության 2015 թվականի հուլիսի </w:t>
      </w:r>
      <w:r>
        <w:rPr>
          <w:rFonts w:ascii="GHEA Mariam" w:eastAsia="Times New Roman" w:hAnsi="GHEA Mariam"/>
          <w:spacing w:val="-8"/>
          <w:sz w:val="24"/>
          <w:szCs w:val="24"/>
        </w:rPr>
        <w:t xml:space="preserve">   </w:t>
      </w:r>
      <w:r w:rsidRPr="001C2749">
        <w:rPr>
          <w:rFonts w:ascii="GHEA Mariam" w:eastAsia="Times New Roman" w:hAnsi="GHEA Mariam"/>
          <w:spacing w:val="-8"/>
          <w:sz w:val="24"/>
          <w:szCs w:val="24"/>
          <w:lang w:val="hy-AM"/>
        </w:rPr>
        <w:t>23-ի «</w:t>
      </w:r>
      <w:r w:rsidRPr="001C274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Հաստատված քաղաքաշինական ծրագրային փաստաթղթերի (տարածական պլանավորման փաստաթղթերի) բացակայության դեպքերում քաղաքաշինական գործունեության իրականացման և հողամասերի գործառնական նշանակության փոփո</w:t>
      </w:r>
      <w:r w:rsidR="00F43A7E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1C274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խության կարգը հաստատելու և Հայաստանի Հանրապետության կառավա</w:t>
      </w:r>
      <w:r w:rsidR="00F43A7E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1C274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րության 1998 թվականի հուլիսի 30-ի N 479 որոշումն ուժը կորցրած ճանաչելու մասին</w:t>
      </w:r>
      <w:r w:rsidRPr="001C2749">
        <w:rPr>
          <w:rFonts w:ascii="GHEA Mariam" w:eastAsia="Times New Roman" w:hAnsi="GHEA Mariam"/>
          <w:spacing w:val="-8"/>
          <w:sz w:val="24"/>
          <w:szCs w:val="24"/>
          <w:lang w:val="hy-AM"/>
        </w:rPr>
        <w:t>» N 828-Ն որոշման մեջ կատարել հետևյալ փոփոխությունները՝</w:t>
      </w:r>
    </w:p>
    <w:p w:rsidR="001C2749" w:rsidRPr="001C2749" w:rsidRDefault="00DC62FC" w:rsidP="001C2749">
      <w:pPr>
        <w:pStyle w:val="ListParagraph"/>
        <w:tabs>
          <w:tab w:val="left" w:pos="0"/>
        </w:tabs>
        <w:spacing w:line="360" w:lineRule="auto"/>
        <w:ind w:left="360" w:right="136"/>
        <w:jc w:val="both"/>
        <w:rPr>
          <w:rFonts w:ascii="GHEA Mariam" w:eastAsia="Times New Roman" w:hAnsi="GHEA Mariam"/>
          <w:spacing w:val="-8"/>
          <w:sz w:val="24"/>
          <w:szCs w:val="24"/>
          <w:lang w:val="hy-AM"/>
        </w:rPr>
      </w:pPr>
      <w:r>
        <w:rPr>
          <w:rFonts w:ascii="GHEA Mariam" w:eastAsia="Times New Roman" w:hAnsi="GHEA Mariam"/>
          <w:spacing w:val="-8"/>
          <w:sz w:val="24"/>
          <w:szCs w:val="24"/>
        </w:rPr>
        <w:t xml:space="preserve">   </w:t>
      </w:r>
      <w:r w:rsidR="001C2749" w:rsidRPr="001C2749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C2749">
        <w:rPr>
          <w:rFonts w:ascii="GHEA Mariam" w:eastAsia="Times New Roman" w:hAnsi="GHEA Mariam"/>
          <w:spacing w:val="-8"/>
          <w:sz w:val="24"/>
          <w:szCs w:val="24"/>
        </w:rPr>
        <w:t xml:space="preserve">1) </w:t>
      </w:r>
      <w:r w:rsidR="001C2749" w:rsidRPr="001C2749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որոշման հավելվածի 4-րդ կետի </w:t>
      </w:r>
      <w:r w:rsidR="001C2749" w:rsidRPr="001C274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1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-ին</w:t>
      </w:r>
      <w:r w:rsidR="001C2749" w:rsidRPr="001C274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C2749" w:rsidRPr="001C2749">
        <w:rPr>
          <w:rFonts w:ascii="GHEA Mariam" w:eastAsia="Times New Roman" w:hAnsi="GHEA Mariam"/>
          <w:spacing w:val="-8"/>
          <w:sz w:val="24"/>
          <w:szCs w:val="24"/>
          <w:lang w:val="hy-AM"/>
        </w:rPr>
        <w:t>ենթակետում, 5-րդ, 6-րդ</w:t>
      </w:r>
      <w:r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և</w:t>
      </w:r>
      <w:r w:rsidR="001C2749" w:rsidRPr="001C2749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7-րդ կետերում </w:t>
      </w:r>
    </w:p>
    <w:p w:rsidR="001C2749" w:rsidRDefault="001C2749" w:rsidP="00DC62FC">
      <w:pPr>
        <w:pStyle w:val="ListParagraph"/>
        <w:tabs>
          <w:tab w:val="left" w:pos="0"/>
        </w:tabs>
        <w:spacing w:after="0" w:line="360" w:lineRule="auto"/>
        <w:ind w:left="0" w:right="136"/>
        <w:jc w:val="both"/>
        <w:rPr>
          <w:rFonts w:ascii="GHEA Mariam" w:eastAsia="Times New Roman" w:hAnsi="GHEA Mariam"/>
          <w:spacing w:val="-8"/>
          <w:sz w:val="24"/>
          <w:szCs w:val="24"/>
        </w:rPr>
      </w:pPr>
      <w:r w:rsidRPr="001C2749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«Հայաստանի Հանրապետության քաղաքաշինության նախարարություն» բառերը և դրանց հոլովաձևերը </w:t>
      </w:r>
      <w:proofErr w:type="spellStart"/>
      <w:r w:rsidR="00DC62FC">
        <w:rPr>
          <w:rFonts w:ascii="GHEA Mariam" w:eastAsia="Times New Roman" w:hAnsi="GHEA Mariam"/>
          <w:spacing w:val="-8"/>
          <w:sz w:val="24"/>
          <w:szCs w:val="24"/>
        </w:rPr>
        <w:t>համապատասխանաբար</w:t>
      </w:r>
      <w:proofErr w:type="spellEnd"/>
      <w:r w:rsidR="00DC62FC">
        <w:rPr>
          <w:rFonts w:ascii="GHEA Mariam" w:eastAsia="Times New Roman" w:hAnsi="GHEA Mariam"/>
          <w:spacing w:val="-8"/>
          <w:sz w:val="24"/>
          <w:szCs w:val="24"/>
        </w:rPr>
        <w:t xml:space="preserve"> </w:t>
      </w:r>
      <w:r w:rsidRPr="001C2749">
        <w:rPr>
          <w:rFonts w:ascii="GHEA Mariam" w:eastAsia="Times New Roman" w:hAnsi="GHEA Mariam"/>
          <w:spacing w:val="-8"/>
          <w:sz w:val="24"/>
          <w:szCs w:val="24"/>
          <w:lang w:val="hy-AM"/>
        </w:rPr>
        <w:t>փոխարինել «Հայաստանի Հանրա</w:t>
      </w:r>
      <w:r w:rsidR="00DC62FC">
        <w:rPr>
          <w:rFonts w:ascii="GHEA Mariam" w:eastAsia="Times New Roman" w:hAnsi="GHEA Mariam"/>
          <w:spacing w:val="-8"/>
          <w:sz w:val="24"/>
          <w:szCs w:val="24"/>
          <w:lang w:val="hy-AM"/>
        </w:rPr>
        <w:softHyphen/>
      </w:r>
      <w:r w:rsidRPr="001C2749">
        <w:rPr>
          <w:rFonts w:ascii="GHEA Mariam" w:eastAsia="Times New Roman" w:hAnsi="GHEA Mariam"/>
          <w:spacing w:val="-8"/>
          <w:sz w:val="24"/>
          <w:szCs w:val="24"/>
          <w:lang w:val="hy-AM"/>
        </w:rPr>
        <w:t>պե</w:t>
      </w:r>
      <w:r w:rsidR="00DC62FC">
        <w:rPr>
          <w:rFonts w:ascii="GHEA Mariam" w:eastAsia="Times New Roman" w:hAnsi="GHEA Mariam"/>
          <w:spacing w:val="-8"/>
          <w:sz w:val="24"/>
          <w:szCs w:val="24"/>
          <w:lang w:val="hy-AM"/>
        </w:rPr>
        <w:softHyphen/>
      </w:r>
      <w:r w:rsidRPr="001C2749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տության քաղաքաշինության կոմիտե» բառերով և դրանց </w:t>
      </w:r>
      <w:proofErr w:type="spellStart"/>
      <w:r w:rsidR="00DC62FC">
        <w:rPr>
          <w:rFonts w:ascii="GHEA Mariam" w:eastAsia="Times New Roman" w:hAnsi="GHEA Mariam"/>
          <w:spacing w:val="-8"/>
          <w:sz w:val="24"/>
          <w:szCs w:val="24"/>
        </w:rPr>
        <w:t>համապատասխան</w:t>
      </w:r>
      <w:proofErr w:type="spellEnd"/>
      <w:r w:rsidR="00DC62FC">
        <w:rPr>
          <w:rFonts w:ascii="GHEA Mariam" w:eastAsia="Times New Roman" w:hAnsi="GHEA Mariam"/>
          <w:spacing w:val="-8"/>
          <w:sz w:val="24"/>
          <w:szCs w:val="24"/>
        </w:rPr>
        <w:t xml:space="preserve"> </w:t>
      </w:r>
      <w:r w:rsidRPr="001C2749">
        <w:rPr>
          <w:rFonts w:ascii="GHEA Mariam" w:eastAsia="Times New Roman" w:hAnsi="GHEA Mariam"/>
          <w:spacing w:val="-8"/>
          <w:sz w:val="24"/>
          <w:szCs w:val="24"/>
          <w:lang w:val="hy-AM"/>
        </w:rPr>
        <w:t>հոլովաձևերով.</w:t>
      </w:r>
      <w:r>
        <w:rPr>
          <w:rFonts w:ascii="GHEA Mariam" w:eastAsia="Times New Roman" w:hAnsi="GHEA Mariam"/>
          <w:spacing w:val="-8"/>
          <w:sz w:val="24"/>
          <w:szCs w:val="24"/>
        </w:rPr>
        <w:t xml:space="preserve"> </w:t>
      </w:r>
    </w:p>
    <w:p w:rsidR="001C2749" w:rsidRDefault="00DC62FC" w:rsidP="001C2749">
      <w:pPr>
        <w:pStyle w:val="ListParagraph"/>
        <w:tabs>
          <w:tab w:val="left" w:pos="0"/>
        </w:tabs>
        <w:spacing w:after="0" w:line="360" w:lineRule="auto"/>
        <w:ind w:left="0" w:right="136" w:firstLine="360"/>
        <w:jc w:val="both"/>
        <w:rPr>
          <w:rFonts w:ascii="GHEA Mariam" w:eastAsia="Times New Roman" w:hAnsi="GHEA Mariam"/>
          <w:spacing w:val="-8"/>
          <w:sz w:val="24"/>
          <w:szCs w:val="24"/>
          <w:lang w:val="hy-AM"/>
        </w:rPr>
      </w:pPr>
      <w:r>
        <w:rPr>
          <w:rFonts w:ascii="GHEA Mariam" w:eastAsia="Times New Roman" w:hAnsi="GHEA Mariam"/>
          <w:spacing w:val="-8"/>
          <w:sz w:val="24"/>
          <w:szCs w:val="24"/>
        </w:rPr>
        <w:t xml:space="preserve">   </w:t>
      </w:r>
      <w:r w:rsidR="001C2749">
        <w:rPr>
          <w:rFonts w:ascii="GHEA Mariam" w:eastAsia="Times New Roman" w:hAnsi="GHEA Mariam"/>
          <w:spacing w:val="-8"/>
          <w:sz w:val="24"/>
          <w:szCs w:val="24"/>
        </w:rPr>
        <w:t xml:space="preserve">2) </w:t>
      </w:r>
      <w:r w:rsidR="001C2749" w:rsidRPr="001C274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որոշման</w:t>
      </w:r>
      <w:r w:rsidR="001C2749" w:rsidRPr="001C2749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1C2749" w:rsidRPr="001C274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հավելվածի</w:t>
      </w:r>
      <w:r w:rsidR="001C2749" w:rsidRPr="001C2749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8-րդ կետը շարադրել հետևյալ խմբագրությամբ</w:t>
      </w:r>
      <w:r>
        <w:rPr>
          <w:rFonts w:ascii="GHEA Mariam" w:eastAsia="Times New Roman" w:hAnsi="GHEA Mariam"/>
          <w:spacing w:val="-8"/>
          <w:sz w:val="24"/>
          <w:szCs w:val="24"/>
          <w:lang w:val="hy-AM"/>
        </w:rPr>
        <w:t>.</w:t>
      </w:r>
    </w:p>
    <w:p w:rsidR="00DC62FC" w:rsidRPr="001C2749" w:rsidRDefault="00DC62FC" w:rsidP="001C2749">
      <w:pPr>
        <w:pStyle w:val="ListParagraph"/>
        <w:tabs>
          <w:tab w:val="left" w:pos="0"/>
        </w:tabs>
        <w:spacing w:after="0" w:line="360" w:lineRule="auto"/>
        <w:ind w:left="0" w:right="136" w:firstLine="360"/>
        <w:jc w:val="both"/>
        <w:rPr>
          <w:rFonts w:ascii="GHEA Mariam" w:eastAsia="Times New Roman" w:hAnsi="GHEA Mariam"/>
          <w:spacing w:val="-8"/>
          <w:sz w:val="24"/>
          <w:szCs w:val="24"/>
          <w:lang w:val="hy-AM"/>
        </w:rPr>
      </w:pPr>
    </w:p>
    <w:p w:rsidR="001C2749" w:rsidRPr="001C2749" w:rsidRDefault="00DC62FC" w:rsidP="001C2749">
      <w:pPr>
        <w:pStyle w:val="ListParagraph"/>
        <w:tabs>
          <w:tab w:val="left" w:pos="0"/>
        </w:tabs>
        <w:spacing w:after="0" w:line="360" w:lineRule="auto"/>
        <w:ind w:left="0" w:right="136" w:firstLine="360"/>
        <w:jc w:val="both"/>
        <w:rPr>
          <w:rFonts w:ascii="GHEA Mariam" w:eastAsia="Times New Roman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t xml:space="preserve">    </w:t>
      </w:r>
      <w:r w:rsidR="001C2749" w:rsidRPr="001C2749">
        <w:rPr>
          <w:rFonts w:ascii="GHEA Mariam" w:hAnsi="GHEA Mariam"/>
          <w:spacing w:val="-8"/>
          <w:sz w:val="24"/>
          <w:szCs w:val="24"/>
          <w:lang w:val="hy-AM"/>
        </w:rPr>
        <w:t xml:space="preserve">«8. </w:t>
      </w:r>
      <w:r w:rsidR="001C2749" w:rsidRPr="001C274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Համաձայնեցնող մարմնի (մարմինների) կողմից առաջարկությունը կարող է մերժվել, եթե այն չի համապատասխանում Հայաստանի Հանրապետության օրենս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="001C2749" w:rsidRPr="001C274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դրությամբ, նորմատիվատեխնիկական փաստաթղթերով, սույն կարգով և այլ իրա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="001C2749" w:rsidRPr="001C274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վական ակտերով սահմանված պահանջներին, խախտում է քաղաքաշինական կար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="001C2749" w:rsidRPr="001C274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գավորման՝ կառուցապատման և </w:t>
      </w:r>
      <w:r w:rsidR="001C2749" w:rsidRPr="001C274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կարմիր գծերը</w:t>
      </w:r>
      <w:r w:rsidR="001C2749" w:rsidRPr="001C274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խոչընդոտում է քաղաքաշինական </w:t>
      </w:r>
      <w:r w:rsidR="001C2749" w:rsidRPr="00DC62F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միջավայրի հետագա </w:t>
      </w:r>
      <w:r w:rsidR="001C2749" w:rsidRPr="00DC62F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ամբողջականացմանն ու շրջակա միջավայրի բնականոն վերար</w:t>
      </w:r>
      <w:r w:rsidRPr="00DC62F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softHyphen/>
      </w:r>
      <w:r w:rsidR="001C2749" w:rsidRPr="00DC62F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տադրմանը:</w:t>
      </w:r>
      <w:r w:rsidR="001C2749" w:rsidRPr="00DC62FC">
        <w:rPr>
          <w:rFonts w:ascii="GHEA Mariam" w:hAnsi="GHEA Mariam"/>
          <w:spacing w:val="-2"/>
          <w:sz w:val="24"/>
          <w:szCs w:val="24"/>
          <w:lang w:val="hy-AM"/>
        </w:rPr>
        <w:t>»:</w:t>
      </w:r>
    </w:p>
    <w:p w:rsidR="001C2749" w:rsidRDefault="00DC62FC" w:rsidP="001C2749">
      <w:pPr>
        <w:tabs>
          <w:tab w:val="left" w:pos="426"/>
          <w:tab w:val="left" w:pos="1136"/>
        </w:tabs>
        <w:spacing w:line="360" w:lineRule="auto"/>
        <w:ind w:right="136" w:firstLine="360"/>
        <w:contextualSpacing/>
        <w:jc w:val="both"/>
        <w:rPr>
          <w:rFonts w:ascii="GHEA Mariam" w:hAnsi="GHEA Mariam" w:cs="Sylfaen"/>
          <w:b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t xml:space="preserve">    </w:t>
      </w:r>
      <w:r w:rsidR="001C2749" w:rsidRPr="001C2749">
        <w:rPr>
          <w:rFonts w:ascii="GHEA Mariam" w:hAnsi="GHEA Mariam"/>
          <w:spacing w:val="-8"/>
          <w:sz w:val="24"/>
          <w:szCs w:val="24"/>
          <w:lang w:val="hy-AM"/>
        </w:rPr>
        <w:t xml:space="preserve">2. Սույն որոշումն ուժի մեջ է մտնում պաշտոնական հրապարակման օրվան հաջորդող </w:t>
      </w:r>
      <w:r>
        <w:rPr>
          <w:rFonts w:ascii="GHEA Mariam" w:hAnsi="GHEA Mariam"/>
          <w:spacing w:val="-8"/>
          <w:sz w:val="24"/>
          <w:szCs w:val="24"/>
          <w:lang w:val="hy-AM"/>
        </w:rPr>
        <w:t>տասներո</w:t>
      </w:r>
      <w:r w:rsidR="001C2749" w:rsidRPr="001C2749">
        <w:rPr>
          <w:rFonts w:ascii="GHEA Mariam" w:hAnsi="GHEA Mariam"/>
          <w:spacing w:val="-8"/>
          <w:sz w:val="24"/>
          <w:szCs w:val="24"/>
          <w:lang w:val="hy-AM"/>
        </w:rPr>
        <w:t>րդ օրը:</w:t>
      </w:r>
      <w:r w:rsidR="001C2749" w:rsidRPr="001C2749">
        <w:rPr>
          <w:rFonts w:ascii="GHEA Mariam" w:hAnsi="GHEA Mariam" w:cs="Sylfaen"/>
          <w:b/>
          <w:spacing w:val="-8"/>
          <w:sz w:val="24"/>
          <w:szCs w:val="24"/>
          <w:lang w:val="hy-AM"/>
        </w:rPr>
        <w:tab/>
      </w:r>
    </w:p>
    <w:p w:rsidR="00DC62FC" w:rsidRPr="00DC62FC" w:rsidRDefault="00DC62FC" w:rsidP="001C2749">
      <w:pPr>
        <w:tabs>
          <w:tab w:val="left" w:pos="426"/>
          <w:tab w:val="left" w:pos="1136"/>
        </w:tabs>
        <w:spacing w:line="360" w:lineRule="auto"/>
        <w:ind w:right="136" w:firstLine="360"/>
        <w:contextualSpacing/>
        <w:jc w:val="both"/>
        <w:rPr>
          <w:rFonts w:ascii="GHEA Mariam" w:hAnsi="GHEA Mariam" w:cs="Sylfaen"/>
          <w:b/>
          <w:spacing w:val="-8"/>
          <w:sz w:val="34"/>
          <w:szCs w:val="24"/>
          <w:lang w:val="hy-AM"/>
        </w:rPr>
      </w:pPr>
    </w:p>
    <w:p w:rsidR="00DC62FC" w:rsidRPr="00FC14D1" w:rsidRDefault="00DC62F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C62FC" w:rsidRPr="00FC14D1" w:rsidRDefault="00DC62F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C62FC" w:rsidRPr="00FC14D1" w:rsidRDefault="00DC62FC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C62FC" w:rsidRPr="00DC62FC" w:rsidRDefault="00DC62FC" w:rsidP="00DC62FC">
      <w:pPr>
        <w:pStyle w:val="norm"/>
        <w:spacing w:line="240" w:lineRule="auto"/>
        <w:ind w:firstLine="0"/>
        <w:rPr>
          <w:rFonts w:ascii="GHEA Mariam" w:hAnsi="GHEA Mariam"/>
          <w:vanish/>
          <w:spacing w:val="-8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1F225D" w:rsidRPr="001C2749" w:rsidRDefault="001F225D" w:rsidP="001C2749">
      <w:pPr>
        <w:pStyle w:val="mechtex"/>
        <w:spacing w:line="360" w:lineRule="auto"/>
        <w:rPr>
          <w:rFonts w:ascii="GHEA Mariam" w:hAnsi="GHEA Mariam"/>
          <w:spacing w:val="-8"/>
          <w:sz w:val="24"/>
          <w:szCs w:val="24"/>
        </w:rPr>
      </w:pPr>
      <w:bookmarkStart w:id="0" w:name="_GoBack"/>
      <w:bookmarkEnd w:id="0"/>
    </w:p>
    <w:sectPr w:rsidR="001F225D" w:rsidRPr="001C2749" w:rsidSect="001C274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7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ED0" w:rsidRDefault="00D75ED0">
      <w:r>
        <w:separator/>
      </w:r>
    </w:p>
  </w:endnote>
  <w:endnote w:type="continuationSeparator" w:id="0">
    <w:p w:rsidR="00D75ED0" w:rsidRDefault="00D75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A2A82" w:rsidRDefault="005A2A82" w:rsidP="005A2A82">
    <w:pPr>
      <w:pStyle w:val="Footer"/>
    </w:pPr>
    <w:fldSimple w:instr=" FILENAME   \* MERGEFORMAT ">
      <w:r>
        <w:rPr>
          <w:noProof/>
        </w:rPr>
        <w:t>voroshum-Ak29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ED0" w:rsidRDefault="00D75ED0">
      <w:r>
        <w:separator/>
      </w:r>
    </w:p>
  </w:footnote>
  <w:footnote w:type="continuationSeparator" w:id="0">
    <w:p w:rsidR="00D75ED0" w:rsidRDefault="00D75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2A8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307B4"/>
    <w:multiLevelType w:val="hybridMultilevel"/>
    <w:tmpl w:val="56265398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4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749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A82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61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ED0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2FC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A7E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533054"/>
  <w15:chartTrackingRefBased/>
  <w15:docId w15:val="{E0F50E3A-28AD-45B6-AEDB-5E1A9CBA8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C274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1C27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1C274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1C2749"/>
    <w:rPr>
      <w:rFonts w:cs="Times New Roman"/>
      <w:b/>
      <w:bCs/>
    </w:rPr>
  </w:style>
  <w:style w:type="character" w:customStyle="1" w:styleId="apple-converted-space">
    <w:name w:val="apple-converted-space"/>
    <w:rsid w:val="001C2749"/>
    <w:rPr>
      <w:rFonts w:cs="Times New Roman"/>
    </w:rPr>
  </w:style>
  <w:style w:type="character" w:customStyle="1" w:styleId="normChar">
    <w:name w:val="norm Char"/>
    <w:link w:val="norm"/>
    <w:locked/>
    <w:rsid w:val="001C274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C62FC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C62F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4</cp:revision>
  <dcterms:created xsi:type="dcterms:W3CDTF">2021-11-17T05:17:00Z</dcterms:created>
  <dcterms:modified xsi:type="dcterms:W3CDTF">2021-11-17T05:41:00Z</dcterms:modified>
</cp:coreProperties>
</file>