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07B" w:rsidRDefault="0063207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07B" w:rsidRDefault="0063207B" w:rsidP="00206B53">
      <w:pPr>
        <w:jc w:val="center"/>
      </w:pPr>
    </w:p>
    <w:p w:rsidR="0063207B" w:rsidRDefault="0063207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3207B" w:rsidRDefault="0063207B" w:rsidP="00206B53">
      <w:pPr>
        <w:pStyle w:val="mechtex"/>
        <w:rPr>
          <w:rFonts w:ascii="GHEA Mariam" w:hAnsi="GHEA Mariam"/>
          <w:b/>
        </w:rPr>
      </w:pPr>
    </w:p>
    <w:p w:rsidR="0063207B" w:rsidRDefault="0063207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207B" w:rsidRPr="0063207B" w:rsidRDefault="0063207B" w:rsidP="0063207B">
      <w:pPr>
        <w:rPr>
          <w:rFonts w:ascii="GHEA Mariam" w:hAnsi="GHEA Mariam"/>
          <w:sz w:val="30"/>
          <w:szCs w:val="24"/>
        </w:rPr>
      </w:pPr>
    </w:p>
    <w:p w:rsidR="0063207B" w:rsidRPr="0063207B" w:rsidRDefault="0063207B" w:rsidP="00206B53">
      <w:pPr>
        <w:jc w:val="center"/>
        <w:rPr>
          <w:rFonts w:ascii="GHEA Mariam" w:hAnsi="GHEA Mariam"/>
          <w:sz w:val="18"/>
          <w:szCs w:val="24"/>
        </w:rPr>
      </w:pPr>
    </w:p>
    <w:p w:rsidR="0063207B" w:rsidRDefault="0063207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18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63207B" w:rsidRPr="0063207B" w:rsidRDefault="0063207B" w:rsidP="0063207B">
      <w:pPr>
        <w:rPr>
          <w:rFonts w:ascii="GHEA Mariam" w:hAnsi="GHEA Mariam"/>
          <w:sz w:val="30"/>
          <w:szCs w:val="24"/>
        </w:rPr>
      </w:pPr>
    </w:p>
    <w:p w:rsidR="0063207B" w:rsidRPr="0063207B" w:rsidRDefault="0063207B" w:rsidP="0063207B">
      <w:pPr>
        <w:spacing w:line="360" w:lineRule="auto"/>
        <w:jc w:val="center"/>
        <w:rPr>
          <w:rFonts w:ascii="GHEA Grapalat" w:hAnsi="GHEA Grapalat"/>
          <w:b/>
          <w:bCs/>
          <w:sz w:val="12"/>
          <w:lang w:val="hy-AM"/>
        </w:rPr>
      </w:pPr>
    </w:p>
    <w:p w:rsidR="0063207B" w:rsidRDefault="0063207B" w:rsidP="0063207B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6320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3207B">
        <w:rPr>
          <w:rFonts w:ascii="GHEA Mariam" w:hAnsi="GHEA Mariam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3207B">
        <w:rPr>
          <w:rFonts w:ascii="GHEA Mariam" w:hAnsi="GHEA Mariam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63207B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63207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63207B">
        <w:rPr>
          <w:rFonts w:ascii="GHEA Mariam" w:hAnsi="GHEA Mariam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63207B">
        <w:rPr>
          <w:rFonts w:ascii="GHEA Mariam" w:hAnsi="GHEA Mariam"/>
          <w:spacing w:val="-4"/>
          <w:sz w:val="24"/>
          <w:szCs w:val="24"/>
          <w:lang w:val="hy-AM"/>
        </w:rPr>
        <w:t xml:space="preserve"> 18-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Ի</w:t>
      </w:r>
      <w:r w:rsidRPr="0063207B">
        <w:rPr>
          <w:rFonts w:ascii="GHEA Mariam" w:hAnsi="GHEA Mariam"/>
          <w:spacing w:val="-4"/>
          <w:sz w:val="24"/>
          <w:szCs w:val="24"/>
          <w:lang w:val="hy-AM"/>
        </w:rPr>
        <w:t xml:space="preserve"> N 1807-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Ա</w:t>
      </w:r>
      <w:r w:rsidRPr="00632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ՈՐՈՇՄԱՆ</w:t>
      </w:r>
      <w:r w:rsidRPr="00632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ՄԵՋ</w:t>
      </w:r>
      <w:r w:rsidRPr="00632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ՓՈՓՈԽՈՒԹՅՈՒՆ</w:t>
      </w:r>
      <w:r w:rsidRPr="00632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 w:cs="Sylfaen"/>
          <w:spacing w:val="-4"/>
          <w:sz w:val="24"/>
          <w:szCs w:val="24"/>
          <w:lang w:val="hy-AM"/>
        </w:rPr>
        <w:t>ԿԱՏԱՐԵԼՈՒ</w:t>
      </w:r>
      <w:r w:rsidRPr="0063207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63207B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63207B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63207B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63207B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63207B">
        <w:rPr>
          <w:rFonts w:ascii="GHEA Mariam" w:hAnsi="GHEA Mariam" w:cs="Sylfaen"/>
          <w:sz w:val="24"/>
          <w:szCs w:val="24"/>
          <w:lang w:val="hy-AM"/>
        </w:rPr>
        <w:t>Ն</w:t>
      </w:r>
    </w:p>
    <w:p w:rsidR="0063207B" w:rsidRPr="0063207B" w:rsidRDefault="0063207B" w:rsidP="0063207B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-----------------------------------------------------------------------------------------------------------</w:t>
      </w:r>
    </w:p>
    <w:p w:rsidR="0063207B" w:rsidRPr="0063207B" w:rsidRDefault="0063207B" w:rsidP="0063207B">
      <w:pPr>
        <w:spacing w:line="360" w:lineRule="auto"/>
        <w:jc w:val="center"/>
        <w:rPr>
          <w:rFonts w:ascii="GHEA Grapalat" w:hAnsi="GHEA Grapalat"/>
          <w:sz w:val="2"/>
          <w:lang w:val="hy-AM"/>
        </w:rPr>
      </w:pPr>
    </w:p>
    <w:p w:rsidR="0063207B" w:rsidRPr="0012437C" w:rsidRDefault="0063207B" w:rsidP="0063207B">
      <w:pPr>
        <w:spacing w:line="360" w:lineRule="auto"/>
        <w:jc w:val="center"/>
        <w:rPr>
          <w:rFonts w:ascii="GHEA Grapalat" w:hAnsi="GHEA Grapalat"/>
          <w:sz w:val="16"/>
          <w:lang w:val="hy-AM"/>
        </w:rPr>
      </w:pPr>
    </w:p>
    <w:p w:rsidR="0063207B" w:rsidRPr="0063207B" w:rsidRDefault="0063207B" w:rsidP="0063207B">
      <w:pPr>
        <w:spacing w:line="360" w:lineRule="auto"/>
        <w:ind w:firstLine="426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63207B">
        <w:rPr>
          <w:rFonts w:ascii="GHEA Mariam" w:hAnsi="GHEA Mariam" w:cs="Sylfaen"/>
          <w:spacing w:val="-8"/>
          <w:sz w:val="24"/>
          <w:szCs w:val="24"/>
          <w:lang w:val="hy-AM"/>
        </w:rPr>
        <w:t>Հիմք</w:t>
      </w:r>
      <w:r w:rsidRPr="006320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ընդունելով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«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63207B">
        <w:rPr>
          <w:rFonts w:ascii="GHEA Mariam" w:hAnsi="GHEA Mariam" w:cs="Sylfaen"/>
          <w:spacing w:val="-8"/>
          <w:sz w:val="24"/>
          <w:szCs w:val="24"/>
          <w:lang w:val="hy-AM"/>
        </w:rPr>
        <w:t>որմատիվ իրավական ակտերի</w:t>
      </w:r>
      <w:r w:rsidRPr="006320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մասին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63207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Հայաստանի Հան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րապետության օրենքի 34-րդ հոդվածը՝ Հայաստանի Հանրապետության կառավա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 xml:space="preserve">րությունը </w:t>
      </w:r>
      <w:r>
        <w:rPr>
          <w:rFonts w:ascii="GHEA Mariam" w:hAnsi="GHEA Mariam"/>
          <w:spacing w:val="-8"/>
          <w:sz w:val="24"/>
          <w:szCs w:val="24"/>
        </w:rPr>
        <w:t xml:space="preserve">   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ո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ր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ո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շ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ու</w:t>
      </w:r>
      <w:r>
        <w:rPr>
          <w:rFonts w:ascii="GHEA Mariam" w:hAnsi="GHEA Mariam"/>
          <w:spacing w:val="-8"/>
          <w:sz w:val="24"/>
          <w:szCs w:val="24"/>
        </w:rPr>
        <w:t xml:space="preserve">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է.</w:t>
      </w:r>
      <w:bookmarkStart w:id="0" w:name="_GoBack"/>
      <w:bookmarkEnd w:id="0"/>
    </w:p>
    <w:p w:rsidR="0063207B" w:rsidRDefault="0063207B" w:rsidP="0063207B">
      <w:pPr>
        <w:spacing w:line="360" w:lineRule="auto"/>
        <w:ind w:firstLine="426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3207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63207B">
        <w:rPr>
          <w:rFonts w:ascii="GHEA Mariam" w:hAnsi="GHEA Mariam"/>
          <w:spacing w:val="-2"/>
          <w:sz w:val="24"/>
          <w:szCs w:val="24"/>
        </w:rPr>
        <w:t xml:space="preserve"> </w:t>
      </w:r>
      <w:r w:rsidRPr="0063207B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կառավարութ</w:t>
      </w:r>
      <w:r w:rsidRPr="0063207B">
        <w:rPr>
          <w:rFonts w:ascii="GHEA Mariam" w:hAnsi="GHEA Mariam"/>
          <w:spacing w:val="-2"/>
          <w:sz w:val="24"/>
          <w:szCs w:val="24"/>
          <w:lang w:val="hy-AM"/>
        </w:rPr>
        <w:t>յան 2020 թվականի նոյեմբերի 18-ի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 xml:space="preserve"> «Ներդրումային ծրագրի շրջանակներում «</w:t>
      </w:r>
      <w:r w:rsidRPr="0063207B">
        <w:rPr>
          <w:rFonts w:ascii="GHEA Mariam" w:hAnsi="GHEA Mariam" w:cs="Sylfaen"/>
          <w:spacing w:val="-8"/>
          <w:sz w:val="24"/>
          <w:szCs w:val="24"/>
          <w:lang w:val="hy-AM"/>
        </w:rPr>
        <w:t>ՌՈԶ ՖԻԼԴ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» սահմանափակ պատաս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խանատվությամբ ընկերու</w:t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softHyphen/>
        <w:t>թյան կողմից ապրանքների ներմուծման դեպքում մաքսային և հարկային մարմինների կողմից հաշվարկված ավելացված արժեքի հարկի գումար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ների վճարման ժամկետը երեք տարի ժամկետով հետաձգելու մասին» N 1807-Ա որոշ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63207B">
        <w:rPr>
          <w:rFonts w:ascii="GHEA Mariam" w:hAnsi="GHEA Mariam"/>
          <w:spacing w:val="-8"/>
          <w:sz w:val="24"/>
          <w:szCs w:val="24"/>
          <w:lang w:val="hy-AM"/>
        </w:rPr>
        <w:t>ման 1-ին կետում «2021 թվականի հոկտեմբերի 31-ը ներառյալ» բառերը փոխարինել «2022 թվականի հունվարի 31-ը ներառյալ» բառերով:</w:t>
      </w:r>
    </w:p>
    <w:p w:rsidR="0063207B" w:rsidRPr="0012437C" w:rsidRDefault="0063207B" w:rsidP="0063207B">
      <w:pPr>
        <w:spacing w:line="360" w:lineRule="auto"/>
        <w:jc w:val="both"/>
        <w:rPr>
          <w:rFonts w:ascii="GHEA Mariam" w:hAnsi="GHEA Mariam"/>
          <w:spacing w:val="-8"/>
          <w:sz w:val="28"/>
          <w:szCs w:val="24"/>
          <w:lang w:val="hy-AM"/>
        </w:rPr>
      </w:pPr>
    </w:p>
    <w:p w:rsidR="0063207B" w:rsidRPr="00FC14D1" w:rsidRDefault="0063207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3207B" w:rsidRPr="00FC14D1" w:rsidRDefault="0063207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3207B" w:rsidRPr="00FC14D1" w:rsidRDefault="0063207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207B" w:rsidRPr="00000A81" w:rsidRDefault="0063207B" w:rsidP="0063207B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3207B" w:rsidRPr="00000A81" w:rsidRDefault="0063207B" w:rsidP="00206B53">
      <w:pPr>
        <w:jc w:val="center"/>
        <w:rPr>
          <w:rFonts w:ascii="GHEA Mariam" w:hAnsi="GHEA Mariam"/>
          <w:sz w:val="24"/>
          <w:szCs w:val="24"/>
        </w:rPr>
      </w:pPr>
    </w:p>
    <w:p w:rsidR="0063207B" w:rsidRPr="00000A81" w:rsidRDefault="0063207B" w:rsidP="00206B53">
      <w:pPr>
        <w:jc w:val="center"/>
        <w:rPr>
          <w:rFonts w:ascii="GHEA Mariam" w:hAnsi="GHEA Mariam"/>
          <w:sz w:val="24"/>
          <w:szCs w:val="24"/>
        </w:rPr>
      </w:pPr>
    </w:p>
    <w:sectPr w:rsidR="0063207B" w:rsidRPr="00000A81" w:rsidSect="0063207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9B0" w:rsidRDefault="005049B0">
      <w:r>
        <w:separator/>
      </w:r>
    </w:p>
  </w:endnote>
  <w:endnote w:type="continuationSeparator" w:id="0">
    <w:p w:rsidR="005049B0" w:rsidRDefault="00504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049B0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9B0" w:rsidRDefault="005049B0">
      <w:r>
        <w:separator/>
      </w:r>
    </w:p>
  </w:footnote>
  <w:footnote w:type="continuationSeparator" w:id="0">
    <w:p w:rsidR="005049B0" w:rsidRDefault="00504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20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0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37C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B0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07B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DF954C"/>
  <w15:chartTrackingRefBased/>
  <w15:docId w15:val="{8019465A-BB25-45FB-B5FD-3A9A5E00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3207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3207B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63207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3207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6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2021-11-17T06:05:00Z</dcterms:created>
  <dcterms:modified xsi:type="dcterms:W3CDTF">2021-11-17T06:16:00Z</dcterms:modified>
</cp:coreProperties>
</file>