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9F26EA" w:rsidP="003D79BF">
      <w:pPr>
        <w:spacing w:line="360" w:lineRule="auto"/>
        <w:jc w:val="center"/>
        <w:rPr>
          <w:rFonts w:ascii="GHEA Grapalat" w:hAnsi="GHEA Grapalat"/>
          <w:b/>
          <w:sz w:val="24"/>
          <w:szCs w:val="24"/>
          <w:lang w:val="af-ZA"/>
        </w:rPr>
      </w:pPr>
      <w:r w:rsidRPr="003D79BF">
        <w:rPr>
          <w:rFonts w:ascii="GHEA Grapalat" w:hAnsi="GHEA Grapalat"/>
          <w:b/>
          <w:sz w:val="24"/>
          <w:szCs w:val="24"/>
          <w:lang w:val="hy-AM"/>
        </w:rPr>
        <w:t>«</w:t>
      </w:r>
      <w:r w:rsidR="003D79BF" w:rsidRPr="003D79BF">
        <w:rPr>
          <w:rFonts w:ascii="GHEA Grapalat" w:hAnsi="GHEA Grapalat"/>
          <w:b/>
          <w:bCs/>
          <w:sz w:val="24"/>
          <w:szCs w:val="24"/>
          <w:lang w:val="af-ZA"/>
        </w:rPr>
        <w:t>«</w:t>
      </w:r>
      <w:r w:rsidR="003D79BF" w:rsidRPr="003D79BF">
        <w:rPr>
          <w:rFonts w:ascii="GHEA Grapalat" w:hAnsi="GHEA Grapalat"/>
          <w:b/>
          <w:bCs/>
          <w:sz w:val="24"/>
          <w:szCs w:val="24"/>
          <w:lang w:val="hy-AM"/>
        </w:rPr>
        <w:t>ՀԱՅԱՍՏԱՆԻ</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ՀԱՆՐԱՊԵՏՈՒԹՅԱՆ</w:t>
      </w:r>
      <w:r w:rsidR="003D79BF" w:rsidRPr="003D79BF">
        <w:rPr>
          <w:rFonts w:ascii="GHEA Grapalat" w:hAnsi="GHEA Grapalat"/>
          <w:b/>
          <w:bCs/>
          <w:sz w:val="24"/>
          <w:szCs w:val="24"/>
          <w:lang w:val="af-ZA"/>
        </w:rPr>
        <w:t xml:space="preserve"> 2021 </w:t>
      </w:r>
      <w:r w:rsidR="003D79BF" w:rsidRPr="003D79BF">
        <w:rPr>
          <w:rFonts w:ascii="GHEA Grapalat" w:hAnsi="GHEA Grapalat"/>
          <w:b/>
          <w:bCs/>
          <w:sz w:val="24"/>
          <w:szCs w:val="24"/>
          <w:lang w:val="hy-AM"/>
        </w:rPr>
        <w:t>ԹՎԱԿԱՆԻ</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ՊԵՏԱԿԱՆ</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ԲՅՈՒՋԵԻ</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ՄԱՍԻՆ</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ՕՐԵՆՔՈՒՄ</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ՎԵՐԱԲԱՇԽՈՒՄ</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ՓՈՓՈԽՈՒԹՅՈՒՆՆԵՐ</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ԵՎ</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ԼՐԱՑՈՒՄՆԵՐ</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ՀԱՅԱՍՏԱՆԻ</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ՀԱՆՐԱՊԵՏՈՒԹՅԱՆ</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ԿԱՌԱՎԱՐՈՒԹՅԱՆ</w:t>
      </w:r>
      <w:r w:rsidR="003D79BF" w:rsidRPr="003D79BF">
        <w:rPr>
          <w:rFonts w:ascii="GHEA Grapalat" w:hAnsi="GHEA Grapalat"/>
          <w:b/>
          <w:bCs/>
          <w:sz w:val="24"/>
          <w:szCs w:val="24"/>
          <w:lang w:val="af-ZA"/>
        </w:rPr>
        <w:t xml:space="preserve"> 2020 </w:t>
      </w:r>
      <w:r w:rsidR="003D79BF" w:rsidRPr="003D79BF">
        <w:rPr>
          <w:rFonts w:ascii="GHEA Grapalat" w:hAnsi="GHEA Grapalat"/>
          <w:b/>
          <w:bCs/>
          <w:sz w:val="24"/>
          <w:szCs w:val="24"/>
          <w:lang w:val="hy-AM"/>
        </w:rPr>
        <w:t>ԹՎԱԿԱՆԻ</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ԴԵԿՏԵՄԲԵՐԻ</w:t>
      </w:r>
      <w:r w:rsidR="003D79BF" w:rsidRPr="003D79BF">
        <w:rPr>
          <w:rFonts w:ascii="GHEA Grapalat" w:hAnsi="GHEA Grapalat"/>
          <w:b/>
          <w:bCs/>
          <w:sz w:val="24"/>
          <w:szCs w:val="24"/>
          <w:lang w:val="af-ZA"/>
        </w:rPr>
        <w:t xml:space="preserve"> 30-</w:t>
      </w:r>
      <w:r w:rsidR="003D79BF" w:rsidRPr="003D79BF">
        <w:rPr>
          <w:rFonts w:ascii="GHEA Grapalat" w:hAnsi="GHEA Grapalat"/>
          <w:b/>
          <w:bCs/>
          <w:sz w:val="24"/>
          <w:szCs w:val="24"/>
          <w:lang w:val="hy-AM"/>
        </w:rPr>
        <w:t>Ի</w:t>
      </w:r>
      <w:r w:rsidR="003D79BF" w:rsidRPr="003D79BF">
        <w:rPr>
          <w:rFonts w:ascii="GHEA Grapalat" w:hAnsi="GHEA Grapalat"/>
          <w:b/>
          <w:bCs/>
          <w:sz w:val="24"/>
          <w:szCs w:val="24"/>
          <w:lang w:val="af-ZA"/>
        </w:rPr>
        <w:t xml:space="preserve"> N 2215-</w:t>
      </w:r>
      <w:r w:rsidR="003D79BF" w:rsidRPr="003D79BF">
        <w:rPr>
          <w:rFonts w:ascii="GHEA Grapalat" w:hAnsi="GHEA Grapalat"/>
          <w:b/>
          <w:bCs/>
          <w:sz w:val="24"/>
          <w:szCs w:val="24"/>
          <w:lang w:val="hy-AM"/>
        </w:rPr>
        <w:t>Ն</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ՈՐՈՇՄԱՆ</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ՄԵՋ</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ՓՈՓՈԽՈՒԹՅՈՒՆՆԵՐ</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ԵՎ</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ԼՐԱՑՈՒՄՆԵՐ</w:t>
      </w:r>
      <w:r w:rsidR="003D79BF" w:rsidRPr="003D79BF">
        <w:rPr>
          <w:rFonts w:ascii="GHEA Grapalat" w:hAnsi="GHEA Grapalat"/>
          <w:b/>
          <w:bCs/>
          <w:sz w:val="24"/>
          <w:szCs w:val="24"/>
          <w:lang w:val="af-ZA"/>
        </w:rPr>
        <w:t xml:space="preserve"> </w:t>
      </w:r>
      <w:r w:rsidR="003D79BF" w:rsidRPr="003D79BF">
        <w:rPr>
          <w:rFonts w:ascii="GHEA Grapalat" w:hAnsi="GHEA Grapalat"/>
          <w:b/>
          <w:bCs/>
          <w:sz w:val="24"/>
          <w:szCs w:val="24"/>
          <w:lang w:val="hy-AM"/>
        </w:rPr>
        <w:t>ԿԱՏԱՐԵԼՈՒ</w:t>
      </w:r>
      <w:r w:rsidR="003D79BF" w:rsidRPr="003D79BF">
        <w:rPr>
          <w:rFonts w:ascii="GHEA Grapalat" w:hAnsi="GHEA Grapalat" w:cs="Sylfaen"/>
          <w:b/>
          <w:bCs/>
          <w:sz w:val="24"/>
          <w:szCs w:val="24"/>
          <w:lang w:val="hy-AM"/>
        </w:rPr>
        <w:t>, ՀԱՅԱՍՏԱՆԻ ՀԱՆՐԱՊԵՏՈՒԹՅԱՆ ԿԱՌԱՎԱՐՈՒԹՅԱՆ 2020 ԹՎԱԿԱՆԻ ՍԵՊՏԵՄԲԵՐԻ 10-Ի N 1519-Ն ՈՐՈՇՄԱՆ ՄԵՋ  ԼՐԱՑՈՒՄՆԵՐ ԿԱՏԱՐԵԼՈՒ</w:t>
      </w:r>
      <w:r w:rsidR="003D79BF" w:rsidRPr="003D79BF">
        <w:rPr>
          <w:rFonts w:ascii="GHEA Grapalat" w:hAnsi="GHEA Grapalat"/>
          <w:b/>
          <w:bCs/>
          <w:sz w:val="24"/>
          <w:szCs w:val="24"/>
          <w:lang w:val="hy-AM"/>
        </w:rPr>
        <w:t>, ԻՆՉՊԵՍ ՆԱԵՎ ԳՆՄԱՆ ՊԱՅՄԱՆԱԳՐՈՒՄ ՓՈՓՈԽՈՒԹՅՈՒՆ ԿԱՏԱՐԵԼՈՒ ԹՈՒՅԼՏՎՈՒԹՅՈՒՆ ՏԱԼՈՒ ՄԱՍԻՆ</w:t>
      </w:r>
      <w:r w:rsidRPr="003D79BF">
        <w:rPr>
          <w:rFonts w:ascii="GHEA Grapalat" w:hAnsi="GHEA Grapalat"/>
          <w:b/>
          <w:sz w:val="24"/>
          <w:szCs w:val="24"/>
          <w:lang w:val="hy-AM"/>
        </w:rPr>
        <w:t>» ՀԱՅԱՍՏԱՆԻ ՀԱՆՐԱՊԵՏՈՒԹՅԱՆ ԿԱՌԱՎԱՐՈՒԹՅԱՆ ՈՐՈՇՄԱՆ ՆԱԽԱԳԾԻ</w:t>
      </w:r>
    </w:p>
    <w:p w:rsidR="009F26EA" w:rsidRPr="0048183D" w:rsidRDefault="009F26EA" w:rsidP="009F26EA">
      <w:pPr>
        <w:jc w:val="center"/>
        <w:rPr>
          <w:lang w:val="hy-AM"/>
        </w:rPr>
      </w:pPr>
    </w:p>
    <w:tbl>
      <w:tblPr>
        <w:tblW w:w="1089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349"/>
        <w:gridCol w:w="922"/>
        <w:gridCol w:w="18"/>
        <w:gridCol w:w="3603"/>
      </w:tblGrid>
      <w:tr w:rsidR="007A3ADB" w:rsidRPr="00E459DE" w:rsidTr="00660FF1">
        <w:trPr>
          <w:trHeight w:val="391"/>
          <w:tblCellSpacing w:w="0" w:type="dxa"/>
        </w:trPr>
        <w:tc>
          <w:tcPr>
            <w:tcW w:w="7289" w:type="dxa"/>
            <w:gridSpan w:val="3"/>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3" w:type="dxa"/>
            <w:shd w:val="clear" w:color="auto" w:fill="D0D0D0"/>
            <w:hideMark/>
          </w:tcPr>
          <w:p w:rsidR="007A3ADB" w:rsidRPr="00D42F4D" w:rsidRDefault="00E459DE"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10.11</w:t>
            </w:r>
            <w:r w:rsidR="00D42F4D" w:rsidRPr="00D42F4D">
              <w:rPr>
                <w:rFonts w:ascii="GHEA Grapalat" w:eastAsia="Times New Roman" w:hAnsi="GHEA Grapalat" w:cs="Times New Roman"/>
                <w:color w:val="000000"/>
                <w:sz w:val="24"/>
                <w:szCs w:val="24"/>
                <w:lang w:val="hy-AM" w:eastAsia="ru-RU"/>
              </w:rPr>
              <w:t>.2021թ.</w:t>
            </w:r>
          </w:p>
        </w:tc>
      </w:tr>
      <w:tr w:rsidR="007A3ADB" w:rsidRPr="00E459DE" w:rsidTr="00660FF1">
        <w:trPr>
          <w:trHeight w:val="391"/>
          <w:tblCellSpacing w:w="0" w:type="dxa"/>
        </w:trPr>
        <w:tc>
          <w:tcPr>
            <w:tcW w:w="7289" w:type="dxa"/>
            <w:gridSpan w:val="3"/>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3" w:type="dxa"/>
            <w:shd w:val="clear" w:color="auto" w:fill="D0D0D0"/>
            <w:hideMark/>
          </w:tcPr>
          <w:p w:rsidR="007A3ADB" w:rsidRPr="00E459DE" w:rsidRDefault="00275EF2" w:rsidP="00695E5E">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N</w:t>
            </w:r>
            <w:r w:rsidR="00F52020" w:rsidRPr="00E459DE">
              <w:rPr>
                <w:rFonts w:ascii="GHEA Grapalat" w:eastAsia="Times New Roman" w:hAnsi="GHEA Grapalat" w:cs="Times New Roman"/>
                <w:color w:val="000000"/>
                <w:sz w:val="24"/>
                <w:szCs w:val="24"/>
                <w:lang w:val="en-US" w:eastAsia="ru-RU"/>
              </w:rPr>
              <w:t xml:space="preserve"> </w:t>
            </w:r>
            <w:r w:rsidR="00E459DE" w:rsidRPr="00E459DE">
              <w:rPr>
                <w:rFonts w:ascii="GHEA Grapalat" w:eastAsia="Times New Roman" w:hAnsi="GHEA Grapalat" w:cs="Times New Roman"/>
                <w:color w:val="000000"/>
                <w:sz w:val="24"/>
                <w:szCs w:val="24"/>
                <w:lang w:val="en-US" w:eastAsia="ru-RU"/>
              </w:rPr>
              <w:t>01/8-4/18188-2021</w:t>
            </w:r>
          </w:p>
        </w:tc>
      </w:tr>
      <w:tr w:rsidR="007A3ADB" w:rsidRPr="003D79BF" w:rsidTr="00E459DE">
        <w:trPr>
          <w:trHeight w:val="966"/>
          <w:tblCellSpacing w:w="0" w:type="dxa"/>
        </w:trPr>
        <w:tc>
          <w:tcPr>
            <w:tcW w:w="6349" w:type="dxa"/>
            <w:shd w:val="clear" w:color="auto" w:fill="FFFFFF"/>
            <w:hideMark/>
          </w:tcPr>
          <w:p w:rsidR="00E459DE" w:rsidRPr="007B5E7B" w:rsidRDefault="00E459DE" w:rsidP="00E459DE">
            <w:pPr>
              <w:spacing w:after="0" w:line="360" w:lineRule="auto"/>
              <w:jc w:val="both"/>
              <w:rPr>
                <w:rFonts w:ascii="GHEA Grapalat" w:eastAsia="Times New Roman" w:hAnsi="GHEA Grapalat" w:cs="Times New Roman"/>
                <w:color w:val="000000"/>
                <w:sz w:val="24"/>
                <w:szCs w:val="24"/>
                <w:lang w:eastAsia="ru-RU"/>
              </w:rPr>
            </w:pPr>
            <w:r w:rsidRPr="007B5E7B">
              <w:rPr>
                <w:rFonts w:ascii="GHEA Grapalat" w:eastAsia="Times New Roman" w:hAnsi="GHEA Grapalat" w:cs="Times New Roman"/>
                <w:color w:val="000000"/>
                <w:sz w:val="24"/>
                <w:szCs w:val="24"/>
                <w:lang w:eastAsia="ru-RU"/>
              </w:rPr>
              <w:t xml:space="preserve">1. </w:t>
            </w:r>
            <w:r w:rsidRPr="00E459DE">
              <w:rPr>
                <w:rFonts w:ascii="GHEA Grapalat" w:eastAsia="Times New Roman" w:hAnsi="GHEA Grapalat" w:cs="Times New Roman"/>
                <w:color w:val="000000"/>
                <w:sz w:val="24"/>
                <w:szCs w:val="24"/>
                <w:lang w:eastAsia="ru-RU"/>
              </w:rPr>
              <w:t>Նախագծի</w:t>
            </w:r>
            <w:r w:rsidRPr="007B5E7B">
              <w:rPr>
                <w:rFonts w:ascii="GHEA Grapalat" w:eastAsia="Times New Roman" w:hAnsi="GHEA Grapalat" w:cs="Times New Roman"/>
                <w:color w:val="000000"/>
                <w:sz w:val="24"/>
                <w:szCs w:val="24"/>
                <w:lang w:eastAsia="ru-RU"/>
              </w:rPr>
              <w:t xml:space="preserve"> 1-</w:t>
            </w:r>
            <w:r w:rsidRPr="00E459DE">
              <w:rPr>
                <w:rFonts w:ascii="GHEA Grapalat" w:eastAsia="Times New Roman" w:hAnsi="GHEA Grapalat" w:cs="Times New Roman"/>
                <w:color w:val="000000"/>
                <w:sz w:val="24"/>
                <w:szCs w:val="24"/>
                <w:lang w:eastAsia="ru-RU"/>
              </w:rPr>
              <w:t>ին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կետով</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առաջարկվում</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է</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ՀՀ</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կրթության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գիտության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մշակույթի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և</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սպորտի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նախարարության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ՀՀ</w:t>
            </w:r>
            <w:r w:rsidRPr="007B5E7B">
              <w:rPr>
                <w:rFonts w:ascii="GHEA Grapalat" w:eastAsia="Times New Roman" w:hAnsi="GHEA Grapalat" w:cs="Times New Roman"/>
                <w:color w:val="000000"/>
                <w:sz w:val="24"/>
                <w:szCs w:val="24"/>
                <w:lang w:eastAsia="ru-RU"/>
              </w:rPr>
              <w:t xml:space="preserve"> 2021 </w:t>
            </w:r>
            <w:r w:rsidRPr="00E459DE">
              <w:rPr>
                <w:rFonts w:ascii="GHEA Grapalat" w:eastAsia="Times New Roman" w:hAnsi="GHEA Grapalat" w:cs="Times New Roman"/>
                <w:color w:val="000000"/>
                <w:sz w:val="24"/>
                <w:szCs w:val="24"/>
                <w:lang w:eastAsia="ru-RU"/>
              </w:rPr>
              <w:t>թվականի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պետական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բյուջեի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շարք</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ծրագրերի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միջոցառումների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հատկացումներից</w:t>
            </w:r>
            <w:r w:rsidRPr="007B5E7B">
              <w:rPr>
                <w:rFonts w:ascii="GHEA Grapalat" w:eastAsia="Times New Roman" w:hAnsi="GHEA Grapalat" w:cs="Times New Roman"/>
                <w:color w:val="000000"/>
                <w:sz w:val="24"/>
                <w:szCs w:val="24"/>
                <w:lang w:eastAsia="ru-RU"/>
              </w:rPr>
              <w:t xml:space="preserve"> 809,633.2 </w:t>
            </w:r>
            <w:r w:rsidRPr="00E459DE">
              <w:rPr>
                <w:rFonts w:ascii="GHEA Grapalat" w:eastAsia="Times New Roman" w:hAnsi="GHEA Grapalat" w:cs="Times New Roman"/>
                <w:color w:val="000000"/>
                <w:sz w:val="24"/>
                <w:szCs w:val="24"/>
                <w:lang w:eastAsia="ru-RU"/>
              </w:rPr>
              <w:t>հազար</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դրամը</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վերաբաշխել</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և</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ուղղել</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կրթական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մշակութային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և</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մարզական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հաստատությունների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նախագծման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շինարարական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աշխատանքների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իրականացման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և</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գույքային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հագեցվածության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ապահովման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կապիտալ</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ծախսերին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մասնավորապես՝</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Ջրառատ</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համայնքում</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ծանրամարտի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մարզադահլիճի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Մասիսի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թիվ</w:t>
            </w:r>
            <w:r w:rsidRPr="007B5E7B">
              <w:rPr>
                <w:rFonts w:ascii="GHEA Grapalat" w:eastAsia="Times New Roman" w:hAnsi="GHEA Grapalat" w:cs="Times New Roman"/>
                <w:color w:val="000000"/>
                <w:sz w:val="24"/>
                <w:szCs w:val="24"/>
                <w:lang w:eastAsia="ru-RU"/>
              </w:rPr>
              <w:t xml:space="preserve"> 5 </w:t>
            </w:r>
            <w:r w:rsidRPr="00E459DE">
              <w:rPr>
                <w:rFonts w:ascii="GHEA Grapalat" w:eastAsia="Times New Roman" w:hAnsi="GHEA Grapalat" w:cs="Times New Roman"/>
                <w:color w:val="000000"/>
                <w:sz w:val="24"/>
                <w:szCs w:val="24"/>
                <w:lang w:eastAsia="ru-RU"/>
              </w:rPr>
              <w:t>ավագ</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դպրոցի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և</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ՀՀ</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Գեղարքունիքի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մարզի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Գետաշենի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թիվ</w:t>
            </w:r>
            <w:r w:rsidRPr="007B5E7B">
              <w:rPr>
                <w:rFonts w:ascii="GHEA Grapalat" w:eastAsia="Times New Roman" w:hAnsi="GHEA Grapalat" w:cs="Times New Roman"/>
                <w:color w:val="000000"/>
                <w:sz w:val="24"/>
                <w:szCs w:val="24"/>
                <w:lang w:eastAsia="ru-RU"/>
              </w:rPr>
              <w:t xml:space="preserve"> 1 </w:t>
            </w:r>
            <w:r w:rsidRPr="00E459DE">
              <w:rPr>
                <w:rFonts w:ascii="GHEA Grapalat" w:eastAsia="Times New Roman" w:hAnsi="GHEA Grapalat" w:cs="Times New Roman"/>
                <w:color w:val="000000"/>
                <w:sz w:val="24"/>
                <w:szCs w:val="24"/>
                <w:lang w:eastAsia="ru-RU"/>
              </w:rPr>
              <w:t>միջնակարգ</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դպրոցի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նոր</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մասնաշենքերի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կառուցման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մեկնարկման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ինչպես</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նաև</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թվով</w:t>
            </w:r>
            <w:r w:rsidRPr="007B5E7B">
              <w:rPr>
                <w:rFonts w:ascii="GHEA Grapalat" w:eastAsia="Times New Roman" w:hAnsi="GHEA Grapalat" w:cs="Times New Roman"/>
                <w:color w:val="000000"/>
                <w:sz w:val="24"/>
                <w:szCs w:val="24"/>
                <w:lang w:eastAsia="ru-RU"/>
              </w:rPr>
              <w:t xml:space="preserve"> 3 </w:t>
            </w:r>
            <w:r w:rsidRPr="00E459DE">
              <w:rPr>
                <w:rFonts w:ascii="GHEA Grapalat" w:eastAsia="Times New Roman" w:hAnsi="GHEA Grapalat" w:cs="Times New Roman"/>
                <w:color w:val="000000"/>
                <w:sz w:val="24"/>
                <w:szCs w:val="24"/>
                <w:lang w:eastAsia="ru-RU"/>
              </w:rPr>
              <w:t>մոդուլային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դպրոցի</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կառուցման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շարունակականության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ապահովման</w:t>
            </w:r>
            <w:r w:rsidRPr="007B5E7B">
              <w:rPr>
                <w:rFonts w:ascii="GHEA Grapalat" w:eastAsia="Times New Roman" w:hAnsi="GHEA Grapalat" w:cs="Times New Roman"/>
                <w:color w:val="000000"/>
                <w:sz w:val="24"/>
                <w:szCs w:val="24"/>
                <w:lang w:eastAsia="ru-RU"/>
              </w:rPr>
              <w:t xml:space="preserve"> </w:t>
            </w:r>
            <w:r w:rsidRPr="00E459DE">
              <w:rPr>
                <w:rFonts w:ascii="GHEA Grapalat" w:eastAsia="Times New Roman" w:hAnsi="GHEA Grapalat" w:cs="Times New Roman"/>
                <w:color w:val="000000"/>
                <w:sz w:val="24"/>
                <w:szCs w:val="24"/>
                <w:lang w:eastAsia="ru-RU"/>
              </w:rPr>
              <w:t>համար։</w:t>
            </w:r>
            <w:r w:rsidRPr="007B5E7B">
              <w:rPr>
                <w:rFonts w:ascii="GHEA Grapalat" w:eastAsia="Times New Roman" w:hAnsi="GHEA Grapalat" w:cs="Times New Roman"/>
                <w:color w:val="000000"/>
                <w:sz w:val="24"/>
                <w:szCs w:val="24"/>
                <w:lang w:eastAsia="ru-RU"/>
              </w:rPr>
              <w:t xml:space="preserve"> </w:t>
            </w:r>
          </w:p>
          <w:p w:rsidR="007A3ADB" w:rsidRPr="00E459DE" w:rsidRDefault="00E459DE" w:rsidP="00E459DE">
            <w:pPr>
              <w:spacing w:after="0" w:line="360" w:lineRule="auto"/>
              <w:jc w:val="both"/>
              <w:rPr>
                <w:rFonts w:ascii="GHEA Grapalat" w:eastAsia="Times New Roman" w:hAnsi="GHEA Grapalat" w:cs="Times New Roman"/>
                <w:color w:val="000000"/>
                <w:sz w:val="24"/>
                <w:szCs w:val="24"/>
                <w:lang w:val="hy-AM" w:eastAsia="ru-RU"/>
              </w:rPr>
            </w:pPr>
            <w:r w:rsidRPr="00E459DE">
              <w:rPr>
                <w:rFonts w:ascii="GHEA Grapalat" w:eastAsia="Times New Roman" w:hAnsi="GHEA Grapalat" w:cs="Times New Roman"/>
                <w:color w:val="000000"/>
                <w:sz w:val="24"/>
                <w:szCs w:val="24"/>
                <w:lang w:eastAsia="ru-RU"/>
              </w:rPr>
              <w:lastRenderedPageBreak/>
              <w:t>Այս կապակցությամբ հայտնում ենք, որ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4543" w:type="dxa"/>
            <w:gridSpan w:val="3"/>
            <w:shd w:val="clear" w:color="auto" w:fill="FFFFFF"/>
            <w:hideMark/>
          </w:tcPr>
          <w:p w:rsidR="00BC5CBA" w:rsidRPr="00E459DE" w:rsidRDefault="00BC5CBA" w:rsidP="00E459DE">
            <w:pPr>
              <w:spacing w:after="0" w:line="360" w:lineRule="auto"/>
              <w:jc w:val="both"/>
              <w:rPr>
                <w:rFonts w:ascii="GHEA Grapalat" w:eastAsia="Times New Roman" w:hAnsi="GHEA Grapalat" w:cs="Times New Roman"/>
                <w:b/>
                <w:i/>
                <w:color w:val="000000"/>
                <w:sz w:val="24"/>
                <w:szCs w:val="24"/>
                <w:lang w:val="hy-AM" w:eastAsia="ru-RU"/>
              </w:rPr>
            </w:pPr>
            <w:r w:rsidRPr="00B97D00">
              <w:rPr>
                <w:rFonts w:ascii="GHEA Grapalat" w:eastAsia="Times New Roman" w:hAnsi="GHEA Grapalat" w:cs="Times New Roman"/>
                <w:b/>
                <w:i/>
                <w:color w:val="000000"/>
                <w:sz w:val="24"/>
                <w:szCs w:val="24"/>
                <w:lang w:val="hy-AM" w:eastAsia="ru-RU"/>
              </w:rPr>
              <w:lastRenderedPageBreak/>
              <w:t xml:space="preserve">Ընդունվել է </w:t>
            </w:r>
            <w:r w:rsidR="00E459DE">
              <w:rPr>
                <w:rFonts w:ascii="GHEA Grapalat" w:eastAsia="Times New Roman" w:hAnsi="GHEA Grapalat" w:cs="Times New Roman"/>
                <w:b/>
                <w:i/>
                <w:color w:val="000000"/>
                <w:sz w:val="24"/>
                <w:szCs w:val="24"/>
                <w:lang w:val="hy-AM" w:eastAsia="ru-RU"/>
              </w:rPr>
              <w:t>ի գիտություն</w:t>
            </w:r>
          </w:p>
          <w:p w:rsidR="00E459DE" w:rsidRDefault="00E459DE" w:rsidP="00E459DE">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Տեղեկացնում եմ, որ գ</w:t>
            </w:r>
            <w:r w:rsidRPr="00E459DE">
              <w:rPr>
                <w:rFonts w:ascii="GHEA Grapalat" w:eastAsia="Times New Roman" w:hAnsi="GHEA Grapalat" w:cs="Times New Roman"/>
                <w:color w:val="000000"/>
                <w:sz w:val="24"/>
                <w:szCs w:val="24"/>
                <w:lang w:val="hy-AM" w:eastAsia="ru-RU"/>
              </w:rPr>
              <w:t xml:space="preserve">նումների անվանացանկում </w:t>
            </w:r>
            <w:r w:rsidR="00B6758F">
              <w:rPr>
                <w:rFonts w:ascii="GHEA Grapalat" w:eastAsia="Times New Roman" w:hAnsi="GHEA Grapalat" w:cs="Times New Roman"/>
                <w:color w:val="000000"/>
                <w:sz w:val="24"/>
                <w:szCs w:val="24"/>
                <w:lang w:val="hy-AM" w:eastAsia="ru-RU"/>
              </w:rPr>
              <w:t>նվազեցում</w:t>
            </w:r>
            <w:r w:rsidRPr="00E459DE">
              <w:rPr>
                <w:rFonts w:ascii="GHEA Grapalat" w:eastAsia="Times New Roman" w:hAnsi="GHEA Grapalat" w:cs="Times New Roman"/>
                <w:color w:val="000000"/>
                <w:sz w:val="24"/>
                <w:szCs w:val="24"/>
                <w:lang w:val="hy-AM" w:eastAsia="ru-RU"/>
              </w:rPr>
              <w:t>ները չ</w:t>
            </w:r>
            <w:r>
              <w:rPr>
                <w:rFonts w:ascii="GHEA Grapalat" w:eastAsia="Times New Roman" w:hAnsi="GHEA Grapalat" w:cs="Times New Roman"/>
                <w:color w:val="000000"/>
                <w:sz w:val="24"/>
                <w:szCs w:val="24"/>
                <w:lang w:val="hy-AM" w:eastAsia="ru-RU"/>
              </w:rPr>
              <w:t xml:space="preserve">են </w:t>
            </w:r>
            <w:r w:rsidRPr="00E459DE">
              <w:rPr>
                <w:rFonts w:ascii="GHEA Grapalat" w:eastAsia="Times New Roman" w:hAnsi="GHEA Grapalat" w:cs="Times New Roman"/>
                <w:color w:val="000000"/>
                <w:sz w:val="24"/>
                <w:szCs w:val="24"/>
                <w:lang w:val="hy-AM" w:eastAsia="ru-RU"/>
              </w:rPr>
              <w:t>կատար</w:t>
            </w:r>
            <w:r>
              <w:rPr>
                <w:rFonts w:ascii="GHEA Grapalat" w:eastAsia="Times New Roman" w:hAnsi="GHEA Grapalat" w:cs="Times New Roman"/>
                <w:color w:val="000000"/>
                <w:sz w:val="24"/>
                <w:szCs w:val="24"/>
                <w:lang w:val="hy-AM" w:eastAsia="ru-RU"/>
              </w:rPr>
              <w:t>վել միայն այն ծախսային տողերի մասով, որոնք ծանրաբեռնված են պայմանագրերով, քանի որ ծրագրային անվանացանկը հնարավոր է նվազեցնել միայն պայմանագիրը նվազեցնելուց հետո:</w:t>
            </w:r>
          </w:p>
          <w:p w:rsidR="008518F2" w:rsidRDefault="00E459DE" w:rsidP="00E459DE">
            <w:pPr>
              <w:spacing w:after="0" w:line="360" w:lineRule="auto"/>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Համաձայն ՀՀ կառավարության 2017 թվականի մայիսի 4-ի </w:t>
            </w:r>
            <w:r w:rsidRPr="00E459DE">
              <w:rPr>
                <w:rFonts w:ascii="GHEA Grapalat" w:eastAsia="Times New Roman" w:hAnsi="GHEA Grapalat" w:cs="Times New Roman"/>
                <w:color w:val="000000"/>
                <w:sz w:val="24"/>
                <w:szCs w:val="24"/>
                <w:lang w:val="hy-AM" w:eastAsia="ru-RU"/>
              </w:rPr>
              <w:t>N 526-</w:t>
            </w:r>
            <w:r>
              <w:rPr>
                <w:rFonts w:ascii="GHEA Grapalat" w:eastAsia="Times New Roman" w:hAnsi="GHEA Grapalat" w:cs="Times New Roman"/>
                <w:color w:val="000000"/>
                <w:sz w:val="24"/>
                <w:szCs w:val="24"/>
                <w:lang w:val="hy-AM" w:eastAsia="ru-RU"/>
              </w:rPr>
              <w:t xml:space="preserve">Ն որոշմամբ հաստատված գնումների գործընթացի կազմակերպման կարգի 33-րդ կետի 9-րդ ենթակետի՝ </w:t>
            </w:r>
            <w:r w:rsidRPr="00E459DE">
              <w:rPr>
                <w:rFonts w:ascii="GHEA Grapalat" w:eastAsia="Times New Roman" w:hAnsi="GHEA Grapalat" w:cs="Times New Roman"/>
                <w:i/>
                <w:color w:val="000000"/>
                <w:sz w:val="24"/>
                <w:szCs w:val="24"/>
                <w:lang w:val="hy-AM" w:eastAsia="ru-RU"/>
              </w:rPr>
              <w:t xml:space="preserve"> «պայմանագիրը չի կարող փոփոխվել </w:t>
            </w:r>
            <w:r w:rsidRPr="00E459DE">
              <w:rPr>
                <w:rFonts w:ascii="GHEA Grapalat" w:eastAsia="Times New Roman" w:hAnsi="GHEA Grapalat" w:cs="Times New Roman"/>
                <w:i/>
                <w:color w:val="000000"/>
                <w:sz w:val="24"/>
                <w:szCs w:val="24"/>
                <w:lang w:val="hy-AM" w:eastAsia="ru-RU"/>
              </w:rPr>
              <w:lastRenderedPageBreak/>
              <w:t>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r w:rsidR="008518F2">
              <w:rPr>
                <w:rFonts w:ascii="GHEA Grapalat" w:eastAsia="Times New Roman" w:hAnsi="GHEA Grapalat" w:cs="Times New Roman"/>
                <w:i/>
                <w:color w:val="000000"/>
                <w:sz w:val="24"/>
                <w:szCs w:val="24"/>
                <w:lang w:val="hy-AM" w:eastAsia="ru-RU"/>
              </w:rPr>
              <w:t>:</w:t>
            </w:r>
          </w:p>
          <w:p w:rsidR="007A3ADB" w:rsidRPr="008518F2" w:rsidRDefault="008518F2" w:rsidP="008518F2">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Պայմանագրերի կ</w:t>
            </w:r>
            <w:r w:rsidRPr="008518F2">
              <w:rPr>
                <w:rFonts w:ascii="GHEA Grapalat" w:eastAsia="Times New Roman" w:hAnsi="GHEA Grapalat" w:cs="Times New Roman"/>
                <w:color w:val="000000"/>
                <w:sz w:val="24"/>
                <w:szCs w:val="24"/>
                <w:lang w:val="hy-AM" w:eastAsia="ru-RU"/>
              </w:rPr>
              <w:t>ողմերի պարտավորությունների մասնակի չկատարման կամ ամբողջությամբ լուծման կողմերի փոխադարձ համաձայնությունն</w:t>
            </w:r>
            <w:r>
              <w:rPr>
                <w:rFonts w:ascii="GHEA Grapalat" w:eastAsia="Times New Roman" w:hAnsi="GHEA Grapalat" w:cs="Times New Roman"/>
                <w:color w:val="000000"/>
                <w:sz w:val="24"/>
                <w:szCs w:val="24"/>
                <w:lang w:val="hy-AM" w:eastAsia="ru-RU"/>
              </w:rPr>
              <w:t xml:space="preserve">երը ձեռք են բերվել նախքան Նախագիծը ՀՀ ֆինանսների նախարարություն կարծիքի ներկայացնելը և այդ համաձայնությունները կցվել են </w:t>
            </w:r>
            <w:r>
              <w:rPr>
                <w:rFonts w:ascii="GHEA Grapalat" w:eastAsia="Times New Roman" w:hAnsi="GHEA Grapalat" w:cs="Times New Roman"/>
                <w:color w:val="000000"/>
                <w:sz w:val="24"/>
                <w:szCs w:val="24"/>
                <w:lang w:val="hy-AM" w:eastAsia="ru-RU"/>
              </w:rPr>
              <w:lastRenderedPageBreak/>
              <w:t>Նախագծի հիմնավորմանը: Ինչ վերաբերում է պայմանագրերի նվազեցմանը կամ լուծմանը՝ թղթային թե ծրագրային, ապա դա կարող է իրականացվել միայն ՀՀ կառավարության որոշման ընդունումից հետո, որից հետո էլ կկատարվեն նաև անվանացանկի համապատասխան փոփոխությունները:</w:t>
            </w:r>
          </w:p>
        </w:tc>
      </w:tr>
      <w:tr w:rsidR="007A3ADB" w:rsidRPr="003D79BF" w:rsidTr="00E459DE">
        <w:trPr>
          <w:trHeight w:val="966"/>
          <w:tblCellSpacing w:w="0" w:type="dxa"/>
        </w:trPr>
        <w:tc>
          <w:tcPr>
            <w:tcW w:w="6349" w:type="dxa"/>
            <w:shd w:val="clear" w:color="auto" w:fill="FFFFFF"/>
            <w:hideMark/>
          </w:tcPr>
          <w:p w:rsidR="00E71D58" w:rsidRPr="00E71D58" w:rsidRDefault="00E71D58" w:rsidP="00E71D58">
            <w:pPr>
              <w:spacing w:after="0" w:line="360" w:lineRule="auto"/>
              <w:jc w:val="both"/>
              <w:rPr>
                <w:rFonts w:ascii="GHEA Grapalat" w:eastAsia="Times New Roman" w:hAnsi="GHEA Grapalat" w:cs="Times New Roman"/>
                <w:color w:val="000000"/>
                <w:sz w:val="24"/>
                <w:szCs w:val="24"/>
                <w:lang w:val="hy-AM" w:eastAsia="ru-RU"/>
              </w:rPr>
            </w:pPr>
            <w:r w:rsidRPr="00E71D58">
              <w:rPr>
                <w:rFonts w:ascii="GHEA Grapalat" w:eastAsia="Times New Roman" w:hAnsi="GHEA Grapalat" w:cs="Times New Roman"/>
                <w:color w:val="000000"/>
                <w:sz w:val="24"/>
                <w:szCs w:val="24"/>
                <w:lang w:val="hy-AM" w:eastAsia="ru-RU"/>
              </w:rPr>
              <w:lastRenderedPageBreak/>
              <w:t xml:space="preserve">2. Նախագծի 2-րդ կետով առաջարկվում է փոփոխություն և լրացում կատարել «Հայաստանի Հանրապետության 2020 թվականի պետական բյուջեի մասին» օրենքում և Հայաստանի Հանրապետության կառավարության 2019 թվականի դեկտեմբերի 26-ի N 1919-Ն որոշման մեջ «1183. Ապահով դպրոց» ծրագրի «32009. Հանրակրթական կրթություն իրականացնող ուսումնական հաստատությունների մարզադահլիճների վերակառուցում» միջոցառման շրջանակներում՝ ՀՀ Արմավիրի մարզի Գետաշենի միջնակարգ դպրոցի նախագծային աշխատանքները փոխարինելով ՀՀ Գեղարքունիքի մարզի Գետաշենի N 2 միջնակարգ դպրոցի նախագծային աշխատանքներով: </w:t>
            </w:r>
          </w:p>
          <w:p w:rsidR="007A3ADB" w:rsidRPr="00E459DE" w:rsidRDefault="00E71D58" w:rsidP="00E71D58">
            <w:pPr>
              <w:spacing w:after="0" w:line="360" w:lineRule="auto"/>
              <w:jc w:val="both"/>
              <w:rPr>
                <w:rFonts w:ascii="GHEA Grapalat" w:eastAsia="Times New Roman" w:hAnsi="GHEA Grapalat" w:cs="Times New Roman"/>
                <w:color w:val="000000"/>
                <w:sz w:val="24"/>
                <w:szCs w:val="24"/>
                <w:lang w:val="hy-AM" w:eastAsia="ru-RU"/>
              </w:rPr>
            </w:pPr>
            <w:r w:rsidRPr="00E71D58">
              <w:rPr>
                <w:rFonts w:ascii="GHEA Grapalat" w:eastAsia="Times New Roman" w:hAnsi="GHEA Grapalat" w:cs="Times New Roman"/>
                <w:color w:val="000000"/>
                <w:sz w:val="24"/>
                <w:szCs w:val="24"/>
                <w:lang w:val="hy-AM" w:eastAsia="ru-RU"/>
              </w:rPr>
              <w:t>Նկատի ունենալով, որ ՀՀ 2020 թվականի պետական բյուջեի կատարման գործընթացն ավարտվել է և ՀՀ Արմավիրի մարզի Գետաշենի միջնակարգ դպրոցի նախագծային աշխատանքների կատարման համար արդեն իսկ փաստացի վճարվել է 6,100.0 հազար դրամ, ուստի Նախագծով առաջարկվող փոփոխությունը հնարավոր չէ կատարել:</w:t>
            </w:r>
          </w:p>
        </w:tc>
        <w:tc>
          <w:tcPr>
            <w:tcW w:w="4543" w:type="dxa"/>
            <w:gridSpan w:val="3"/>
            <w:shd w:val="clear" w:color="auto" w:fill="FFFFFF"/>
            <w:hideMark/>
          </w:tcPr>
          <w:p w:rsidR="007A3ADB" w:rsidRPr="00B97D00" w:rsidRDefault="00B97D00" w:rsidP="00695E5E">
            <w:pPr>
              <w:spacing w:after="0" w:line="360" w:lineRule="auto"/>
              <w:rPr>
                <w:rFonts w:ascii="GHEA Grapalat" w:eastAsia="Times New Roman" w:hAnsi="GHEA Grapalat" w:cs="Times New Roman"/>
                <w:b/>
                <w:i/>
                <w:color w:val="000000"/>
                <w:sz w:val="24"/>
                <w:szCs w:val="24"/>
                <w:lang w:val="hy-AM" w:eastAsia="ru-RU"/>
              </w:rPr>
            </w:pPr>
            <w:r w:rsidRPr="00B97D00">
              <w:rPr>
                <w:rFonts w:ascii="GHEA Grapalat" w:eastAsia="Times New Roman" w:hAnsi="GHEA Grapalat" w:cs="Times New Roman"/>
                <w:b/>
                <w:i/>
                <w:color w:val="000000"/>
                <w:sz w:val="24"/>
                <w:szCs w:val="24"/>
                <w:lang w:val="hy-AM" w:eastAsia="ru-RU"/>
              </w:rPr>
              <w:t xml:space="preserve">Ընդունվել է </w:t>
            </w:r>
          </w:p>
          <w:p w:rsidR="00B97D00" w:rsidRPr="0055469D" w:rsidRDefault="00E71D58" w:rsidP="0070466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w:t>
            </w:r>
            <w:r w:rsidR="0055469D">
              <w:rPr>
                <w:rFonts w:ascii="GHEA Grapalat" w:eastAsia="Times New Roman" w:hAnsi="GHEA Grapalat" w:cs="Times New Roman"/>
                <w:color w:val="000000"/>
                <w:sz w:val="24"/>
                <w:szCs w:val="24"/>
                <w:lang w:val="hy-AM" w:eastAsia="ru-RU"/>
              </w:rPr>
              <w:t xml:space="preserve">ատարվել </w:t>
            </w:r>
            <w:r>
              <w:rPr>
                <w:rFonts w:ascii="GHEA Grapalat" w:eastAsia="Times New Roman" w:hAnsi="GHEA Grapalat" w:cs="Times New Roman"/>
                <w:color w:val="000000"/>
                <w:sz w:val="24"/>
                <w:szCs w:val="24"/>
                <w:lang w:val="hy-AM" w:eastAsia="ru-RU"/>
              </w:rPr>
              <w:t>են</w:t>
            </w:r>
            <w:r w:rsidR="0055469D">
              <w:rPr>
                <w:rFonts w:ascii="GHEA Grapalat" w:eastAsia="Times New Roman" w:hAnsi="GHEA Grapalat" w:cs="Times New Roman"/>
                <w:color w:val="000000"/>
                <w:sz w:val="24"/>
                <w:szCs w:val="24"/>
                <w:lang w:val="hy-AM" w:eastAsia="ru-RU"/>
              </w:rPr>
              <w:t xml:space="preserve"> համապատասխան փոփոխություն</w:t>
            </w:r>
            <w:r>
              <w:rPr>
                <w:rFonts w:ascii="GHEA Grapalat" w:eastAsia="Times New Roman" w:hAnsi="GHEA Grapalat" w:cs="Times New Roman"/>
                <w:color w:val="000000"/>
                <w:sz w:val="24"/>
                <w:szCs w:val="24"/>
                <w:lang w:val="hy-AM" w:eastAsia="ru-RU"/>
              </w:rPr>
              <w:t>ներ</w:t>
            </w:r>
          </w:p>
        </w:tc>
      </w:tr>
      <w:tr w:rsidR="007A3ADB" w:rsidRPr="003D79BF" w:rsidTr="00E459DE">
        <w:trPr>
          <w:trHeight w:val="966"/>
          <w:tblCellSpacing w:w="0" w:type="dxa"/>
        </w:trPr>
        <w:tc>
          <w:tcPr>
            <w:tcW w:w="6349" w:type="dxa"/>
            <w:shd w:val="clear" w:color="auto" w:fill="FFFFFF"/>
            <w:hideMark/>
          </w:tcPr>
          <w:p w:rsidR="00704668" w:rsidRPr="00704668" w:rsidRDefault="00704668" w:rsidP="00704668">
            <w:pPr>
              <w:spacing w:after="0" w:line="360" w:lineRule="auto"/>
              <w:jc w:val="both"/>
              <w:rPr>
                <w:rFonts w:ascii="GHEA Grapalat" w:eastAsia="Times New Roman" w:hAnsi="GHEA Grapalat" w:cs="Times New Roman"/>
                <w:color w:val="000000"/>
                <w:sz w:val="24"/>
                <w:szCs w:val="24"/>
                <w:lang w:val="hy-AM" w:eastAsia="ru-RU"/>
              </w:rPr>
            </w:pPr>
            <w:r w:rsidRPr="00704668">
              <w:rPr>
                <w:rFonts w:ascii="GHEA Grapalat" w:eastAsia="Times New Roman" w:hAnsi="GHEA Grapalat" w:cs="Times New Roman"/>
                <w:color w:val="000000"/>
                <w:sz w:val="24"/>
                <w:szCs w:val="24"/>
                <w:lang w:val="hy-AM" w:eastAsia="ru-RU"/>
              </w:rPr>
              <w:lastRenderedPageBreak/>
              <w:t xml:space="preserve">3. Նախագծի 3-րդ կետով առաջարկվում է լրացում կատարել ՀՀ կառավարության 2020 թվականի սեպտեմբերի 10-ի N 1519-Ն որոշման 5-րդ կետում, թույլատրելով որոշման 3-րդ կետում նշված կազմակերպություններին հատկացված դրամաշնորհների շրջանակներում կնքված պայմանագրերով տնտեսված գումարներն ուղղել գույքից բացի, նաև ծառայությունների ձեռքբերմանը: </w:t>
            </w:r>
          </w:p>
          <w:p w:rsidR="00704668" w:rsidRPr="00704668" w:rsidRDefault="00704668" w:rsidP="00704668">
            <w:pPr>
              <w:spacing w:after="0" w:line="360" w:lineRule="auto"/>
              <w:jc w:val="both"/>
              <w:rPr>
                <w:rFonts w:ascii="GHEA Grapalat" w:eastAsia="Times New Roman" w:hAnsi="GHEA Grapalat" w:cs="Times New Roman"/>
                <w:color w:val="000000"/>
                <w:sz w:val="24"/>
                <w:szCs w:val="24"/>
                <w:lang w:val="hy-AM" w:eastAsia="ru-RU"/>
              </w:rPr>
            </w:pPr>
            <w:r w:rsidRPr="00704668">
              <w:rPr>
                <w:rFonts w:ascii="GHEA Grapalat" w:eastAsia="Times New Roman" w:hAnsi="GHEA Grapalat" w:cs="Times New Roman"/>
                <w:color w:val="000000"/>
                <w:sz w:val="24"/>
                <w:szCs w:val="24"/>
                <w:lang w:val="hy-AM" w:eastAsia="ru-RU"/>
              </w:rPr>
              <w:t xml:space="preserve">Նախագծի հիմնավորման համաձայն՝ Նախագծով տնտեսված միջոցները գույքից բացի, ծառայությունների ձեռքբերմանն ուղղելու առաջարկությունը պայմանավորված է Հայաստանի Ազգային Ագրարային համալսարամին՝ ԱՄՆ-ից FAST հիմնադրամի միջոցով նվիրաբերված կենսաբանության լաբորատորիայի արժեքավոր սարքավորումների լրացուցիչ խմբաքանակի փոխադրման ծախսերը հոգալու հանգամանքով: </w:t>
            </w:r>
          </w:p>
          <w:p w:rsidR="007A3ADB" w:rsidRPr="00B97D00" w:rsidRDefault="00704668" w:rsidP="00704668">
            <w:pPr>
              <w:spacing w:after="0" w:line="360" w:lineRule="auto"/>
              <w:jc w:val="both"/>
              <w:rPr>
                <w:rFonts w:ascii="GHEA Grapalat" w:eastAsia="Times New Roman" w:hAnsi="GHEA Grapalat" w:cs="Times New Roman"/>
                <w:color w:val="000000"/>
                <w:sz w:val="24"/>
                <w:szCs w:val="24"/>
                <w:lang w:val="hy-AM" w:eastAsia="ru-RU"/>
              </w:rPr>
            </w:pPr>
            <w:r w:rsidRPr="00704668">
              <w:rPr>
                <w:rFonts w:ascii="GHEA Grapalat" w:eastAsia="Times New Roman" w:hAnsi="GHEA Grapalat" w:cs="Times New Roman"/>
                <w:color w:val="000000"/>
                <w:sz w:val="24"/>
                <w:szCs w:val="24"/>
                <w:lang w:val="hy-AM" w:eastAsia="ru-RU"/>
              </w:rPr>
              <w:t>Ելնելով վերոգրյալից և նկատի ունենալով, որ առաջարկվող լրացումը միայն «Հայաստանի ազգային ագրարային համալսարան» հիմնադրամին նվիրաբերված սարքավորումների փոխադրման ծախսերի ֆինանսավորման նպատակով է, հետևաբար առաջարկում ենք Նախագծի 3-րդ կետն այնպիսի խմբագրությամբ ներկայացնել, որ դրանով նախատեսվող կարգավորումը վերաբերվի միայն «Հայաստանի ազգային ագրարային համալսարան» հիմնադրամին:</w:t>
            </w:r>
          </w:p>
        </w:tc>
        <w:tc>
          <w:tcPr>
            <w:tcW w:w="4543" w:type="dxa"/>
            <w:gridSpan w:val="3"/>
            <w:shd w:val="clear" w:color="auto" w:fill="FFFFFF"/>
            <w:hideMark/>
          </w:tcPr>
          <w:p w:rsidR="00704668" w:rsidRDefault="00C43260" w:rsidP="00695E5E">
            <w:pPr>
              <w:spacing w:after="0" w:line="360" w:lineRule="auto"/>
              <w:rPr>
                <w:rFonts w:ascii="GHEA Grapalat" w:eastAsia="Times New Roman" w:hAnsi="GHEA Grapalat" w:cs="Times New Roman"/>
                <w:b/>
                <w:i/>
                <w:color w:val="000000"/>
                <w:sz w:val="24"/>
                <w:szCs w:val="24"/>
                <w:lang w:val="hy-AM" w:eastAsia="ru-RU"/>
              </w:rPr>
            </w:pPr>
            <w:r w:rsidRPr="00C43260">
              <w:rPr>
                <w:rFonts w:ascii="GHEA Grapalat" w:eastAsia="Times New Roman" w:hAnsi="GHEA Grapalat" w:cs="Times New Roman"/>
                <w:b/>
                <w:i/>
                <w:color w:val="000000"/>
                <w:sz w:val="24"/>
                <w:szCs w:val="24"/>
                <w:lang w:val="hy-AM" w:eastAsia="ru-RU"/>
              </w:rPr>
              <w:t xml:space="preserve">Ընդունվել է </w:t>
            </w:r>
          </w:p>
          <w:p w:rsidR="001E0D02" w:rsidRPr="00700B98" w:rsidRDefault="00704668" w:rsidP="00704668">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կատարվել են համապատասխան փոփոխություններ</w:t>
            </w:r>
          </w:p>
        </w:tc>
      </w:tr>
      <w:tr w:rsidR="007A3ADB" w:rsidRPr="003D79BF" w:rsidTr="005D01DC">
        <w:trPr>
          <w:trHeight w:val="2826"/>
          <w:tblCellSpacing w:w="0" w:type="dxa"/>
        </w:trPr>
        <w:tc>
          <w:tcPr>
            <w:tcW w:w="6349" w:type="dxa"/>
            <w:shd w:val="clear" w:color="auto" w:fill="FFFFFF"/>
            <w:hideMark/>
          </w:tcPr>
          <w:p w:rsidR="007A3ADB" w:rsidRPr="00B97D00" w:rsidRDefault="00705227" w:rsidP="00705227">
            <w:pPr>
              <w:spacing w:after="0" w:line="360" w:lineRule="auto"/>
              <w:jc w:val="both"/>
              <w:rPr>
                <w:rFonts w:ascii="GHEA Grapalat" w:eastAsia="Times New Roman" w:hAnsi="GHEA Grapalat" w:cs="Times New Roman"/>
                <w:color w:val="000000"/>
                <w:sz w:val="24"/>
                <w:szCs w:val="24"/>
                <w:lang w:val="hy-AM" w:eastAsia="ru-RU"/>
              </w:rPr>
            </w:pPr>
            <w:r w:rsidRPr="00705227">
              <w:rPr>
                <w:rFonts w:ascii="GHEA Grapalat" w:eastAsia="Times New Roman" w:hAnsi="GHEA Grapalat" w:cs="Times New Roman"/>
                <w:color w:val="000000"/>
                <w:sz w:val="24"/>
                <w:szCs w:val="24"/>
                <w:lang w:val="hy-AM" w:eastAsia="ru-RU"/>
              </w:rPr>
              <w:lastRenderedPageBreak/>
              <w:t>4. Նախագծի 6-րդ կետով նախատեսվում է միջոցներ հատկացնել Շենքերի և շինությունների կապիտալ վերանորոգում հոդվածով՝ որպես գնում չհանդիսացող ծախս՝ մատուցված ծառայությունների դիմաց վճարելու համար: Այս կապակցությամբ հայտնում ենք, որ եթե ծառայությունների կատարման արդյունքներն ընդունված են պատվիրատուի կողմից (առկա են պատվիրատուի կողմից հաստատված հանձնման-ընդունման արձանագրություններ), ապա դիտողություններ չունենք: Հակառակ դեպքում գտնում ենք, որ այդ հատկացումները պետք է արտացոլվեն գնումների պլանում:</w:t>
            </w:r>
          </w:p>
        </w:tc>
        <w:tc>
          <w:tcPr>
            <w:tcW w:w="4543" w:type="dxa"/>
            <w:gridSpan w:val="3"/>
            <w:shd w:val="clear" w:color="auto" w:fill="FFFFFF"/>
            <w:hideMark/>
          </w:tcPr>
          <w:p w:rsidR="007A3ADB" w:rsidRPr="009646B5" w:rsidRDefault="009646B5" w:rsidP="00695E5E">
            <w:pPr>
              <w:spacing w:after="0" w:line="360" w:lineRule="auto"/>
              <w:rPr>
                <w:rFonts w:ascii="GHEA Grapalat" w:eastAsia="Times New Roman" w:hAnsi="GHEA Grapalat" w:cs="Sylfaen"/>
                <w:b/>
                <w:i/>
                <w:color w:val="000000"/>
                <w:sz w:val="24"/>
                <w:szCs w:val="24"/>
                <w:lang w:val="hy-AM" w:eastAsia="ru-RU"/>
              </w:rPr>
            </w:pPr>
            <w:r w:rsidRPr="009646B5">
              <w:rPr>
                <w:rFonts w:ascii="GHEA Grapalat" w:eastAsia="Times New Roman" w:hAnsi="GHEA Grapalat" w:cs="Sylfaen"/>
                <w:b/>
                <w:i/>
                <w:color w:val="000000"/>
                <w:sz w:val="24"/>
                <w:szCs w:val="24"/>
                <w:lang w:val="hy-AM" w:eastAsia="ru-RU"/>
              </w:rPr>
              <w:t>Ընդունվել է</w:t>
            </w:r>
            <w:r w:rsidR="00705227">
              <w:rPr>
                <w:rFonts w:ascii="GHEA Grapalat" w:eastAsia="Times New Roman" w:hAnsi="GHEA Grapalat" w:cs="Sylfaen"/>
                <w:b/>
                <w:i/>
                <w:color w:val="000000"/>
                <w:sz w:val="24"/>
                <w:szCs w:val="24"/>
                <w:lang w:val="hy-AM" w:eastAsia="ru-RU"/>
              </w:rPr>
              <w:t xml:space="preserve"> ի գիտություն</w:t>
            </w:r>
          </w:p>
          <w:p w:rsidR="009646B5" w:rsidRDefault="00705227" w:rsidP="00705227">
            <w:pPr>
              <w:spacing w:after="0" w:line="360" w:lineRule="auto"/>
              <w:jc w:val="both"/>
              <w:rPr>
                <w:rFonts w:ascii="GHEA Grapalat" w:eastAsia="Times New Roman" w:hAnsi="GHEA Grapalat" w:cs="Sylfaen"/>
                <w:color w:val="000000"/>
                <w:sz w:val="24"/>
                <w:szCs w:val="24"/>
                <w:lang w:val="hy-AM" w:eastAsia="ru-RU"/>
              </w:rPr>
            </w:pPr>
            <w:r>
              <w:rPr>
                <w:rFonts w:ascii="GHEA Grapalat" w:eastAsia="Times New Roman" w:hAnsi="GHEA Grapalat" w:cs="Sylfaen"/>
                <w:color w:val="000000"/>
                <w:sz w:val="24"/>
                <w:szCs w:val="24"/>
                <w:lang w:val="hy-AM" w:eastAsia="ru-RU"/>
              </w:rPr>
              <w:t xml:space="preserve">Նախատեվող ԳՉԾ-ի մասով </w:t>
            </w:r>
            <w:r w:rsidRPr="00705227">
              <w:rPr>
                <w:rFonts w:ascii="GHEA Grapalat" w:eastAsia="Times New Roman" w:hAnsi="GHEA Grapalat" w:cs="Times New Roman"/>
                <w:color w:val="000000"/>
                <w:sz w:val="24"/>
                <w:szCs w:val="24"/>
                <w:lang w:val="hy-AM" w:eastAsia="ru-RU"/>
              </w:rPr>
              <w:t>պատվիրատուի կողմ</w:t>
            </w:r>
            <w:r w:rsidR="005D01DC">
              <w:rPr>
                <w:rFonts w:ascii="GHEA Grapalat" w:eastAsia="Times New Roman" w:hAnsi="GHEA Grapalat" w:cs="Times New Roman"/>
                <w:color w:val="000000"/>
                <w:sz w:val="24"/>
                <w:szCs w:val="24"/>
                <w:lang w:val="hy-AM" w:eastAsia="ru-RU"/>
              </w:rPr>
              <w:t>ից հաստատված հան</w:t>
            </w:r>
            <w:r w:rsidR="00733E96">
              <w:rPr>
                <w:rFonts w:ascii="GHEA Grapalat" w:eastAsia="Times New Roman" w:hAnsi="GHEA Grapalat" w:cs="Times New Roman"/>
                <w:color w:val="000000"/>
                <w:sz w:val="24"/>
                <w:szCs w:val="24"/>
                <w:lang w:val="hy-AM" w:eastAsia="ru-RU"/>
              </w:rPr>
              <w:t xml:space="preserve">ձնման-ընդունման </w:t>
            </w:r>
            <w:r w:rsidRPr="00705227">
              <w:rPr>
                <w:rFonts w:ascii="GHEA Grapalat" w:eastAsia="Times New Roman" w:hAnsi="GHEA Grapalat" w:cs="Times New Roman"/>
                <w:color w:val="000000"/>
                <w:sz w:val="24"/>
                <w:szCs w:val="24"/>
                <w:lang w:val="hy-AM" w:eastAsia="ru-RU"/>
              </w:rPr>
              <w:t>արձանագրություն</w:t>
            </w:r>
            <w:r>
              <w:rPr>
                <w:rFonts w:ascii="GHEA Grapalat" w:eastAsia="Times New Roman" w:hAnsi="GHEA Grapalat" w:cs="Times New Roman"/>
                <w:color w:val="000000"/>
                <w:sz w:val="24"/>
                <w:szCs w:val="24"/>
                <w:lang w:val="hy-AM" w:eastAsia="ru-RU"/>
              </w:rPr>
              <w:t>ն առկա է, և այն</w:t>
            </w:r>
            <w:r w:rsidR="005D01DC">
              <w:rPr>
                <w:rFonts w:ascii="GHEA Grapalat" w:eastAsia="Times New Roman" w:hAnsi="GHEA Grapalat" w:cs="Times New Roman"/>
                <w:color w:val="000000"/>
                <w:sz w:val="24"/>
                <w:szCs w:val="24"/>
                <w:lang w:val="hy-AM" w:eastAsia="ru-RU"/>
              </w:rPr>
              <w:t xml:space="preserve"> </w:t>
            </w:r>
            <w:r w:rsidR="005D01DC" w:rsidRPr="005D01DC">
              <w:rPr>
                <w:rFonts w:ascii="GHEA Grapalat" w:eastAsia="Times New Roman" w:hAnsi="GHEA Grapalat" w:cs="Times New Roman"/>
                <w:color w:val="000000"/>
                <w:sz w:val="24"/>
                <w:szCs w:val="24"/>
                <w:lang w:val="hy-AM" w:eastAsia="ru-RU"/>
              </w:rPr>
              <w:t>(</w:t>
            </w:r>
            <w:r w:rsidR="005D01DC">
              <w:rPr>
                <w:rFonts w:ascii="GHEA Grapalat" w:eastAsia="Times New Roman" w:hAnsi="GHEA Grapalat" w:cs="Times New Roman"/>
                <w:color w:val="000000"/>
                <w:sz w:val="24"/>
                <w:szCs w:val="24"/>
                <w:lang w:val="hy-AM" w:eastAsia="ru-RU"/>
              </w:rPr>
              <w:t>ինչպես նաև մատակարարի կողմից դուրս գրված հաշիվը</w:t>
            </w:r>
            <w:r w:rsidR="005D01DC" w:rsidRPr="005D01DC">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կցվել էր ՀՀ ֆինանսների նախարարություն ներկայացված հիմնավորող փաստաթղթերին</w:t>
            </w:r>
            <w:r w:rsidR="005D01DC">
              <w:rPr>
                <w:rFonts w:ascii="GHEA Grapalat" w:eastAsia="Times New Roman" w:hAnsi="GHEA Grapalat" w:cs="Times New Roman"/>
                <w:color w:val="000000"/>
                <w:sz w:val="24"/>
                <w:szCs w:val="24"/>
                <w:lang w:val="hy-AM" w:eastAsia="ru-RU"/>
              </w:rPr>
              <w:t>:</w:t>
            </w:r>
          </w:p>
          <w:p w:rsidR="009646B5" w:rsidRPr="00B97D00" w:rsidRDefault="009646B5" w:rsidP="00695E5E">
            <w:pPr>
              <w:spacing w:after="0" w:line="360" w:lineRule="auto"/>
              <w:rPr>
                <w:rFonts w:ascii="GHEA Grapalat" w:eastAsia="Times New Roman" w:hAnsi="GHEA Grapalat" w:cs="Sylfaen"/>
                <w:color w:val="000000"/>
                <w:sz w:val="24"/>
                <w:szCs w:val="24"/>
                <w:lang w:val="hy-AM" w:eastAsia="ru-RU"/>
              </w:rPr>
            </w:pPr>
            <w:r w:rsidRPr="00B97D00">
              <w:rPr>
                <w:rFonts w:ascii="GHEA Grapalat" w:eastAsia="Times New Roman" w:hAnsi="GHEA Grapalat" w:cs="Sylfaen"/>
                <w:color w:val="000000"/>
                <w:sz w:val="24"/>
                <w:szCs w:val="24"/>
                <w:lang w:val="hy-AM" w:eastAsia="ru-RU"/>
              </w:rPr>
              <w:t xml:space="preserve"> </w:t>
            </w:r>
          </w:p>
        </w:tc>
      </w:tr>
      <w:tr w:rsidR="005D01DC" w:rsidRPr="003D79BF" w:rsidTr="00B96DC4">
        <w:trPr>
          <w:trHeight w:val="1831"/>
          <w:tblCellSpacing w:w="0" w:type="dxa"/>
        </w:trPr>
        <w:tc>
          <w:tcPr>
            <w:tcW w:w="6349" w:type="dxa"/>
            <w:shd w:val="clear" w:color="auto" w:fill="FFFFFF"/>
            <w:hideMark/>
          </w:tcPr>
          <w:p w:rsidR="005D01DC" w:rsidRPr="005A135D" w:rsidRDefault="005D01DC" w:rsidP="005D01DC">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5. Նախագծի 7-րդ կետով նախատեսվում է Բյուրեղավանի համայնքի «Արձագանք» արձանի տարածքի բարեկարգման նպատակով կատարել ձեռքբերող աշխատանքների փոխարինում այլ բնութագրեր ունեցող աշխատանքներով՝ փոփոխություն կատարելով 25.05.2021թ. «ԱՎԱԳ ՇԻՆ 1» ՍՊԸ-ի հետ կնքված թիվ ՀՀԿԳՄՍՆԳՀԱՇՁԲ-21/34 ծածկագրով պայմանագրում՝ մինչև պայմանագրի գնի 53 տոկոսի չափով:</w:t>
            </w:r>
          </w:p>
          <w:p w:rsidR="005D01DC" w:rsidRPr="005A135D" w:rsidRDefault="005D01DC" w:rsidP="005D01DC">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Նկատի ունենալով, որ վերոհիշյալ կետով առաջարկվող փոփոխություններին գնահատական տալու համար պահանջվում են համապատասխան մասնագիտական կարողություններ, առաջարկում ենք սահմանված պահանջներին դրանց իրականացման համապատասխանության վերաբերյալ ստանալ քաղաքաշինության բնագավառը կարգավորող լիազորված մարմնի դիրքորոշումը:</w:t>
            </w:r>
          </w:p>
          <w:p w:rsidR="005D01DC" w:rsidRPr="005A135D" w:rsidRDefault="005D01DC" w:rsidP="005D01DC">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 xml:space="preserve">Միաժամանակ հայտնում ենք, որ ՀՀ կառավարության </w:t>
            </w:r>
            <w:r w:rsidRPr="005A135D">
              <w:rPr>
                <w:rFonts w:ascii="GHEA Grapalat" w:eastAsia="Times New Roman" w:hAnsi="GHEA Grapalat" w:cs="Times New Roman"/>
                <w:color w:val="000000"/>
                <w:sz w:val="24"/>
                <w:szCs w:val="24"/>
                <w:lang w:val="hy-AM" w:eastAsia="ru-RU"/>
              </w:rPr>
              <w:lastRenderedPageBreak/>
              <w:t>04.05.2017թ. N 526-Ն որոշմամբ հաստատված կարգի 33-րդ կետի 11-րդ և 14-րդ ենթակետերի համաձայն շինարարական աշխատանքների կատարման ընթացքում նախագծային շեղումներ առաջանալու դեպքում նախագծողը և փորձաքննություն իրականացրած անձը պատվիրատուին վճարում են տուգանք` յուրաքանչյուր արձանագրված շեղման հետևանքով առաջացած կորստի չափով: Ընդ որում`</w:t>
            </w:r>
          </w:p>
          <w:p w:rsidR="005D01DC" w:rsidRPr="005A135D" w:rsidRDefault="005D01DC" w:rsidP="005D01DC">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ա. շեղում է համարվում աշխատանքների կատարման ընթացքում սկզբնական նախագծի տասը տոկոսը գերազանցող լրացուցիչ ծավալի աշխատանքների ի հայտ գալը, իսկ տուգանքի չափը հավասար է լրացուցիչ ծավալի աշխատանքների արժեքի քսանհինգ տոկոսին,</w:t>
            </w:r>
          </w:p>
          <w:p w:rsidR="005D01DC" w:rsidRPr="005A135D" w:rsidRDefault="005D01DC" w:rsidP="005D01DC">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բ. կորուստ են համարվում նախագծային այնպիսի շեղումները, որոնք հանգեցնում են փաստացի կատարված աշխատանքների փոփոխմանը (քանդման, վերակառուցման և այլն) և լրացուցիչ աշխատանքների կատարմանը, իսկ տուգանքի չափը հավասար է կորստի հանգեցրած՝ փաստացի կատարված աշխատանքների արժեքի հիսուն տոկոսին:</w:t>
            </w:r>
          </w:p>
          <w:p w:rsidR="005D01DC" w:rsidRPr="005A135D" w:rsidRDefault="005D01DC" w:rsidP="005D01DC">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Ելնելով վերոնշյալից՝ գտնում ենք, որ նախագծային աշխատանքների և փորձաքննության ծառայությունների գնման պայմանագրերով նախատեսված հիմքերի առկայության դեպքում անհրաժեշտ է նախագծող և փորձաքննություն իրականացնող ընկերությունների նկատմամբ կիրառել դրանցով նախատեսված պատասխանատվության միջոցներ:</w:t>
            </w:r>
          </w:p>
        </w:tc>
        <w:tc>
          <w:tcPr>
            <w:tcW w:w="4543" w:type="dxa"/>
            <w:gridSpan w:val="3"/>
            <w:shd w:val="clear" w:color="auto" w:fill="FFFFFF"/>
            <w:hideMark/>
          </w:tcPr>
          <w:p w:rsidR="005D01DC" w:rsidRPr="005A135D" w:rsidRDefault="0025735C" w:rsidP="00695E5E">
            <w:pPr>
              <w:spacing w:after="0" w:line="360" w:lineRule="auto"/>
              <w:rPr>
                <w:rFonts w:ascii="GHEA Grapalat" w:eastAsia="Times New Roman" w:hAnsi="GHEA Grapalat" w:cs="Sylfaen"/>
                <w:b/>
                <w:i/>
                <w:color w:val="000000"/>
                <w:sz w:val="24"/>
                <w:szCs w:val="24"/>
                <w:lang w:val="hy-AM" w:eastAsia="ru-RU"/>
              </w:rPr>
            </w:pPr>
            <w:r w:rsidRPr="005A135D">
              <w:rPr>
                <w:rFonts w:ascii="GHEA Grapalat" w:eastAsia="Times New Roman" w:hAnsi="GHEA Grapalat" w:cs="Sylfaen"/>
                <w:b/>
                <w:i/>
                <w:color w:val="000000"/>
                <w:sz w:val="24"/>
                <w:szCs w:val="24"/>
                <w:lang w:val="hy-AM" w:eastAsia="ru-RU"/>
              </w:rPr>
              <w:lastRenderedPageBreak/>
              <w:t>Ընդունվել է ի գիտություն</w:t>
            </w:r>
          </w:p>
          <w:p w:rsidR="005D01DC" w:rsidRPr="005A135D" w:rsidRDefault="009C220A" w:rsidP="00D5418E">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Sylfaen"/>
                <w:color w:val="000000"/>
                <w:sz w:val="24"/>
                <w:szCs w:val="24"/>
                <w:lang w:val="hy-AM" w:eastAsia="ru-RU"/>
              </w:rPr>
              <w:t>Նախագիծը ներկայացվել է կարծիքի ՀՀ քաղաքաշինության կոմիտեին</w:t>
            </w:r>
            <w:r w:rsidR="00053347" w:rsidRPr="005A135D">
              <w:rPr>
                <w:rFonts w:ascii="GHEA Grapalat" w:eastAsia="Times New Roman" w:hAnsi="GHEA Grapalat" w:cs="Sylfaen"/>
                <w:color w:val="000000"/>
                <w:sz w:val="24"/>
                <w:szCs w:val="24"/>
                <w:lang w:val="hy-AM" w:eastAsia="ru-RU"/>
              </w:rPr>
              <w:t>, սակայն վերջինս իր դիրքորոշումը կարող է հայտնել և հայտնել է միայն իր պատվիրատվությամբ իրականացվող շինարարական ծրագրերի վերաբերյալ</w:t>
            </w:r>
            <w:r w:rsidR="00D277D9" w:rsidRPr="005A135D">
              <w:rPr>
                <w:rFonts w:ascii="GHEA Grapalat" w:eastAsia="Times New Roman" w:hAnsi="GHEA Grapalat" w:cs="Sylfaen"/>
                <w:color w:val="000000"/>
                <w:sz w:val="24"/>
                <w:szCs w:val="24"/>
                <w:lang w:val="hy-AM" w:eastAsia="ru-RU"/>
              </w:rPr>
              <w:t xml:space="preserve">, իսկ </w:t>
            </w:r>
            <w:r w:rsidR="00D277D9" w:rsidRPr="005A135D">
              <w:rPr>
                <w:rFonts w:ascii="GHEA Grapalat" w:eastAsia="Times New Roman" w:hAnsi="GHEA Grapalat" w:cs="Times New Roman"/>
                <w:color w:val="000000"/>
                <w:sz w:val="24"/>
                <w:szCs w:val="24"/>
                <w:lang w:val="hy-AM" w:eastAsia="ru-RU"/>
              </w:rPr>
              <w:t>«Արձագանք» արձանի տարածքի բարեկարգման աշխատանքներն իրականացվում են ՀՀ ԿԳՄՍ նախարարության պատվիրատվությամբ՝ հիմք ընդունելով ՀՀ կառավարության 2017 թվականի մայիսի 4-ի N 526-Ն որոշմամբ հաստատված գնումների գործընթացի կազմակերպման կարգի 19-րդ կետի 3-րդ ենթակետը</w:t>
            </w:r>
            <w:r w:rsidR="00707BBC" w:rsidRPr="005A135D">
              <w:rPr>
                <w:rFonts w:ascii="GHEA Grapalat" w:eastAsia="Times New Roman" w:hAnsi="GHEA Grapalat" w:cs="Times New Roman"/>
                <w:color w:val="000000"/>
                <w:sz w:val="24"/>
                <w:szCs w:val="24"/>
                <w:lang w:val="hy-AM" w:eastAsia="ru-RU"/>
              </w:rPr>
              <w:t xml:space="preserve"> (</w:t>
            </w:r>
            <w:r w:rsidR="00034DB2" w:rsidRPr="005A135D">
              <w:rPr>
                <w:rFonts w:ascii="GHEA Grapalat" w:eastAsia="Times New Roman" w:hAnsi="GHEA Grapalat" w:cs="Times New Roman"/>
                <w:color w:val="000000"/>
                <w:sz w:val="24"/>
                <w:szCs w:val="24"/>
                <w:lang w:val="hy-AM" w:eastAsia="ru-RU"/>
              </w:rPr>
              <w:t>«Պ</w:t>
            </w:r>
            <w:r w:rsidR="00707BBC" w:rsidRPr="005A135D">
              <w:rPr>
                <w:rFonts w:ascii="GHEA Grapalat" w:eastAsia="Times New Roman" w:hAnsi="GHEA Grapalat" w:cs="Times New Roman"/>
                <w:color w:val="000000"/>
                <w:sz w:val="24"/>
                <w:szCs w:val="24"/>
                <w:lang w:val="hy-AM" w:eastAsia="ru-RU"/>
              </w:rPr>
              <w:t xml:space="preserve">ատմության և մշակույթի անշարժ հուշարձանների ու պատմական </w:t>
            </w:r>
            <w:r w:rsidR="00707BBC" w:rsidRPr="005A135D">
              <w:rPr>
                <w:rFonts w:ascii="GHEA Grapalat" w:eastAsia="Times New Roman" w:hAnsi="GHEA Grapalat" w:cs="Times New Roman"/>
                <w:color w:val="000000"/>
                <w:sz w:val="24"/>
                <w:szCs w:val="24"/>
                <w:lang w:val="hy-AM" w:eastAsia="ru-RU"/>
              </w:rPr>
              <w:lastRenderedPageBreak/>
              <w:t>միջավայրի պահպանության և օգտագործման մասին» օրենքով նախատեսված հնագիտական, պատմական, քաղաքաշինական և ճարտարապետական, մոնումենտալ արվեստի պատմության և մշակույթի անշարժ հուշարձանների ամրակայման, նորոգման, վերականգնման շինարարական ծրագրերի համար անհրաժեշտ նախագծային փաստաթղթերի</w:t>
            </w:r>
            <w:r w:rsidR="003131E8" w:rsidRPr="005A135D">
              <w:rPr>
                <w:rFonts w:ascii="GHEA Grapalat" w:eastAsia="Times New Roman" w:hAnsi="GHEA Grapalat" w:cs="Times New Roman"/>
                <w:color w:val="000000"/>
                <w:sz w:val="24"/>
                <w:szCs w:val="24"/>
                <w:lang w:val="hy-AM" w:eastAsia="ru-RU"/>
              </w:rPr>
              <w:t xml:space="preserve"> </w:t>
            </w:r>
            <w:r w:rsidR="00707BBC" w:rsidRPr="005A135D">
              <w:rPr>
                <w:rFonts w:ascii="GHEA Grapalat" w:eastAsia="Times New Roman" w:hAnsi="GHEA Grapalat" w:cs="Times New Roman"/>
                <w:color w:val="000000"/>
                <w:sz w:val="24"/>
                <w:szCs w:val="24"/>
                <w:lang w:val="hy-AM" w:eastAsia="ru-RU"/>
              </w:rPr>
              <w:t>մշակման</w:t>
            </w:r>
            <w:r w:rsidR="003131E8" w:rsidRPr="005A135D">
              <w:rPr>
                <w:rFonts w:ascii="GHEA Grapalat" w:eastAsia="Times New Roman" w:hAnsi="GHEA Grapalat" w:cs="Times New Roman"/>
                <w:color w:val="000000"/>
                <w:sz w:val="24"/>
                <w:szCs w:val="24"/>
                <w:lang w:val="hy-AM" w:eastAsia="ru-RU"/>
              </w:rPr>
              <w:t>, ...</w:t>
            </w:r>
            <w:r w:rsidR="00365A91" w:rsidRPr="005A135D">
              <w:rPr>
                <w:rFonts w:ascii="GHEA Grapalat" w:eastAsia="Times New Roman" w:hAnsi="GHEA Grapalat" w:cs="Times New Roman"/>
                <w:color w:val="000000"/>
                <w:sz w:val="24"/>
                <w:szCs w:val="24"/>
                <w:lang w:val="hy-AM" w:eastAsia="ru-RU"/>
              </w:rPr>
              <w:t xml:space="preserve"> ծառայությունների գնումները կարող են իրականացվել մշակույթի ոլորտում </w:t>
            </w:r>
            <w:r w:rsidR="003131E8" w:rsidRPr="005A135D">
              <w:rPr>
                <w:rFonts w:ascii="GHEA Grapalat" w:eastAsia="Times New Roman" w:hAnsi="GHEA Grapalat" w:cs="Times New Roman"/>
                <w:color w:val="000000"/>
                <w:sz w:val="24"/>
                <w:szCs w:val="24"/>
                <w:lang w:val="hy-AM" w:eastAsia="ru-RU"/>
              </w:rPr>
              <w:t>ՀՀ</w:t>
            </w:r>
            <w:r w:rsidR="00365A91" w:rsidRPr="005A135D">
              <w:rPr>
                <w:rFonts w:ascii="GHEA Grapalat" w:eastAsia="Times New Roman" w:hAnsi="GHEA Grapalat" w:cs="Times New Roman"/>
                <w:color w:val="000000"/>
                <w:sz w:val="24"/>
                <w:szCs w:val="24"/>
                <w:lang w:val="hy-AM" w:eastAsia="ru-RU"/>
              </w:rPr>
              <w:t xml:space="preserve"> կառավարության քաղաքականությունը մշակող և իրականացնող մարմնի կողմից</w:t>
            </w:r>
            <w:r w:rsidR="00D277D9" w:rsidRPr="005A135D">
              <w:rPr>
                <w:rFonts w:ascii="GHEA Grapalat" w:eastAsia="Times New Roman" w:hAnsi="GHEA Grapalat" w:cs="Times New Roman"/>
                <w:color w:val="000000"/>
                <w:sz w:val="24"/>
                <w:szCs w:val="24"/>
                <w:lang w:val="hy-AM" w:eastAsia="ru-RU"/>
              </w:rPr>
              <w:t>:</w:t>
            </w:r>
            <w:r w:rsidR="00365A91" w:rsidRPr="005A135D">
              <w:rPr>
                <w:rFonts w:ascii="GHEA Grapalat" w:eastAsia="Times New Roman" w:hAnsi="GHEA Grapalat" w:cs="Times New Roman"/>
                <w:color w:val="000000"/>
                <w:sz w:val="24"/>
                <w:szCs w:val="24"/>
                <w:lang w:val="hy-AM" w:eastAsia="ru-RU"/>
              </w:rPr>
              <w:t xml:space="preserve"> </w:t>
            </w:r>
            <w:r w:rsidR="00707BBC" w:rsidRPr="005A135D">
              <w:rPr>
                <w:rFonts w:ascii="GHEA Grapalat" w:eastAsia="Times New Roman" w:hAnsi="GHEA Grapalat" w:cs="Times New Roman"/>
                <w:color w:val="000000"/>
                <w:sz w:val="24"/>
                <w:szCs w:val="24"/>
                <w:lang w:val="hy-AM" w:eastAsia="ru-RU"/>
              </w:rPr>
              <w:t>ՀՀ կառավարության 2019 թվականի հունիսի 1-ի N 661-Լ որոշմամբ հաստատված ՀՀ ԿԳՄՍ նախարարության կոնանդրությ</w:t>
            </w:r>
            <w:r w:rsidR="003131E8" w:rsidRPr="005A135D">
              <w:rPr>
                <w:rFonts w:ascii="GHEA Grapalat" w:eastAsia="Times New Roman" w:hAnsi="GHEA Grapalat" w:cs="Times New Roman"/>
                <w:color w:val="000000"/>
                <w:sz w:val="24"/>
                <w:szCs w:val="24"/>
                <w:lang w:val="hy-AM" w:eastAsia="ru-RU"/>
              </w:rPr>
              <w:t>ան 34-րդ կետի 18-րդ ենթակետի համաձայն՝ նախարարության հիմնական մասնագիտական կառուցվածքային ստորաբաժանումներից է պատմության և մշակույթի հուշարձանների պահպանության վարչություն</w:t>
            </w:r>
            <w:r w:rsidR="00D5418E" w:rsidRPr="005A135D">
              <w:rPr>
                <w:rFonts w:ascii="GHEA Grapalat" w:eastAsia="Times New Roman" w:hAnsi="GHEA Grapalat" w:cs="Times New Roman"/>
                <w:color w:val="000000"/>
                <w:sz w:val="24"/>
                <w:szCs w:val="24"/>
                <w:lang w:val="hy-AM" w:eastAsia="ru-RU"/>
              </w:rPr>
              <w:t>ը</w:t>
            </w:r>
            <w:r w:rsidR="003131E8" w:rsidRPr="005A135D">
              <w:rPr>
                <w:rFonts w:ascii="GHEA Grapalat" w:eastAsia="Times New Roman" w:hAnsi="GHEA Grapalat" w:cs="Times New Roman"/>
                <w:color w:val="000000"/>
                <w:sz w:val="24"/>
                <w:szCs w:val="24"/>
                <w:lang w:val="hy-AM" w:eastAsia="ru-RU"/>
              </w:rPr>
              <w:t xml:space="preserve">, որի  </w:t>
            </w:r>
            <w:r w:rsidR="00D5418E" w:rsidRPr="005A135D">
              <w:rPr>
                <w:rFonts w:ascii="GHEA Grapalat" w:eastAsia="Times New Roman" w:hAnsi="GHEA Grapalat" w:cs="Times New Roman"/>
                <w:color w:val="000000"/>
                <w:sz w:val="24"/>
                <w:szCs w:val="24"/>
                <w:lang w:val="hy-AM" w:eastAsia="ru-RU"/>
              </w:rPr>
              <w:t>գործառույթներից</w:t>
            </w:r>
            <w:r w:rsidR="003131E8" w:rsidRPr="005A135D">
              <w:rPr>
                <w:rFonts w:ascii="GHEA Grapalat" w:eastAsia="Times New Roman" w:hAnsi="GHEA Grapalat" w:cs="Times New Roman"/>
                <w:color w:val="000000"/>
                <w:sz w:val="24"/>
                <w:szCs w:val="24"/>
                <w:lang w:val="hy-AM" w:eastAsia="ru-RU"/>
              </w:rPr>
              <w:t xml:space="preserve"> է </w:t>
            </w:r>
            <w:r w:rsidR="00D5418E" w:rsidRPr="005A135D">
              <w:rPr>
                <w:rFonts w:ascii="GHEA Grapalat" w:eastAsia="Times New Roman" w:hAnsi="GHEA Grapalat" w:cs="Times New Roman"/>
                <w:color w:val="000000"/>
                <w:sz w:val="24"/>
                <w:szCs w:val="24"/>
                <w:lang w:val="hy-AM" w:eastAsia="ru-RU"/>
              </w:rPr>
              <w:t>հուշարձանների ամրակայման, նորոգման, վերականգնման և</w:t>
            </w:r>
            <w:r w:rsidR="000D270C" w:rsidRPr="005A135D">
              <w:rPr>
                <w:rFonts w:ascii="GHEA Grapalat" w:eastAsia="Times New Roman" w:hAnsi="GHEA Grapalat" w:cs="Times New Roman"/>
                <w:color w:val="000000"/>
                <w:sz w:val="24"/>
                <w:szCs w:val="24"/>
                <w:lang w:val="hy-AM" w:eastAsia="ru-RU"/>
              </w:rPr>
              <w:t xml:space="preserve"> </w:t>
            </w:r>
            <w:r w:rsidR="00D5418E" w:rsidRPr="005A135D">
              <w:rPr>
                <w:rFonts w:ascii="GHEA Grapalat" w:eastAsia="Times New Roman" w:hAnsi="GHEA Grapalat" w:cs="Times New Roman"/>
                <w:color w:val="000000"/>
                <w:sz w:val="24"/>
                <w:szCs w:val="24"/>
                <w:lang w:val="hy-AM" w:eastAsia="ru-RU"/>
              </w:rPr>
              <w:t>դրանց տարածքների բարեկարգման նախագծային առաջադրանքների և նախագծերի</w:t>
            </w:r>
            <w:r w:rsidR="000D270C" w:rsidRPr="005A135D">
              <w:rPr>
                <w:rFonts w:ascii="GHEA Grapalat" w:eastAsia="Times New Roman" w:hAnsi="GHEA Grapalat" w:cs="Times New Roman"/>
                <w:color w:val="000000"/>
                <w:sz w:val="24"/>
                <w:szCs w:val="24"/>
                <w:lang w:val="hy-AM" w:eastAsia="ru-RU"/>
              </w:rPr>
              <w:t xml:space="preserve"> </w:t>
            </w:r>
            <w:r w:rsidR="00D5418E" w:rsidRPr="005A135D">
              <w:rPr>
                <w:rFonts w:ascii="GHEA Grapalat" w:eastAsia="Times New Roman" w:hAnsi="GHEA Grapalat" w:cs="Times New Roman"/>
                <w:color w:val="000000"/>
                <w:sz w:val="24"/>
                <w:szCs w:val="24"/>
                <w:lang w:val="hy-AM" w:eastAsia="ru-RU"/>
              </w:rPr>
              <w:lastRenderedPageBreak/>
              <w:t>վերաբերյալ համաձայնություն և եզրակացություն տալը</w:t>
            </w:r>
            <w:r w:rsidR="00592CC9" w:rsidRPr="005A135D">
              <w:rPr>
                <w:rFonts w:ascii="GHEA Grapalat" w:eastAsia="Times New Roman" w:hAnsi="GHEA Grapalat" w:cs="Times New Roman"/>
                <w:color w:val="000000"/>
                <w:sz w:val="24"/>
                <w:szCs w:val="24"/>
                <w:lang w:val="hy-AM" w:eastAsia="ru-RU"/>
              </w:rPr>
              <w:t xml:space="preserve">: Վարչությունը՝ որպես </w:t>
            </w:r>
            <w:r w:rsidR="00AD797F" w:rsidRPr="005A135D">
              <w:rPr>
                <w:rFonts w:ascii="GHEA Grapalat" w:eastAsia="Times New Roman" w:hAnsi="GHEA Grapalat" w:cs="Times New Roman"/>
                <w:color w:val="000000"/>
                <w:sz w:val="24"/>
                <w:szCs w:val="24"/>
                <w:lang w:val="hy-AM" w:eastAsia="ru-RU"/>
              </w:rPr>
              <w:t>պատասխանատու ստորաբաժանում տվել է իր դրական եզրակացությունը համադրման վերաբերյալ /կցվում է/)</w:t>
            </w:r>
            <w:r w:rsidR="000D7E42" w:rsidRPr="005A135D">
              <w:rPr>
                <w:rFonts w:ascii="GHEA Grapalat" w:eastAsia="Times New Roman" w:hAnsi="GHEA Grapalat" w:cs="Times New Roman"/>
                <w:color w:val="000000"/>
                <w:sz w:val="24"/>
                <w:szCs w:val="24"/>
                <w:lang w:val="hy-AM" w:eastAsia="ru-RU"/>
              </w:rPr>
              <w:t>:</w:t>
            </w:r>
          </w:p>
          <w:p w:rsidR="00B96DC4" w:rsidRPr="005A135D" w:rsidRDefault="002A63A4" w:rsidP="00B96DC4">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 xml:space="preserve">Ինչ վերաբերում է տուգանքների </w:t>
            </w:r>
            <w:r w:rsidR="00F75DD5" w:rsidRPr="005A135D">
              <w:rPr>
                <w:rFonts w:ascii="GHEA Grapalat" w:eastAsia="Times New Roman" w:hAnsi="GHEA Grapalat" w:cs="Times New Roman"/>
                <w:color w:val="000000"/>
                <w:sz w:val="24"/>
                <w:szCs w:val="24"/>
                <w:lang w:val="hy-AM" w:eastAsia="ru-RU"/>
              </w:rPr>
              <w:t>կիրառման</w:t>
            </w:r>
            <w:r w:rsidRPr="005A135D">
              <w:rPr>
                <w:rFonts w:ascii="GHEA Grapalat" w:eastAsia="Times New Roman" w:hAnsi="GHEA Grapalat" w:cs="Times New Roman"/>
                <w:color w:val="000000"/>
                <w:sz w:val="24"/>
                <w:szCs w:val="24"/>
                <w:lang w:val="hy-AM" w:eastAsia="ru-RU"/>
              </w:rPr>
              <w:t xml:space="preserve">ը նախագծողի և փորձաքննողի </w:t>
            </w:r>
            <w:r w:rsidR="00F75DD5" w:rsidRPr="005A135D">
              <w:rPr>
                <w:rFonts w:ascii="GHEA Grapalat" w:eastAsia="Times New Roman" w:hAnsi="GHEA Grapalat" w:cs="Times New Roman"/>
                <w:color w:val="000000"/>
                <w:sz w:val="24"/>
                <w:szCs w:val="24"/>
                <w:lang w:val="hy-AM" w:eastAsia="ru-RU"/>
              </w:rPr>
              <w:t>նկատմամբ</w:t>
            </w:r>
            <w:r w:rsidRPr="005A135D">
              <w:rPr>
                <w:rFonts w:ascii="GHEA Grapalat" w:eastAsia="Times New Roman" w:hAnsi="GHEA Grapalat" w:cs="Times New Roman"/>
                <w:color w:val="000000"/>
                <w:sz w:val="24"/>
                <w:szCs w:val="24"/>
                <w:lang w:val="hy-AM" w:eastAsia="ru-RU"/>
              </w:rPr>
              <w:t xml:space="preserve">, ապա </w:t>
            </w:r>
            <w:r w:rsidR="00AD797F" w:rsidRPr="005A135D">
              <w:rPr>
                <w:rFonts w:ascii="GHEA Grapalat" w:eastAsia="Times New Roman" w:hAnsi="GHEA Grapalat" w:cs="Times New Roman"/>
                <w:color w:val="000000"/>
                <w:sz w:val="24"/>
                <w:szCs w:val="24"/>
                <w:lang w:val="hy-AM" w:eastAsia="ru-RU"/>
              </w:rPr>
              <w:t xml:space="preserve">խնդիրը կայանում է նրանում, որ աշխատանքների համադրման արդյունքում </w:t>
            </w:r>
            <w:r w:rsidR="00103D63" w:rsidRPr="005A135D">
              <w:rPr>
                <w:rFonts w:ascii="GHEA Grapalat" w:eastAsia="Times New Roman" w:hAnsi="GHEA Grapalat" w:cs="Times New Roman"/>
                <w:color w:val="000000"/>
                <w:sz w:val="24"/>
                <w:szCs w:val="24"/>
                <w:lang w:val="hy-AM" w:eastAsia="ru-RU"/>
              </w:rPr>
              <w:t xml:space="preserve">որոշ աշխատանքների ծավալների նվազեցումը և անհրաժեշտ դարձած </w:t>
            </w:r>
            <w:r w:rsidR="00EB6B38" w:rsidRPr="005A135D">
              <w:rPr>
                <w:rFonts w:ascii="GHEA Grapalat" w:eastAsia="Times New Roman" w:hAnsi="GHEA Grapalat" w:cs="Times New Roman"/>
                <w:color w:val="000000"/>
                <w:sz w:val="24"/>
                <w:szCs w:val="24"/>
                <w:lang w:val="hy-AM" w:eastAsia="ru-RU"/>
              </w:rPr>
              <w:t>լրացուցիչ աշխատանքներ</w:t>
            </w:r>
            <w:r w:rsidR="00103D63" w:rsidRPr="005A135D">
              <w:rPr>
                <w:rFonts w:ascii="GHEA Grapalat" w:eastAsia="Times New Roman" w:hAnsi="GHEA Grapalat" w:cs="Times New Roman"/>
                <w:color w:val="000000"/>
                <w:sz w:val="24"/>
                <w:szCs w:val="24"/>
                <w:lang w:val="hy-AM" w:eastAsia="ru-RU"/>
              </w:rPr>
              <w:t xml:space="preserve">ի նախատեսումը նախագծում և նախահաշվում իրականացվում է պատվիրատուի (ՀՀ ԿԳՄՍ նախարարության) պահանջով: </w:t>
            </w:r>
            <w:r w:rsidR="00BD138D" w:rsidRPr="005A135D">
              <w:rPr>
                <w:rFonts w:ascii="GHEA Grapalat" w:eastAsia="Times New Roman" w:hAnsi="GHEA Grapalat" w:cs="Times New Roman"/>
                <w:color w:val="000000"/>
                <w:sz w:val="24"/>
                <w:szCs w:val="24"/>
                <w:lang w:val="hy-AM" w:eastAsia="ru-RU"/>
              </w:rPr>
              <w:t xml:space="preserve">Հետևաբար, </w:t>
            </w:r>
            <w:r w:rsidR="00103D63" w:rsidRPr="005A135D">
              <w:rPr>
                <w:rFonts w:ascii="GHEA Grapalat" w:eastAsia="Times New Roman" w:hAnsi="GHEA Grapalat" w:cs="Times New Roman"/>
                <w:color w:val="000000"/>
                <w:sz w:val="24"/>
                <w:szCs w:val="24"/>
                <w:lang w:val="hy-AM" w:eastAsia="ru-RU"/>
              </w:rPr>
              <w:t xml:space="preserve">ՀՀ կառավարության 04.05.2017թ. N 526-Ն որոշմամբ հաստատված կարգի 33-րդ կետի 11-րդ </w:t>
            </w:r>
            <w:r w:rsidR="00BD138D" w:rsidRPr="005A135D">
              <w:rPr>
                <w:rFonts w:ascii="GHEA Grapalat" w:eastAsia="Times New Roman" w:hAnsi="GHEA Grapalat" w:cs="Times New Roman"/>
                <w:color w:val="000000"/>
                <w:sz w:val="24"/>
                <w:szCs w:val="24"/>
                <w:lang w:val="hy-AM" w:eastAsia="ru-RU"/>
              </w:rPr>
              <w:t xml:space="preserve">ենթակետի «ա» պարբերությամբ </w:t>
            </w:r>
            <w:r w:rsidR="00103D63" w:rsidRPr="005A135D">
              <w:rPr>
                <w:rFonts w:ascii="GHEA Grapalat" w:eastAsia="Times New Roman" w:hAnsi="GHEA Grapalat" w:cs="Times New Roman"/>
                <w:color w:val="000000"/>
                <w:sz w:val="24"/>
                <w:szCs w:val="24"/>
                <w:lang w:val="hy-AM" w:eastAsia="ru-RU"/>
              </w:rPr>
              <w:t>և 14-րդ ե</w:t>
            </w:r>
            <w:r w:rsidR="00BD138D" w:rsidRPr="005A135D">
              <w:rPr>
                <w:rFonts w:ascii="GHEA Grapalat" w:eastAsia="Times New Roman" w:hAnsi="GHEA Grapalat" w:cs="Times New Roman"/>
                <w:color w:val="000000"/>
                <w:sz w:val="24"/>
                <w:szCs w:val="24"/>
                <w:lang w:val="hy-AM" w:eastAsia="ru-RU"/>
              </w:rPr>
              <w:t>նթակետի «ա» պարբերությամբ ս</w:t>
            </w:r>
            <w:r w:rsidR="00103D63" w:rsidRPr="005A135D">
              <w:rPr>
                <w:rFonts w:ascii="GHEA Grapalat" w:eastAsia="Times New Roman" w:hAnsi="GHEA Grapalat" w:cs="Times New Roman"/>
                <w:color w:val="000000"/>
                <w:sz w:val="24"/>
                <w:szCs w:val="24"/>
                <w:lang w:val="hy-AM" w:eastAsia="ru-RU"/>
              </w:rPr>
              <w:t>ահմանվ</w:t>
            </w:r>
            <w:r w:rsidR="00D25936" w:rsidRPr="005A135D">
              <w:rPr>
                <w:rFonts w:ascii="GHEA Grapalat" w:eastAsia="Times New Roman" w:hAnsi="GHEA Grapalat" w:cs="Times New Roman"/>
                <w:color w:val="000000"/>
                <w:sz w:val="24"/>
                <w:szCs w:val="24"/>
                <w:lang w:val="hy-AM" w:eastAsia="ru-RU"/>
              </w:rPr>
              <w:t>ող շեղումը</w:t>
            </w:r>
            <w:r w:rsidR="00103D63" w:rsidRPr="005A135D">
              <w:rPr>
                <w:rFonts w:ascii="GHEA Grapalat" w:eastAsia="Times New Roman" w:hAnsi="GHEA Grapalat" w:cs="Times New Roman"/>
                <w:color w:val="000000"/>
                <w:sz w:val="24"/>
                <w:szCs w:val="24"/>
                <w:lang w:val="hy-AM" w:eastAsia="ru-RU"/>
              </w:rPr>
              <w:t xml:space="preserve"> </w:t>
            </w:r>
            <w:r w:rsidR="00D25936" w:rsidRPr="005A135D">
              <w:rPr>
                <w:rFonts w:ascii="GHEA Grapalat" w:eastAsia="Times New Roman" w:hAnsi="GHEA Grapalat" w:cs="Times New Roman"/>
                <w:color w:val="000000"/>
                <w:sz w:val="24"/>
                <w:szCs w:val="24"/>
                <w:lang w:val="hy-AM" w:eastAsia="ru-RU"/>
              </w:rPr>
              <w:t xml:space="preserve">չի առաջացել նախագծողի բացթողումների արդյունքում, իսկ </w:t>
            </w:r>
            <w:r w:rsidR="00B96DC4" w:rsidRPr="005A135D">
              <w:rPr>
                <w:rFonts w:ascii="GHEA Grapalat" w:eastAsia="Times New Roman" w:hAnsi="GHEA Grapalat" w:cs="Times New Roman"/>
                <w:color w:val="000000"/>
                <w:sz w:val="24"/>
                <w:szCs w:val="24"/>
                <w:lang w:val="hy-AM" w:eastAsia="ru-RU"/>
              </w:rPr>
              <w:t>լրացուցիչ աշխատանքների անհրաժեշտությունը նկարագրված է Նախագծին կից Հիմնավորման մեջ:</w:t>
            </w:r>
          </w:p>
          <w:p w:rsidR="002A63A4" w:rsidRPr="005A135D" w:rsidRDefault="00B96DC4" w:rsidP="00B96DC4">
            <w:pPr>
              <w:spacing w:after="0" w:line="360" w:lineRule="auto"/>
              <w:jc w:val="both"/>
              <w:rPr>
                <w:rFonts w:ascii="GHEA Grapalat" w:eastAsia="Times New Roman" w:hAnsi="GHEA Grapalat" w:cs="Times New Roman"/>
                <w:color w:val="000000"/>
                <w:sz w:val="24"/>
                <w:szCs w:val="24"/>
                <w:lang w:val="hy-AM" w:eastAsia="ru-RU"/>
              </w:rPr>
            </w:pPr>
            <w:r w:rsidRPr="005A135D">
              <w:rPr>
                <w:rFonts w:ascii="GHEA Grapalat" w:eastAsia="Times New Roman" w:hAnsi="GHEA Grapalat" w:cs="Times New Roman"/>
                <w:color w:val="000000"/>
                <w:sz w:val="24"/>
                <w:szCs w:val="24"/>
                <w:lang w:val="hy-AM" w:eastAsia="ru-RU"/>
              </w:rPr>
              <w:t>Կարգի ն</w:t>
            </w:r>
            <w:r w:rsidR="00D25936" w:rsidRPr="005A135D">
              <w:rPr>
                <w:rFonts w:ascii="GHEA Grapalat" w:eastAsia="Times New Roman" w:hAnsi="GHEA Grapalat" w:cs="Times New Roman"/>
                <w:color w:val="000000"/>
                <w:sz w:val="24"/>
                <w:szCs w:val="24"/>
                <w:lang w:val="hy-AM" w:eastAsia="ru-RU"/>
              </w:rPr>
              <w:t xml:space="preserve">ույն ենթակետերի «բ» </w:t>
            </w:r>
            <w:r w:rsidR="00D25936" w:rsidRPr="005A135D">
              <w:rPr>
                <w:rFonts w:ascii="GHEA Grapalat" w:eastAsia="Times New Roman" w:hAnsi="GHEA Grapalat" w:cs="Times New Roman"/>
                <w:color w:val="000000"/>
                <w:sz w:val="24"/>
                <w:szCs w:val="24"/>
                <w:lang w:val="hy-AM" w:eastAsia="ru-RU"/>
              </w:rPr>
              <w:lastRenderedPageBreak/>
              <w:t>պարբերությունները կիրառելի չեն սույն դեպքում, քանի որ այդ պարբերությ</w:t>
            </w:r>
            <w:r w:rsidRPr="005A135D">
              <w:rPr>
                <w:rFonts w:ascii="GHEA Grapalat" w:eastAsia="Times New Roman" w:hAnsi="GHEA Grapalat" w:cs="Times New Roman"/>
                <w:color w:val="000000"/>
                <w:sz w:val="24"/>
                <w:szCs w:val="24"/>
                <w:lang w:val="hy-AM" w:eastAsia="ru-RU"/>
              </w:rPr>
              <w:t>ուններով</w:t>
            </w:r>
            <w:r w:rsidR="00D25936" w:rsidRPr="005A135D">
              <w:rPr>
                <w:rFonts w:ascii="GHEA Grapalat" w:eastAsia="Times New Roman" w:hAnsi="GHEA Grapalat" w:cs="Times New Roman"/>
                <w:color w:val="000000"/>
                <w:sz w:val="24"/>
                <w:szCs w:val="24"/>
                <w:lang w:val="hy-AM" w:eastAsia="ru-RU"/>
              </w:rPr>
              <w:t xml:space="preserve"> նախատեսվում է միաժամանակ և՛ փաստացի կատարած աշխատանքների փոփոխում, և՛ լրացուցիչ աշխատանքների կատարում, իսկ «Արձագանք» արձանի տարածքի բարեկարգման փաստացի կատարված որևէ աշխատանք առաջարկվող համադրմամբ չի փոփոխվում:</w:t>
            </w:r>
          </w:p>
          <w:p w:rsidR="005A135D" w:rsidRPr="005A135D" w:rsidRDefault="005A135D" w:rsidP="00B96DC4">
            <w:pPr>
              <w:spacing w:after="0" w:line="360" w:lineRule="auto"/>
              <w:jc w:val="both"/>
              <w:rPr>
                <w:rFonts w:ascii="GHEA Grapalat" w:eastAsia="Times New Roman" w:hAnsi="GHEA Grapalat" w:cs="Sylfaen"/>
                <w:color w:val="000000"/>
                <w:sz w:val="24"/>
                <w:szCs w:val="24"/>
                <w:lang w:val="hy-AM" w:eastAsia="ru-RU"/>
              </w:rPr>
            </w:pPr>
            <w:r w:rsidRPr="005A135D">
              <w:rPr>
                <w:rFonts w:ascii="GHEA Grapalat" w:eastAsia="Times New Roman" w:hAnsi="GHEA Grapalat" w:cs="Times New Roman"/>
                <w:color w:val="000000"/>
                <w:sz w:val="24"/>
                <w:szCs w:val="24"/>
                <w:lang w:val="hy-AM" w:eastAsia="ru-RU"/>
              </w:rPr>
              <w:t>Հաշվի առնելով վերոգրյալը</w:t>
            </w:r>
            <w:r>
              <w:rPr>
                <w:rFonts w:ascii="GHEA Grapalat" w:eastAsia="Times New Roman" w:hAnsi="GHEA Grapalat" w:cs="Times New Roman"/>
                <w:color w:val="000000"/>
                <w:sz w:val="24"/>
                <w:szCs w:val="24"/>
                <w:lang w:val="hy-AM" w:eastAsia="ru-RU"/>
              </w:rPr>
              <w:t>՝</w:t>
            </w:r>
            <w:r w:rsidRPr="005A135D">
              <w:rPr>
                <w:rFonts w:ascii="GHEA Grapalat" w:eastAsia="Times New Roman" w:hAnsi="GHEA Grapalat" w:cs="Times New Roman"/>
                <w:color w:val="000000"/>
                <w:sz w:val="24"/>
                <w:szCs w:val="24"/>
                <w:lang w:val="hy-AM" w:eastAsia="ru-RU"/>
              </w:rPr>
              <w:t xml:space="preserve"> կետը վերախմբագրվել է՝ լրացվելով տուգանքներ չկիրառելու թույլտվությամբ:</w:t>
            </w:r>
          </w:p>
        </w:tc>
      </w:tr>
      <w:tr w:rsidR="009E60C2" w:rsidRPr="003D79BF" w:rsidTr="005D01DC">
        <w:trPr>
          <w:trHeight w:val="2826"/>
          <w:tblCellSpacing w:w="0" w:type="dxa"/>
        </w:trPr>
        <w:tc>
          <w:tcPr>
            <w:tcW w:w="6349" w:type="dxa"/>
            <w:shd w:val="clear" w:color="auto" w:fill="FFFFFF"/>
            <w:hideMark/>
          </w:tcPr>
          <w:p w:rsidR="009E60C2" w:rsidRPr="009E60C2" w:rsidRDefault="009E60C2" w:rsidP="009E60C2">
            <w:pPr>
              <w:spacing w:after="0" w:line="360" w:lineRule="auto"/>
              <w:jc w:val="both"/>
              <w:rPr>
                <w:rFonts w:ascii="GHEA Grapalat" w:eastAsia="Times New Roman" w:hAnsi="GHEA Grapalat" w:cs="Times New Roman"/>
                <w:color w:val="000000"/>
                <w:sz w:val="24"/>
                <w:szCs w:val="24"/>
                <w:lang w:val="hy-AM" w:eastAsia="ru-RU"/>
              </w:rPr>
            </w:pPr>
            <w:r w:rsidRPr="009E60C2">
              <w:rPr>
                <w:rFonts w:ascii="GHEA Grapalat" w:eastAsia="Times New Roman" w:hAnsi="GHEA Grapalat" w:cs="Times New Roman"/>
                <w:color w:val="000000"/>
                <w:sz w:val="24"/>
                <w:szCs w:val="24"/>
                <w:lang w:val="hy-AM" w:eastAsia="ru-RU"/>
              </w:rPr>
              <w:lastRenderedPageBreak/>
              <w:t>6. Նախագծին N 8 հավելվածով ներկայացված գնումների պլանում ՀՀ քաղաքաշինության կոմիտեի մասով նախատեսվում են իրականացնել ֆինանսական միջոցների նվազեցումներ՝ այնինչ էլեկտրոնային գնումների համակարգում հիշյալ տողերով կազմակերպված են գնման գործընթացներ և առկա չեն մնացորդներ նվազեցումները կատարելու համար:</w:t>
            </w:r>
          </w:p>
          <w:p w:rsidR="009E60C2" w:rsidRPr="005D01DC" w:rsidRDefault="009E60C2" w:rsidP="009E60C2">
            <w:pPr>
              <w:spacing w:after="0" w:line="360" w:lineRule="auto"/>
              <w:jc w:val="both"/>
              <w:rPr>
                <w:rFonts w:ascii="GHEA Grapalat" w:eastAsia="Times New Roman" w:hAnsi="GHEA Grapalat" w:cs="Times New Roman"/>
                <w:color w:val="000000"/>
                <w:sz w:val="24"/>
                <w:szCs w:val="24"/>
                <w:lang w:val="hy-AM" w:eastAsia="ru-RU"/>
              </w:rPr>
            </w:pPr>
            <w:r w:rsidRPr="009E60C2">
              <w:rPr>
                <w:rFonts w:ascii="GHEA Grapalat" w:eastAsia="Times New Roman" w:hAnsi="GHEA Grapalat" w:cs="Times New Roman"/>
                <w:color w:val="000000"/>
                <w:sz w:val="24"/>
                <w:szCs w:val="24"/>
                <w:lang w:val="hy-AM" w:eastAsia="ru-RU"/>
              </w:rPr>
              <w:t>Միաժամանակ առաջարկում ենք նախագծի հաստատմանը զուգահեռ նախաձեռնել 71351540 տեխնիկական հսկողության ծառայություններ» գնման առարկաների ձեռքբերման ընթացակարգեր՝ «Գնումների մասին» ՀՀ օրենքի 15-րդ հոդվածի 6-րդ մասի կիրառմամբ:</w:t>
            </w:r>
          </w:p>
        </w:tc>
        <w:tc>
          <w:tcPr>
            <w:tcW w:w="4543" w:type="dxa"/>
            <w:gridSpan w:val="3"/>
            <w:shd w:val="clear" w:color="auto" w:fill="FFFFFF"/>
            <w:hideMark/>
          </w:tcPr>
          <w:p w:rsidR="009E60C2" w:rsidRPr="00E459DE" w:rsidRDefault="009E60C2" w:rsidP="009E60C2">
            <w:pPr>
              <w:spacing w:after="0" w:line="360" w:lineRule="auto"/>
              <w:jc w:val="both"/>
              <w:rPr>
                <w:rFonts w:ascii="GHEA Grapalat" w:eastAsia="Times New Roman" w:hAnsi="GHEA Grapalat" w:cs="Times New Roman"/>
                <w:b/>
                <w:i/>
                <w:color w:val="000000"/>
                <w:sz w:val="24"/>
                <w:szCs w:val="24"/>
                <w:lang w:val="hy-AM" w:eastAsia="ru-RU"/>
              </w:rPr>
            </w:pPr>
            <w:r w:rsidRPr="00B97D00">
              <w:rPr>
                <w:rFonts w:ascii="GHEA Grapalat" w:eastAsia="Times New Roman" w:hAnsi="GHEA Grapalat" w:cs="Times New Roman"/>
                <w:b/>
                <w:i/>
                <w:color w:val="000000"/>
                <w:sz w:val="24"/>
                <w:szCs w:val="24"/>
                <w:lang w:val="hy-AM" w:eastAsia="ru-RU"/>
              </w:rPr>
              <w:t xml:space="preserve">Ընդունվել է </w:t>
            </w:r>
            <w:r>
              <w:rPr>
                <w:rFonts w:ascii="GHEA Grapalat" w:eastAsia="Times New Roman" w:hAnsi="GHEA Grapalat" w:cs="Times New Roman"/>
                <w:b/>
                <w:i/>
                <w:color w:val="000000"/>
                <w:sz w:val="24"/>
                <w:szCs w:val="24"/>
                <w:lang w:val="hy-AM" w:eastAsia="ru-RU"/>
              </w:rPr>
              <w:t>ի գիտություն</w:t>
            </w:r>
          </w:p>
          <w:p w:rsidR="009E60C2" w:rsidRDefault="00B6758F" w:rsidP="00B6758F">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քաղաքաշինության կոմիտեի կողմից </w:t>
            </w:r>
            <w:r w:rsidRPr="009E60C2">
              <w:rPr>
                <w:rFonts w:ascii="GHEA Grapalat" w:eastAsia="Times New Roman" w:hAnsi="GHEA Grapalat" w:cs="Times New Roman"/>
                <w:color w:val="000000"/>
                <w:sz w:val="24"/>
                <w:szCs w:val="24"/>
                <w:lang w:val="hy-AM" w:eastAsia="ru-RU"/>
              </w:rPr>
              <w:t>էլեկտրոնային գնումների համակարգում</w:t>
            </w:r>
            <w:r w:rsidRPr="00E459D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նվազեցումները</w:t>
            </w:r>
            <w:r w:rsidR="009E60C2" w:rsidRPr="00E459DE">
              <w:rPr>
                <w:rFonts w:ascii="GHEA Grapalat" w:eastAsia="Times New Roman" w:hAnsi="GHEA Grapalat" w:cs="Times New Roman"/>
                <w:color w:val="000000"/>
                <w:sz w:val="24"/>
                <w:szCs w:val="24"/>
                <w:lang w:val="hy-AM" w:eastAsia="ru-RU"/>
              </w:rPr>
              <w:t xml:space="preserve"> չ</w:t>
            </w:r>
            <w:r w:rsidR="009E60C2">
              <w:rPr>
                <w:rFonts w:ascii="GHEA Grapalat" w:eastAsia="Times New Roman" w:hAnsi="GHEA Grapalat" w:cs="Times New Roman"/>
                <w:color w:val="000000"/>
                <w:sz w:val="24"/>
                <w:szCs w:val="24"/>
                <w:lang w:val="hy-AM" w:eastAsia="ru-RU"/>
              </w:rPr>
              <w:t xml:space="preserve">են </w:t>
            </w:r>
            <w:r w:rsidR="009E60C2" w:rsidRPr="00E459DE">
              <w:rPr>
                <w:rFonts w:ascii="GHEA Grapalat" w:eastAsia="Times New Roman" w:hAnsi="GHEA Grapalat" w:cs="Times New Roman"/>
                <w:color w:val="000000"/>
                <w:sz w:val="24"/>
                <w:szCs w:val="24"/>
                <w:lang w:val="hy-AM" w:eastAsia="ru-RU"/>
              </w:rPr>
              <w:t>կատար</w:t>
            </w:r>
            <w:r w:rsidR="009E60C2">
              <w:rPr>
                <w:rFonts w:ascii="GHEA Grapalat" w:eastAsia="Times New Roman" w:hAnsi="GHEA Grapalat" w:cs="Times New Roman"/>
                <w:color w:val="000000"/>
                <w:sz w:val="24"/>
                <w:szCs w:val="24"/>
                <w:lang w:val="hy-AM" w:eastAsia="ru-RU"/>
              </w:rPr>
              <w:t>վել միայն այն ծախսային տողերի մասով, որոնք ծանրաբեռնված են պայմանագրերով, քանի որ ծրագրային անվանացանկը հնարավոր է նվազեցնել միայն պայմանագիրը նվազեցնելուց հետո:</w:t>
            </w:r>
            <w:r>
              <w:rPr>
                <w:rFonts w:ascii="GHEA Grapalat" w:eastAsia="Times New Roman" w:hAnsi="GHEA Grapalat" w:cs="Times New Roman"/>
                <w:color w:val="000000"/>
                <w:sz w:val="24"/>
                <w:szCs w:val="24"/>
                <w:lang w:val="hy-AM" w:eastAsia="ru-RU"/>
              </w:rPr>
              <w:t xml:space="preserve"> Նվազեցումը </w:t>
            </w:r>
            <w:r w:rsidR="009E60C2">
              <w:rPr>
                <w:rFonts w:ascii="GHEA Grapalat" w:eastAsia="Times New Roman" w:hAnsi="GHEA Grapalat" w:cs="Times New Roman"/>
                <w:color w:val="000000"/>
                <w:sz w:val="24"/>
                <w:szCs w:val="24"/>
                <w:lang w:val="hy-AM" w:eastAsia="ru-RU"/>
              </w:rPr>
              <w:t>կարող է իրականացվել միայն ՀՀ կառավարության որոշման ընդունումից հետո</w:t>
            </w:r>
            <w:r w:rsidRPr="00B6758F">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տե՛ս 1-ին կետի հիմնավորումը</w:t>
            </w:r>
            <w:r w:rsidRPr="00B6758F">
              <w:rPr>
                <w:rFonts w:ascii="GHEA Grapalat" w:eastAsia="Times New Roman" w:hAnsi="GHEA Grapalat" w:cs="Times New Roman"/>
                <w:color w:val="000000"/>
                <w:sz w:val="24"/>
                <w:szCs w:val="24"/>
                <w:lang w:val="hy-AM" w:eastAsia="ru-RU"/>
              </w:rPr>
              <w:t>)</w:t>
            </w:r>
            <w:r w:rsidR="009E60C2">
              <w:rPr>
                <w:rFonts w:ascii="GHEA Grapalat" w:eastAsia="Times New Roman" w:hAnsi="GHEA Grapalat" w:cs="Times New Roman"/>
                <w:color w:val="000000"/>
                <w:sz w:val="24"/>
                <w:szCs w:val="24"/>
                <w:lang w:val="hy-AM" w:eastAsia="ru-RU"/>
              </w:rPr>
              <w:t>:</w:t>
            </w:r>
          </w:p>
          <w:p w:rsidR="00660FF1" w:rsidRPr="00B6758F" w:rsidRDefault="00660FF1" w:rsidP="00660FF1">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Միաժամանակ տեղեկացնում եմ, որ </w:t>
            </w:r>
            <w:r w:rsidRPr="009E60C2">
              <w:rPr>
                <w:rFonts w:ascii="GHEA Grapalat" w:eastAsia="Times New Roman" w:hAnsi="GHEA Grapalat" w:cs="Times New Roman"/>
                <w:color w:val="000000"/>
                <w:sz w:val="24"/>
                <w:szCs w:val="24"/>
                <w:lang w:val="hy-AM" w:eastAsia="ru-RU"/>
              </w:rPr>
              <w:t>71351540 տեխնիկական հսկողության ծառայություններ» գնման առարկա</w:t>
            </w:r>
            <w:r>
              <w:rPr>
                <w:rFonts w:ascii="GHEA Grapalat" w:eastAsia="Times New Roman" w:hAnsi="GHEA Grapalat" w:cs="Times New Roman"/>
                <w:color w:val="000000"/>
                <w:sz w:val="24"/>
                <w:szCs w:val="24"/>
                <w:lang w:val="hy-AM" w:eastAsia="ru-RU"/>
              </w:rPr>
              <w:t>յ</w:t>
            </w:r>
            <w:r w:rsidRPr="009E60C2">
              <w:rPr>
                <w:rFonts w:ascii="GHEA Grapalat" w:eastAsia="Times New Roman" w:hAnsi="GHEA Grapalat" w:cs="Times New Roman"/>
                <w:color w:val="000000"/>
                <w:sz w:val="24"/>
                <w:szCs w:val="24"/>
                <w:lang w:val="hy-AM" w:eastAsia="ru-RU"/>
              </w:rPr>
              <w:t xml:space="preserve">ի </w:t>
            </w:r>
            <w:r w:rsidRPr="009E60C2">
              <w:rPr>
                <w:rFonts w:ascii="GHEA Grapalat" w:eastAsia="Times New Roman" w:hAnsi="GHEA Grapalat" w:cs="Times New Roman"/>
                <w:color w:val="000000"/>
                <w:sz w:val="24"/>
                <w:szCs w:val="24"/>
                <w:lang w:val="hy-AM" w:eastAsia="ru-RU"/>
              </w:rPr>
              <w:lastRenderedPageBreak/>
              <w:t>ձեռքբերման ընթացակարգ</w:t>
            </w:r>
            <w:r>
              <w:rPr>
                <w:rFonts w:ascii="GHEA Grapalat" w:eastAsia="Times New Roman" w:hAnsi="GHEA Grapalat" w:cs="Times New Roman"/>
                <w:color w:val="000000"/>
                <w:sz w:val="24"/>
                <w:szCs w:val="24"/>
                <w:lang w:val="hy-AM" w:eastAsia="ru-RU"/>
              </w:rPr>
              <w:t>՝</w:t>
            </w:r>
            <w:r w:rsidRPr="009E60C2">
              <w:rPr>
                <w:rFonts w:ascii="GHEA Grapalat" w:eastAsia="Times New Roman" w:hAnsi="GHEA Grapalat" w:cs="Times New Roman"/>
                <w:color w:val="000000"/>
                <w:sz w:val="24"/>
                <w:szCs w:val="24"/>
                <w:lang w:val="hy-AM" w:eastAsia="ru-RU"/>
              </w:rPr>
              <w:t xml:space="preserve"> «Գնումների մասին» ՀՀ օրենքի 15-րդ հոդվածի 6-րդ մասի</w:t>
            </w:r>
            <w:r>
              <w:rPr>
                <w:rFonts w:ascii="GHEA Grapalat" w:eastAsia="Times New Roman" w:hAnsi="GHEA Grapalat" w:cs="Times New Roman"/>
                <w:color w:val="000000"/>
                <w:sz w:val="24"/>
                <w:szCs w:val="24"/>
                <w:lang w:val="hy-AM" w:eastAsia="ru-RU"/>
              </w:rPr>
              <w:t>ն համախատասխան նախաձեռնվել է դեռ նախագիծը կարծիքների ներկայացնելուց առաջ, սակայն պայմանագրեր դեռ չեն կնքվել:</w:t>
            </w:r>
          </w:p>
        </w:tc>
      </w:tr>
      <w:tr w:rsidR="00660FF1" w:rsidRPr="003D79BF" w:rsidTr="005D01DC">
        <w:trPr>
          <w:trHeight w:val="2826"/>
          <w:tblCellSpacing w:w="0" w:type="dxa"/>
        </w:trPr>
        <w:tc>
          <w:tcPr>
            <w:tcW w:w="6349" w:type="dxa"/>
            <w:shd w:val="clear" w:color="auto" w:fill="FFFFFF"/>
            <w:hideMark/>
          </w:tcPr>
          <w:p w:rsidR="00660FF1" w:rsidRPr="00660FF1"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lastRenderedPageBreak/>
              <w:t>7. Ինչ վերաբերում է Նախագծի խմբագրական բնույթի վրիպակներին, ապա առաջարկում ենք Նախագծի՝</w:t>
            </w:r>
          </w:p>
          <w:p w:rsidR="00660FF1" w:rsidRPr="00660FF1"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w:t>
            </w:r>
            <w:r w:rsidRPr="00660FF1">
              <w:rPr>
                <w:rFonts w:ascii="GHEA Grapalat" w:eastAsia="Times New Roman" w:hAnsi="GHEA Grapalat" w:cs="Times New Roman"/>
                <w:color w:val="000000"/>
                <w:sz w:val="24"/>
                <w:szCs w:val="24"/>
                <w:lang w:val="hy-AM" w:eastAsia="ru-RU"/>
              </w:rPr>
              <w:tab/>
              <w:t>վերնագրից հանել ««Հայաստանի Հանրապետության 2021 թվականի պետական բյուջեի մասին» օրենքում փոփոխություն և լրացում, Հայաստանի Հանրապետության կառավարության 2019 թվականի դեկտեմբերի 26-ի N 1919-Ն որոշման մեջ փոփոխություն և լրացում կատարելու» բառերը, ինչպես նաև NN 11 և 12 հավելվածները,</w:t>
            </w:r>
          </w:p>
          <w:p w:rsidR="00660FF1" w:rsidRPr="00660FF1"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w:t>
            </w:r>
            <w:r w:rsidRPr="00660FF1">
              <w:rPr>
                <w:rFonts w:ascii="GHEA Grapalat" w:eastAsia="Times New Roman" w:hAnsi="GHEA Grapalat" w:cs="Times New Roman"/>
                <w:color w:val="000000"/>
                <w:sz w:val="24"/>
                <w:szCs w:val="24"/>
                <w:lang w:val="hy-AM" w:eastAsia="ru-RU"/>
              </w:rPr>
              <w:tab/>
              <w:t>N 2 հավելվածում «1111» ծրագրի «12004» միջոցառման տողում նշված «Բարձրագույն և հետբուհական մասնագիտական կրթության ծրագիր» բառերը փոխարինել «Բարձրագույն մասնագիտական կրթության գծով ուսանողական նպաստների տրամադրում» բառերով,</w:t>
            </w:r>
          </w:p>
          <w:p w:rsidR="00660FF1" w:rsidRPr="009E60C2"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w:t>
            </w:r>
            <w:r w:rsidRPr="00660FF1">
              <w:rPr>
                <w:rFonts w:ascii="GHEA Grapalat" w:eastAsia="Times New Roman" w:hAnsi="GHEA Grapalat" w:cs="Times New Roman"/>
                <w:color w:val="000000"/>
                <w:sz w:val="24"/>
                <w:szCs w:val="24"/>
                <w:lang w:val="hy-AM" w:eastAsia="ru-RU"/>
              </w:rPr>
              <w:tab/>
              <w:t>N 10 հավելվածում ճշտել «1183» ծրագրի «32002» միջոցառման անվանումը:</w:t>
            </w:r>
          </w:p>
        </w:tc>
        <w:tc>
          <w:tcPr>
            <w:tcW w:w="4543" w:type="dxa"/>
            <w:gridSpan w:val="3"/>
            <w:shd w:val="clear" w:color="auto" w:fill="FFFFFF"/>
            <w:hideMark/>
          </w:tcPr>
          <w:p w:rsidR="00660FF1" w:rsidRDefault="00660FF1" w:rsidP="009E60C2">
            <w:pPr>
              <w:spacing w:after="0" w:line="360" w:lineRule="auto"/>
              <w:jc w:val="both"/>
              <w:rPr>
                <w:rFonts w:ascii="GHEA Grapalat" w:eastAsia="Times New Roman" w:hAnsi="GHEA Grapalat" w:cs="Times New Roman"/>
                <w:b/>
                <w:i/>
                <w:color w:val="000000"/>
                <w:sz w:val="24"/>
                <w:szCs w:val="24"/>
                <w:lang w:val="hy-AM" w:eastAsia="ru-RU"/>
              </w:rPr>
            </w:pPr>
            <w:r w:rsidRPr="00660FF1">
              <w:rPr>
                <w:rFonts w:ascii="GHEA Grapalat" w:eastAsia="Times New Roman" w:hAnsi="GHEA Grapalat" w:cs="Times New Roman"/>
                <w:b/>
                <w:i/>
                <w:color w:val="000000"/>
                <w:sz w:val="24"/>
                <w:szCs w:val="24"/>
                <w:lang w:val="hy-AM" w:eastAsia="ru-RU"/>
              </w:rPr>
              <w:t xml:space="preserve">Ընդունվել է </w:t>
            </w:r>
          </w:p>
          <w:p w:rsidR="00660FF1" w:rsidRPr="00660FF1" w:rsidRDefault="00660FF1" w:rsidP="009E60C2">
            <w:pPr>
              <w:spacing w:after="0" w:line="360" w:lineRule="auto"/>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կատարվել են համապատասխան փոփոխություններ</w:t>
            </w:r>
          </w:p>
        </w:tc>
      </w:tr>
      <w:tr w:rsidR="00660FF1" w:rsidRPr="00660FF1" w:rsidTr="00660FF1">
        <w:trPr>
          <w:trHeight w:val="391"/>
          <w:tblCellSpacing w:w="0" w:type="dxa"/>
        </w:trPr>
        <w:tc>
          <w:tcPr>
            <w:tcW w:w="7289" w:type="dxa"/>
            <w:gridSpan w:val="3"/>
            <w:vMerge w:val="restart"/>
            <w:shd w:val="clear" w:color="auto" w:fill="CFCFCF"/>
            <w:hideMark/>
          </w:tcPr>
          <w:p w:rsidR="00660FF1" w:rsidRPr="007A3ADB"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Pr="007A3ADB">
              <w:rPr>
                <w:rFonts w:ascii="GHEA Grapalat" w:eastAsia="Times New Roman" w:hAnsi="GHEA Grapalat" w:cs="Times New Roman"/>
                <w:color w:val="000000"/>
                <w:sz w:val="24"/>
                <w:szCs w:val="24"/>
                <w:lang w:eastAsia="ru-RU"/>
              </w:rPr>
              <w:t>.</w:t>
            </w:r>
            <w:r>
              <w:rPr>
                <w:rFonts w:ascii="Sylfaen" w:hAnsi="Sylfaen" w:cs="Sylfaen"/>
              </w:rPr>
              <w:t xml:space="preserve"> </w:t>
            </w:r>
            <w:r w:rsidRPr="007A3ADB">
              <w:rPr>
                <w:rFonts w:ascii="GHEA Grapalat" w:eastAsia="Times New Roman" w:hAnsi="GHEA Grapalat" w:cs="Times New Roman"/>
                <w:color w:val="000000"/>
                <w:sz w:val="24"/>
                <w:szCs w:val="24"/>
                <w:lang w:eastAsia="ru-RU"/>
              </w:rPr>
              <w:t xml:space="preserve">ՀՀ </w:t>
            </w:r>
            <w:r>
              <w:rPr>
                <w:rFonts w:ascii="GHEA Grapalat" w:eastAsia="Times New Roman" w:hAnsi="GHEA Grapalat" w:cs="Times New Roman"/>
                <w:color w:val="000000"/>
                <w:sz w:val="24"/>
                <w:szCs w:val="24"/>
                <w:lang w:val="hy-AM" w:eastAsia="ru-RU"/>
              </w:rPr>
              <w:t>քաղաքաշինության կոմիտե</w:t>
            </w:r>
          </w:p>
        </w:tc>
        <w:tc>
          <w:tcPr>
            <w:tcW w:w="3603" w:type="dxa"/>
            <w:shd w:val="clear" w:color="auto" w:fill="CFCFCF"/>
            <w:hideMark/>
          </w:tcPr>
          <w:p w:rsidR="00660FF1" w:rsidRPr="00660FF1"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04.11</w:t>
            </w:r>
            <w:r w:rsidRPr="00660FF1">
              <w:rPr>
                <w:rFonts w:ascii="GHEA Grapalat" w:eastAsia="Times New Roman" w:hAnsi="GHEA Grapalat" w:cs="Times New Roman"/>
                <w:color w:val="000000"/>
                <w:sz w:val="24"/>
                <w:szCs w:val="24"/>
                <w:lang w:val="hy-AM" w:eastAsia="ru-RU"/>
              </w:rPr>
              <w:t>.2021թ.</w:t>
            </w:r>
          </w:p>
        </w:tc>
      </w:tr>
      <w:tr w:rsidR="00660FF1" w:rsidRPr="00660FF1" w:rsidTr="00660FF1">
        <w:trPr>
          <w:trHeight w:val="391"/>
          <w:tblCellSpacing w:w="0" w:type="dxa"/>
        </w:trPr>
        <w:tc>
          <w:tcPr>
            <w:tcW w:w="7289" w:type="dxa"/>
            <w:gridSpan w:val="3"/>
            <w:vMerge/>
            <w:shd w:val="clear" w:color="auto" w:fill="CFCFCF"/>
            <w:vAlign w:val="center"/>
            <w:hideMark/>
          </w:tcPr>
          <w:p w:rsidR="00660FF1" w:rsidRPr="00660FF1" w:rsidRDefault="00660FF1" w:rsidP="00695E5E">
            <w:pPr>
              <w:spacing w:after="0" w:line="360" w:lineRule="auto"/>
              <w:rPr>
                <w:rFonts w:ascii="GHEA Grapalat" w:eastAsia="Times New Roman" w:hAnsi="GHEA Grapalat" w:cs="Times New Roman"/>
                <w:color w:val="000000"/>
                <w:sz w:val="24"/>
                <w:szCs w:val="24"/>
                <w:lang w:val="hy-AM" w:eastAsia="ru-RU"/>
              </w:rPr>
            </w:pPr>
          </w:p>
        </w:tc>
        <w:tc>
          <w:tcPr>
            <w:tcW w:w="3603" w:type="dxa"/>
            <w:shd w:val="clear" w:color="auto" w:fill="CFCFCF"/>
            <w:hideMark/>
          </w:tcPr>
          <w:p w:rsidR="00660FF1" w:rsidRPr="00660FF1"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N 01/16.1/10179-2021</w:t>
            </w:r>
          </w:p>
        </w:tc>
      </w:tr>
      <w:tr w:rsidR="007A3ADB" w:rsidRPr="003D79BF" w:rsidTr="00E459DE">
        <w:trPr>
          <w:trHeight w:val="391"/>
          <w:tblCellSpacing w:w="0" w:type="dxa"/>
        </w:trPr>
        <w:tc>
          <w:tcPr>
            <w:tcW w:w="6349" w:type="dxa"/>
            <w:shd w:val="clear" w:color="auto" w:fill="FFFFFF" w:themeFill="background1"/>
            <w:vAlign w:val="center"/>
            <w:hideMark/>
          </w:tcPr>
          <w:p w:rsidR="007A3ADB" w:rsidRPr="00746009"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 xml:space="preserve">«Հայաստանի Հանրապետության 2021 թվականի պետական բյուջեի մասին» օրենքում վերաբաշխում, փոփոխություններ և լրացումներ, Հայաստանի Հանրապետության կառավարության 2020 թվականի </w:t>
            </w:r>
            <w:r w:rsidRPr="00660FF1">
              <w:rPr>
                <w:rFonts w:ascii="GHEA Grapalat" w:eastAsia="Times New Roman" w:hAnsi="GHEA Grapalat" w:cs="Times New Roman"/>
                <w:color w:val="000000"/>
                <w:sz w:val="24"/>
                <w:szCs w:val="24"/>
                <w:lang w:val="hy-AM" w:eastAsia="ru-RU"/>
              </w:rPr>
              <w:lastRenderedPageBreak/>
              <w:t>դեկտեմբերի 30-ի N 2215-Ն որոշման մեջ  փոփոխություններ և լրացումներ կատարելու, ««Հայաստանի Հանրապետության 2021 թվականի պետական բյուջեի մասին» օրենքում փոփոխություն և լրացում, Հայաստանի Հանրապետության կառավարության 2019 թվականի դեկտեմբերի 26-ի N 1919-Ն որոշման մեջ  փոփոխություն և լրացում կատարելու, Հայաստանի Հանրապետության կառավարության 2020 թվականի սեպտեմբերի 10-ի N 1519-Ն որոշման մեջ  լրացումներ կատարելու, ինչպես նաև գնման պայմանագրում փոփոխություն կատարելու թույլտվություն տալու մասին» Հայաստանի Հանրապետության կառավարության որոշման նախագծի վերաբերյալ ՀՀ քաղաքաշինության կոմիտեն առաջարկում է որոշման 11-րդ և 12-րդ հավելվածներում 32009 միջոցառումներով նախատեսված «ՀՀ Գեղարքունիքի մարզի  Գետաշենի թիվ 2 միջնակարգ դպրոց ՊՈԱԿ» բառերը փոխարինել «ՀՀ Գեղարքունիքի մարզի  Վերին Գետաշենի թիվ 2 միջնակարգ դպրոց ՊՈԱԿ» բառերով:</w:t>
            </w:r>
          </w:p>
        </w:tc>
        <w:tc>
          <w:tcPr>
            <w:tcW w:w="4543" w:type="dxa"/>
            <w:gridSpan w:val="3"/>
            <w:shd w:val="clear" w:color="auto" w:fill="FFFFFF" w:themeFill="background1"/>
            <w:hideMark/>
          </w:tcPr>
          <w:p w:rsidR="007A3ADB" w:rsidRPr="00B97D00" w:rsidRDefault="00746009" w:rsidP="00695E5E">
            <w:pPr>
              <w:spacing w:after="0" w:line="360" w:lineRule="auto"/>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F52020" w:rsidRPr="00B304B1" w:rsidRDefault="00660FF1" w:rsidP="00660FF1">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Հաշվի առնելով ՀՀ ֆինանսների նախարարության </w:t>
            </w:r>
            <w:r w:rsidR="00B304B1">
              <w:rPr>
                <w:rFonts w:ascii="GHEA Grapalat" w:eastAsia="Times New Roman" w:hAnsi="GHEA Grapalat" w:cs="Times New Roman"/>
                <w:color w:val="000000"/>
                <w:sz w:val="24"/>
                <w:szCs w:val="24"/>
                <w:lang w:val="hy-AM" w:eastAsia="ru-RU"/>
              </w:rPr>
              <w:t xml:space="preserve">կարծիքի 2-րդ կետը՝ Նախագծից հանվել են </w:t>
            </w:r>
            <w:r w:rsidR="00B304B1" w:rsidRPr="00B304B1">
              <w:rPr>
                <w:rFonts w:ascii="GHEA Grapalat" w:eastAsia="Times New Roman" w:hAnsi="GHEA Grapalat" w:cs="Times New Roman"/>
                <w:color w:val="000000"/>
                <w:sz w:val="24"/>
                <w:szCs w:val="24"/>
                <w:lang w:val="hy-AM" w:eastAsia="ru-RU"/>
              </w:rPr>
              <w:t xml:space="preserve">NN </w:t>
            </w:r>
            <w:r w:rsidR="00B304B1">
              <w:rPr>
                <w:rFonts w:ascii="GHEA Grapalat" w:eastAsia="Times New Roman" w:hAnsi="GHEA Grapalat" w:cs="Times New Roman"/>
                <w:color w:val="000000"/>
                <w:sz w:val="24"/>
                <w:szCs w:val="24"/>
                <w:lang w:val="hy-AM" w:eastAsia="ru-RU"/>
              </w:rPr>
              <w:t xml:space="preserve">11 և 12 </w:t>
            </w:r>
            <w:r w:rsidR="00B304B1">
              <w:rPr>
                <w:rFonts w:ascii="GHEA Grapalat" w:eastAsia="Times New Roman" w:hAnsi="GHEA Grapalat" w:cs="Times New Roman"/>
                <w:color w:val="000000"/>
                <w:sz w:val="24"/>
                <w:szCs w:val="24"/>
                <w:lang w:val="hy-AM" w:eastAsia="ru-RU"/>
              </w:rPr>
              <w:lastRenderedPageBreak/>
              <w:t>հավելվածները:</w:t>
            </w:r>
          </w:p>
        </w:tc>
      </w:tr>
      <w:tr w:rsidR="00660FF1" w:rsidRPr="00E459DE" w:rsidTr="00E459DE">
        <w:trPr>
          <w:trHeight w:val="391"/>
          <w:tblCellSpacing w:w="0" w:type="dxa"/>
        </w:trPr>
        <w:tc>
          <w:tcPr>
            <w:tcW w:w="6349" w:type="dxa"/>
            <w:shd w:val="clear" w:color="auto" w:fill="FFFFFF" w:themeFill="background1"/>
            <w:vAlign w:val="center"/>
            <w:hideMark/>
          </w:tcPr>
          <w:p w:rsidR="00660FF1" w:rsidRPr="00660FF1"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lastRenderedPageBreak/>
              <w:t>Հայտնում եմ նաև, որ վերը նշված որոշման նախագծով նախատեսվող նվազեցումների մասով գանձապետական հաշիվներին մուտքագրված նախահաշիվները և գնումների պլանը ճշտվել են միայն այն հատկացումների մասով, որտեղ առկա էին ազատ միջոցներ՝ տնտեսումներ (կցվում է տեղեկանքը):</w:t>
            </w:r>
          </w:p>
          <w:p w:rsidR="00660FF1" w:rsidRPr="00660FF1" w:rsidRDefault="00660FF1" w:rsidP="00660FF1">
            <w:pPr>
              <w:spacing w:after="0" w:line="360" w:lineRule="auto"/>
              <w:jc w:val="both"/>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 xml:space="preserve">Մնացած հատկացումների մասով (որոնց գծով առկա են արդեն իսկ կնքված պայմանագրեր) ճշտումները կկատարվեն  ՀՀ կառավարության որոշումը հասատվելուց հետո՝ ՀՀ կառավարության 2017 </w:t>
            </w:r>
            <w:r w:rsidRPr="00660FF1">
              <w:rPr>
                <w:rFonts w:ascii="GHEA Grapalat" w:eastAsia="Times New Roman" w:hAnsi="GHEA Grapalat" w:cs="Times New Roman"/>
                <w:color w:val="000000"/>
                <w:sz w:val="24"/>
                <w:szCs w:val="24"/>
                <w:lang w:val="hy-AM" w:eastAsia="ru-RU"/>
              </w:rPr>
              <w:lastRenderedPageBreak/>
              <w:t>թվականի մայիսի 4-ի N 526-Ն որոշմամբ հաստատված կարգին համապատասխան։</w:t>
            </w:r>
          </w:p>
        </w:tc>
        <w:tc>
          <w:tcPr>
            <w:tcW w:w="4543" w:type="dxa"/>
            <w:gridSpan w:val="3"/>
            <w:shd w:val="clear" w:color="auto" w:fill="FFFFFF" w:themeFill="background1"/>
            <w:hideMark/>
          </w:tcPr>
          <w:p w:rsidR="00B304B1" w:rsidRPr="00B97D00" w:rsidRDefault="00B304B1" w:rsidP="00B304B1">
            <w:pPr>
              <w:spacing w:after="0" w:line="360" w:lineRule="auto"/>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660FF1" w:rsidRDefault="00660FF1" w:rsidP="00695E5E">
            <w:pPr>
              <w:spacing w:after="0" w:line="360" w:lineRule="auto"/>
              <w:rPr>
                <w:rFonts w:ascii="GHEA Grapalat" w:eastAsia="Times New Roman" w:hAnsi="GHEA Grapalat" w:cs="Times New Roman"/>
                <w:b/>
                <w:i/>
                <w:color w:val="000000"/>
                <w:sz w:val="24"/>
                <w:szCs w:val="24"/>
                <w:lang w:val="hy-AM" w:eastAsia="ru-RU"/>
              </w:rPr>
            </w:pPr>
          </w:p>
        </w:tc>
      </w:tr>
      <w:tr w:rsidR="00A63C36" w:rsidRPr="00A63C36" w:rsidTr="00A63C36">
        <w:trPr>
          <w:trHeight w:val="391"/>
          <w:tblCellSpacing w:w="0" w:type="dxa"/>
        </w:trPr>
        <w:tc>
          <w:tcPr>
            <w:tcW w:w="7289" w:type="dxa"/>
            <w:gridSpan w:val="3"/>
            <w:vMerge w:val="restart"/>
            <w:shd w:val="clear" w:color="auto" w:fill="CFCFCF"/>
            <w:hideMark/>
          </w:tcPr>
          <w:p w:rsidR="00A63C36" w:rsidRPr="00F52020" w:rsidRDefault="00A63C36" w:rsidP="00A63C36">
            <w:pPr>
              <w:spacing w:after="0" w:line="360" w:lineRule="auto"/>
              <w:jc w:val="center"/>
              <w:rPr>
                <w:rFonts w:ascii="GHEA Grapalat" w:eastAsia="Times New Roman" w:hAnsi="GHEA Grapalat" w:cs="Times New Roman"/>
                <w:color w:val="000000"/>
                <w:sz w:val="24"/>
                <w:szCs w:val="24"/>
                <w:lang w:val="hy-AM" w:eastAsia="ru-RU"/>
              </w:rPr>
            </w:pPr>
            <w:r w:rsidRPr="00420338">
              <w:rPr>
                <w:rFonts w:ascii="GHEA Grapalat" w:eastAsia="Times New Roman" w:hAnsi="GHEA Grapalat" w:cs="Times New Roman"/>
                <w:color w:val="000000"/>
                <w:sz w:val="24"/>
                <w:szCs w:val="24"/>
                <w:lang w:val="hy-AM" w:eastAsia="ru-RU"/>
              </w:rPr>
              <w:lastRenderedPageBreak/>
              <w:t xml:space="preserve">3. </w:t>
            </w:r>
            <w:r>
              <w:rPr>
                <w:rFonts w:ascii="GHEA Grapalat" w:eastAsia="Times New Roman" w:hAnsi="GHEA Grapalat" w:cs="Times New Roman"/>
                <w:color w:val="000000"/>
                <w:sz w:val="24"/>
                <w:szCs w:val="24"/>
                <w:lang w:val="hy-AM" w:eastAsia="ru-RU"/>
              </w:rPr>
              <w:t>ՀՀ Շիրակի մարզպետարան</w:t>
            </w:r>
          </w:p>
        </w:tc>
        <w:tc>
          <w:tcPr>
            <w:tcW w:w="3603" w:type="dxa"/>
            <w:shd w:val="clear" w:color="auto" w:fill="CFCFCF"/>
            <w:hideMark/>
          </w:tcPr>
          <w:p w:rsidR="00A63C36" w:rsidRDefault="00A63C36" w:rsidP="00202481">
            <w:pPr>
              <w:spacing w:after="0" w:line="360" w:lineRule="auto"/>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03.11</w:t>
            </w:r>
            <w:r w:rsidRPr="00420338">
              <w:rPr>
                <w:rFonts w:ascii="GHEA Grapalat" w:eastAsia="Times New Roman" w:hAnsi="GHEA Grapalat" w:cs="Times New Roman"/>
                <w:color w:val="000000"/>
                <w:sz w:val="24"/>
                <w:szCs w:val="24"/>
                <w:lang w:val="hy-AM" w:eastAsia="ru-RU"/>
              </w:rPr>
              <w:t>.2021թ.</w:t>
            </w:r>
          </w:p>
        </w:tc>
      </w:tr>
      <w:tr w:rsidR="00A63C36" w:rsidRPr="00A63C36" w:rsidTr="00660FF1">
        <w:trPr>
          <w:trHeight w:val="391"/>
          <w:tblCellSpacing w:w="0" w:type="dxa"/>
        </w:trPr>
        <w:tc>
          <w:tcPr>
            <w:tcW w:w="7289" w:type="dxa"/>
            <w:gridSpan w:val="3"/>
            <w:vMerge/>
            <w:shd w:val="clear" w:color="auto" w:fill="CFCFCF"/>
            <w:vAlign w:val="center"/>
            <w:hideMark/>
          </w:tcPr>
          <w:p w:rsidR="00A63C36" w:rsidRPr="00420338" w:rsidRDefault="00A63C36" w:rsidP="00A63C36">
            <w:pPr>
              <w:spacing w:after="0" w:line="360" w:lineRule="auto"/>
              <w:jc w:val="center"/>
              <w:rPr>
                <w:rFonts w:ascii="GHEA Grapalat" w:eastAsia="Times New Roman" w:hAnsi="GHEA Grapalat" w:cs="Times New Roman"/>
                <w:color w:val="000000"/>
                <w:sz w:val="24"/>
                <w:szCs w:val="24"/>
                <w:lang w:val="hy-AM" w:eastAsia="ru-RU"/>
              </w:rPr>
            </w:pPr>
          </w:p>
        </w:tc>
        <w:tc>
          <w:tcPr>
            <w:tcW w:w="3603" w:type="dxa"/>
            <w:shd w:val="clear" w:color="auto" w:fill="CFCFCF"/>
            <w:hideMark/>
          </w:tcPr>
          <w:p w:rsidR="00A63C36" w:rsidRPr="00420338" w:rsidRDefault="00275EF2" w:rsidP="00275EF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00A63C36" w:rsidRPr="00A63C36">
              <w:rPr>
                <w:rFonts w:ascii="GHEA Grapalat" w:eastAsia="Times New Roman" w:hAnsi="GHEA Grapalat" w:cs="Times New Roman"/>
                <w:color w:val="000000"/>
                <w:sz w:val="24"/>
                <w:szCs w:val="24"/>
                <w:lang w:val="hy-AM" w:eastAsia="ru-RU"/>
              </w:rPr>
              <w:t>01//08987-2021</w:t>
            </w:r>
          </w:p>
        </w:tc>
      </w:tr>
      <w:tr w:rsidR="00202481" w:rsidRPr="00E459DE" w:rsidTr="00660FF1">
        <w:trPr>
          <w:trHeight w:val="391"/>
          <w:tblCellSpacing w:w="0" w:type="dxa"/>
        </w:trPr>
        <w:tc>
          <w:tcPr>
            <w:tcW w:w="6349" w:type="dxa"/>
            <w:shd w:val="clear" w:color="auto" w:fill="FFFFFF" w:themeFill="background1"/>
            <w:vAlign w:val="center"/>
            <w:hideMark/>
          </w:tcPr>
          <w:p w:rsidR="00202481" w:rsidRPr="00B548B9" w:rsidRDefault="003C5E73" w:rsidP="003C5E73">
            <w:pPr>
              <w:spacing w:after="0" w:line="360" w:lineRule="auto"/>
              <w:jc w:val="both"/>
              <w:rPr>
                <w:rFonts w:ascii="GHEA Grapalat" w:eastAsia="Times New Roman" w:hAnsi="GHEA Grapalat" w:cs="Times New Roman"/>
                <w:color w:val="000000"/>
                <w:sz w:val="24"/>
                <w:szCs w:val="24"/>
                <w:lang w:val="hy-AM" w:eastAsia="ru-RU"/>
              </w:rPr>
            </w:pPr>
            <w:r w:rsidRPr="003C5E73">
              <w:rPr>
                <w:rFonts w:ascii="GHEA Grapalat" w:eastAsia="Times New Roman" w:hAnsi="GHEA Grapalat" w:cs="Times New Roman"/>
                <w:color w:val="000000"/>
                <w:sz w:val="24"/>
                <w:szCs w:val="24"/>
                <w:lang w:val="hy-AM" w:eastAsia="ru-RU"/>
              </w:rPr>
              <w:t>Ի պատասխան Ձեր 2021 թվականի նոյեմբերի 2-ի N:01/17.2/25112-2021 գրության՝ հայտնում ենք, որ ««Հայաստանի Հանրապետության 2021 թվականի պետական բյուջեի մասին» օրենքում վերաբաշխում, փոփոխություններ և լրացումներ, Հայաստանի Հանրապետության կառավարության 2020 թվականի դեկտեմբերի 30-ի N 2215-Ն որոշման մեջ  փոփոխություններ և լրացումներ կատարելու, ««Հայաստանի Հանրապետության 2021 թվականի պետական բյուջեի մասին» օրենքում փոփոխություն և լրացում, Հայաստանի Հանրապետության կառավարության 2019 թվականի դեկտեմբերի 26-ի N 1919-Ն որոշման մեջ  փոփոխություն և լրացում կատարելու, Հայաստանի Հանրապետության կառավարության 2020 թվականի սեպտեմբերի 10-ի N 1519-Ն որոշման մեջ  լրացումներ կատարելու, ինչպես նաև գնման պայմանագրում փոփոխություն կատարելու թույլտվություն տալու մասին» Հայաստանի Հանրապետության կառավարության որոշման նախագծի վերաբերյալ առաջարկություններ ու դիտողություններ չունենք:</w:t>
            </w:r>
          </w:p>
        </w:tc>
        <w:tc>
          <w:tcPr>
            <w:tcW w:w="4543" w:type="dxa"/>
            <w:gridSpan w:val="3"/>
            <w:shd w:val="clear" w:color="auto" w:fill="FFFFFF" w:themeFill="background1"/>
            <w:hideMark/>
          </w:tcPr>
          <w:p w:rsidR="00202481" w:rsidRDefault="00832F19" w:rsidP="00832F19">
            <w:pPr>
              <w:spacing w:after="0" w:line="360" w:lineRule="auto"/>
              <w:jc w:val="both"/>
              <w:rPr>
                <w:rFonts w:ascii="GHEA Grapalat" w:eastAsia="Times New Roman" w:hAnsi="GHEA Grapalat" w:cs="Times New Roman"/>
                <w:b/>
                <w:i/>
                <w:color w:val="000000"/>
                <w:sz w:val="24"/>
                <w:szCs w:val="24"/>
                <w:lang w:val="hy-AM" w:eastAsia="ru-RU"/>
              </w:rPr>
            </w:pPr>
            <w:r w:rsidRPr="00832F19">
              <w:rPr>
                <w:rFonts w:ascii="GHEA Grapalat" w:eastAsia="Times New Roman" w:hAnsi="GHEA Grapalat" w:cs="Times New Roman"/>
                <w:b/>
                <w:i/>
                <w:color w:val="000000"/>
                <w:sz w:val="24"/>
                <w:szCs w:val="24"/>
                <w:lang w:val="hy-AM" w:eastAsia="ru-RU"/>
              </w:rPr>
              <w:t xml:space="preserve">Ընդունվել է </w:t>
            </w:r>
            <w:r w:rsidR="003C5E73">
              <w:rPr>
                <w:rFonts w:ascii="GHEA Grapalat" w:eastAsia="Times New Roman" w:hAnsi="GHEA Grapalat" w:cs="Times New Roman"/>
                <w:b/>
                <w:i/>
                <w:color w:val="000000"/>
                <w:sz w:val="24"/>
                <w:szCs w:val="24"/>
                <w:lang w:val="hy-AM" w:eastAsia="ru-RU"/>
              </w:rPr>
              <w:t>ի գիտություն</w:t>
            </w:r>
          </w:p>
          <w:p w:rsidR="00832F19" w:rsidRPr="00832F19" w:rsidRDefault="00832F19" w:rsidP="00832F19">
            <w:pPr>
              <w:spacing w:after="0" w:line="360" w:lineRule="auto"/>
              <w:jc w:val="both"/>
              <w:rPr>
                <w:rFonts w:ascii="GHEA Grapalat" w:eastAsia="Times New Roman" w:hAnsi="GHEA Grapalat" w:cs="Times New Roman"/>
                <w:color w:val="000000"/>
                <w:sz w:val="24"/>
                <w:szCs w:val="24"/>
                <w:lang w:val="hy-AM" w:eastAsia="ru-RU"/>
              </w:rPr>
            </w:pPr>
          </w:p>
        </w:tc>
      </w:tr>
      <w:tr w:rsidR="007D5437" w:rsidRPr="00E459DE" w:rsidTr="00275EF2">
        <w:trPr>
          <w:trHeight w:val="391"/>
          <w:tblCellSpacing w:w="0" w:type="dxa"/>
        </w:trPr>
        <w:tc>
          <w:tcPr>
            <w:tcW w:w="7271" w:type="dxa"/>
            <w:gridSpan w:val="2"/>
            <w:vMerge w:val="restart"/>
            <w:shd w:val="clear" w:color="auto" w:fill="CFCFCF"/>
            <w:vAlign w:val="center"/>
            <w:hideMark/>
          </w:tcPr>
          <w:p w:rsidR="007D5437" w:rsidRPr="00832F19" w:rsidRDefault="007D5437" w:rsidP="007D543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տարածքային կառավարման և ենթակառուցվածքների նախարարություն</w:t>
            </w:r>
          </w:p>
        </w:tc>
        <w:tc>
          <w:tcPr>
            <w:tcW w:w="3621" w:type="dxa"/>
            <w:gridSpan w:val="2"/>
            <w:shd w:val="clear" w:color="auto" w:fill="CFCFCF"/>
            <w:hideMark/>
          </w:tcPr>
          <w:p w:rsidR="007D5437" w:rsidRPr="00275EF2" w:rsidRDefault="00275EF2" w:rsidP="00275EF2">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12.11.202</w:t>
            </w:r>
            <w:r w:rsidRPr="00275EF2">
              <w:rPr>
                <w:rFonts w:ascii="GHEA Grapalat" w:eastAsia="Times New Roman" w:hAnsi="GHEA Grapalat" w:cs="Times New Roman"/>
                <w:color w:val="000000"/>
                <w:sz w:val="24"/>
                <w:szCs w:val="24"/>
                <w:lang w:val="en-US" w:eastAsia="ru-RU"/>
              </w:rPr>
              <w:t>1թ.</w:t>
            </w:r>
          </w:p>
        </w:tc>
      </w:tr>
      <w:tr w:rsidR="007D5437" w:rsidRPr="00E459DE" w:rsidTr="00275EF2">
        <w:trPr>
          <w:trHeight w:val="391"/>
          <w:tblCellSpacing w:w="0" w:type="dxa"/>
        </w:trPr>
        <w:tc>
          <w:tcPr>
            <w:tcW w:w="7271" w:type="dxa"/>
            <w:gridSpan w:val="2"/>
            <w:vMerge/>
            <w:shd w:val="clear" w:color="auto" w:fill="CFCFCF"/>
            <w:vAlign w:val="center"/>
            <w:hideMark/>
          </w:tcPr>
          <w:p w:rsidR="007D5437" w:rsidRPr="00832F19" w:rsidRDefault="007D5437" w:rsidP="00832F19">
            <w:pPr>
              <w:spacing w:after="0" w:line="360" w:lineRule="auto"/>
              <w:rPr>
                <w:rFonts w:ascii="GHEA Grapalat" w:eastAsia="Times New Roman" w:hAnsi="GHEA Grapalat" w:cs="Times New Roman"/>
                <w:color w:val="000000"/>
                <w:sz w:val="24"/>
                <w:szCs w:val="24"/>
                <w:lang w:val="hy-AM" w:eastAsia="ru-RU"/>
              </w:rPr>
            </w:pPr>
          </w:p>
        </w:tc>
        <w:tc>
          <w:tcPr>
            <w:tcW w:w="3621" w:type="dxa"/>
            <w:gridSpan w:val="2"/>
            <w:shd w:val="clear" w:color="auto" w:fill="CFCFCF"/>
            <w:hideMark/>
          </w:tcPr>
          <w:p w:rsidR="007D5437" w:rsidRPr="00275EF2" w:rsidRDefault="00275EF2" w:rsidP="00275EF2">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275EF2">
              <w:rPr>
                <w:rFonts w:ascii="GHEA Grapalat" w:eastAsia="Times New Roman" w:hAnsi="GHEA Grapalat" w:cs="Times New Roman"/>
                <w:color w:val="000000"/>
                <w:sz w:val="24"/>
                <w:szCs w:val="24"/>
                <w:lang w:val="en-US" w:eastAsia="ru-RU"/>
              </w:rPr>
              <w:t>ԳՍ/15.3/29140-2021</w:t>
            </w:r>
          </w:p>
        </w:tc>
      </w:tr>
      <w:tr w:rsidR="00832F19" w:rsidRPr="00E459DE" w:rsidTr="00660FF1">
        <w:trPr>
          <w:trHeight w:val="391"/>
          <w:tblCellSpacing w:w="0" w:type="dxa"/>
        </w:trPr>
        <w:tc>
          <w:tcPr>
            <w:tcW w:w="6349" w:type="dxa"/>
            <w:shd w:val="clear" w:color="auto" w:fill="FFFFFF" w:themeFill="background1"/>
            <w:vAlign w:val="center"/>
            <w:hideMark/>
          </w:tcPr>
          <w:p w:rsidR="00832F19" w:rsidRPr="00832F19" w:rsidRDefault="002E7D7D" w:rsidP="002E7D7D">
            <w:pPr>
              <w:spacing w:after="0" w:line="360" w:lineRule="auto"/>
              <w:jc w:val="both"/>
              <w:rPr>
                <w:rFonts w:ascii="GHEA Grapalat" w:eastAsia="Times New Roman" w:hAnsi="GHEA Grapalat" w:cs="Times New Roman"/>
                <w:color w:val="000000"/>
                <w:sz w:val="24"/>
                <w:szCs w:val="24"/>
                <w:lang w:val="hy-AM" w:eastAsia="ru-RU"/>
              </w:rPr>
            </w:pPr>
            <w:r w:rsidRPr="002E7D7D">
              <w:rPr>
                <w:rFonts w:ascii="GHEA Grapalat" w:eastAsia="Times New Roman" w:hAnsi="GHEA Grapalat" w:cs="Times New Roman"/>
                <w:color w:val="000000"/>
                <w:sz w:val="24"/>
                <w:szCs w:val="24"/>
                <w:lang w:val="hy-AM" w:eastAsia="ru-RU"/>
              </w:rPr>
              <w:t xml:space="preserve">««Հայաստանի Հանրապետության 2021 թվականի պետական բյուջեի մասին» օրենքում վերաբաշխում, </w:t>
            </w:r>
            <w:r w:rsidRPr="002E7D7D">
              <w:rPr>
                <w:rFonts w:ascii="GHEA Grapalat" w:eastAsia="Times New Roman" w:hAnsi="GHEA Grapalat" w:cs="Times New Roman"/>
                <w:color w:val="000000"/>
                <w:sz w:val="24"/>
                <w:szCs w:val="24"/>
                <w:lang w:val="hy-AM" w:eastAsia="ru-RU"/>
              </w:rPr>
              <w:lastRenderedPageBreak/>
              <w:t>փոփոխություններ և լրացումներ, Հայաստանի Հանրապետության կառավարության 2020 թվականի դեկտեմբերի 30-ի N 2215-Ն որոշման մեջ  փոփոխություններ և լրացումներ կատարելու, ««Հայաստանի Հանրապետության 2021 թվականի պետական բյուջեի մասին» օրենքում փոփոխություն և լրացում, Հայաստանի Հանրապետության կառավարության 2019 թվականի դեկտեմբերի 26-ի N 1919-Ն որոշման մեջ  փոփոխություն և լրացում կատարելու, Հայաստանի Հանրապետության կառավարության 2020 թվականի սեպտեմբերի 10-ի N 1519-Ն որոշման մեջ լրացումներ կատարելու, ինչպես նաև գնման պայմանագրում փոփոխություն կատարելու թույլտվություն տալու մասին» Հայաստանի Հանրապետության կառավարության որոշման նախագծի վերաբերյալ Տարածքային կառավարման և ենթակառուցվածքների նախարարությունն իր իրավասության սահմաններում առաջարկություններ չունի։</w:t>
            </w:r>
          </w:p>
        </w:tc>
        <w:tc>
          <w:tcPr>
            <w:tcW w:w="4543" w:type="dxa"/>
            <w:gridSpan w:val="3"/>
            <w:shd w:val="clear" w:color="auto" w:fill="FFFFFF" w:themeFill="background1"/>
            <w:hideMark/>
          </w:tcPr>
          <w:p w:rsidR="00832F19" w:rsidRPr="002E7D7D" w:rsidRDefault="002E7D7D" w:rsidP="00404C83">
            <w:pPr>
              <w:spacing w:after="0" w:line="360" w:lineRule="auto"/>
              <w:jc w:val="both"/>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r w:rsidRPr="002E7D7D">
              <w:rPr>
                <w:rFonts w:ascii="GHEA Grapalat" w:eastAsia="Times New Roman" w:hAnsi="GHEA Grapalat" w:cs="Times New Roman"/>
                <w:b/>
                <w:i/>
                <w:color w:val="000000"/>
                <w:sz w:val="24"/>
                <w:szCs w:val="24"/>
                <w:lang w:val="en-US" w:eastAsia="ru-RU"/>
              </w:rPr>
              <w:t xml:space="preserve"> </w:t>
            </w:r>
          </w:p>
        </w:tc>
      </w:tr>
      <w:tr w:rsidR="00861968" w:rsidRPr="00E459DE" w:rsidTr="007D5437">
        <w:trPr>
          <w:trHeight w:val="391"/>
          <w:tblCellSpacing w:w="0" w:type="dxa"/>
        </w:trPr>
        <w:tc>
          <w:tcPr>
            <w:tcW w:w="7271" w:type="dxa"/>
            <w:gridSpan w:val="2"/>
            <w:vMerge w:val="restart"/>
            <w:shd w:val="clear" w:color="auto" w:fill="CFCFCF"/>
            <w:hideMark/>
          </w:tcPr>
          <w:p w:rsidR="00861968" w:rsidRPr="00832F19" w:rsidRDefault="00861968" w:rsidP="007D543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5. ՀՀ աշխատանքի և սոցիալական հարցերի նախարարություն</w:t>
            </w:r>
          </w:p>
        </w:tc>
        <w:tc>
          <w:tcPr>
            <w:tcW w:w="3621" w:type="dxa"/>
            <w:gridSpan w:val="2"/>
            <w:shd w:val="clear" w:color="auto" w:fill="CFCFCF"/>
            <w:hideMark/>
          </w:tcPr>
          <w:p w:rsidR="00861968" w:rsidRPr="00275EF2" w:rsidRDefault="00861968" w:rsidP="0012523C">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12.11.202</w:t>
            </w:r>
            <w:r w:rsidRPr="00275EF2">
              <w:rPr>
                <w:rFonts w:ascii="GHEA Grapalat" w:eastAsia="Times New Roman" w:hAnsi="GHEA Grapalat" w:cs="Times New Roman"/>
                <w:color w:val="000000"/>
                <w:sz w:val="24"/>
                <w:szCs w:val="24"/>
                <w:lang w:val="en-US" w:eastAsia="ru-RU"/>
              </w:rPr>
              <w:t>1թ.</w:t>
            </w:r>
          </w:p>
        </w:tc>
      </w:tr>
      <w:tr w:rsidR="00861968" w:rsidRPr="00E459DE" w:rsidTr="007D5437">
        <w:trPr>
          <w:trHeight w:val="391"/>
          <w:tblCellSpacing w:w="0" w:type="dxa"/>
        </w:trPr>
        <w:tc>
          <w:tcPr>
            <w:tcW w:w="7271" w:type="dxa"/>
            <w:gridSpan w:val="2"/>
            <w:vMerge/>
            <w:shd w:val="clear" w:color="auto" w:fill="CFCFCF"/>
            <w:vAlign w:val="center"/>
            <w:hideMark/>
          </w:tcPr>
          <w:p w:rsidR="00861968" w:rsidRPr="00832F19" w:rsidRDefault="00861968" w:rsidP="00832F19">
            <w:pPr>
              <w:spacing w:after="0" w:line="360" w:lineRule="auto"/>
              <w:rPr>
                <w:rFonts w:ascii="GHEA Grapalat" w:eastAsia="Times New Roman" w:hAnsi="GHEA Grapalat" w:cs="Times New Roman"/>
                <w:color w:val="000000"/>
                <w:sz w:val="24"/>
                <w:szCs w:val="24"/>
                <w:lang w:val="hy-AM" w:eastAsia="ru-RU"/>
              </w:rPr>
            </w:pPr>
          </w:p>
        </w:tc>
        <w:tc>
          <w:tcPr>
            <w:tcW w:w="3621" w:type="dxa"/>
            <w:gridSpan w:val="2"/>
            <w:shd w:val="clear" w:color="auto" w:fill="CFCFCF"/>
            <w:hideMark/>
          </w:tcPr>
          <w:p w:rsidR="00861968" w:rsidRPr="00275EF2" w:rsidRDefault="00861968" w:rsidP="0012523C">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861968">
              <w:rPr>
                <w:rFonts w:ascii="GHEA Grapalat" w:eastAsia="Times New Roman" w:hAnsi="GHEA Grapalat" w:cs="Times New Roman"/>
                <w:color w:val="000000"/>
                <w:sz w:val="24"/>
                <w:szCs w:val="24"/>
                <w:lang w:val="en-US" w:eastAsia="ru-RU"/>
              </w:rPr>
              <w:t>ՄՆ//43753-2021</w:t>
            </w:r>
          </w:p>
        </w:tc>
      </w:tr>
      <w:tr w:rsidR="00861968" w:rsidRPr="003D79BF" w:rsidTr="00660FF1">
        <w:trPr>
          <w:trHeight w:val="391"/>
          <w:tblCellSpacing w:w="0" w:type="dxa"/>
        </w:trPr>
        <w:tc>
          <w:tcPr>
            <w:tcW w:w="6349" w:type="dxa"/>
            <w:shd w:val="clear" w:color="auto" w:fill="FFFFFF" w:themeFill="background1"/>
            <w:vAlign w:val="center"/>
            <w:hideMark/>
          </w:tcPr>
          <w:p w:rsidR="00861968" w:rsidRPr="00832F19" w:rsidRDefault="00AF1287" w:rsidP="00AF1287">
            <w:pPr>
              <w:spacing w:after="0" w:line="360" w:lineRule="auto"/>
              <w:jc w:val="both"/>
              <w:rPr>
                <w:rFonts w:ascii="GHEA Grapalat" w:eastAsia="Times New Roman" w:hAnsi="GHEA Grapalat" w:cs="Times New Roman"/>
                <w:color w:val="000000"/>
                <w:sz w:val="24"/>
                <w:szCs w:val="24"/>
                <w:lang w:val="hy-AM" w:eastAsia="ru-RU"/>
              </w:rPr>
            </w:pPr>
            <w:r w:rsidRPr="00AF1287">
              <w:rPr>
                <w:rFonts w:ascii="GHEA Grapalat" w:eastAsia="Times New Roman" w:hAnsi="GHEA Grapalat" w:cs="Times New Roman"/>
                <w:color w:val="000000"/>
                <w:sz w:val="24"/>
                <w:szCs w:val="24"/>
                <w:lang w:val="hy-AM" w:eastAsia="ru-RU"/>
              </w:rPr>
              <w:t xml:space="preserve">Ի պատասխան Ձեր 02.11.2021թ. թիվ 01/17.2/25112-2021 գրության՝ տեղեկացնում եմ, որ ««Հայաստանի Հանրապետության 2021 թվականի պետական բյուջեի մասին» օրենքում վերաբաշխում, փոփոխություններ և լրացումներ, Հայաստանի Հանրապետության կառավարության 2020 թվականի դեկտեմբերի 30-ի N 2215-Ն որոշման մեջ  փոփոխություններ և լրացումներ կատարելու, ««Հայաստանի Հանրապետության 2021 </w:t>
            </w:r>
            <w:r w:rsidRPr="00AF1287">
              <w:rPr>
                <w:rFonts w:ascii="GHEA Grapalat" w:eastAsia="Times New Roman" w:hAnsi="GHEA Grapalat" w:cs="Times New Roman"/>
                <w:color w:val="000000"/>
                <w:sz w:val="24"/>
                <w:szCs w:val="24"/>
                <w:lang w:val="hy-AM" w:eastAsia="ru-RU"/>
              </w:rPr>
              <w:lastRenderedPageBreak/>
              <w:t>թվականի պետական բյուջեի մասին» օրենքում փոփոխություն և լրացում, Հայաստանի Հանրապետության կառավարության 2019 թվականի դեկտեմբերի 26-ի N 1919-Ն որոշման մեջ  փոփոխություն և լրացում կատարելու, Հայաստանի Հանրապետության կառավարության 2020 թվականի սեպտեմբերի 10-ի N 1519-Ն որոշման մեջ  լրացումներ կատարելու, ինչպես նաև գնման պայմանագրում փոփոխություն կատարելու թույլտվություն տալու մասին» ՀՀ կառավարության որոշման նախագծի «1168.Արվեստների ծրագիր»  ծրագրի   «12001.«Ժողովրդական» պատվավոր կոչման արժանացած անձանց պատվովճար» միջոցառման գծով  առաջարկվող գումարի նվազեցման չափի վերաբերյալ նախարարությունը առարկություն չունի։ Հարկ եմ համարում նշել, որ անհրաժեշտ է Նախագծի հավելվածներում սոցիալական ապահովության ծառայություն» բառերը փոխարինել միասնական սոցիալական ծառայություն» բառերով (ԲՍԿ), Նախագծի 7-րդ հավելվածում Աղյուսակ 9</w:t>
            </w:r>
            <w:r w:rsidRPr="00AF1287">
              <w:rPr>
                <w:rFonts w:ascii="MS Mincho" w:eastAsia="MS Mincho" w:hAnsi="MS Mincho" w:cs="MS Mincho" w:hint="eastAsia"/>
                <w:color w:val="000000"/>
                <w:sz w:val="24"/>
                <w:szCs w:val="24"/>
                <w:lang w:val="hy-AM" w:eastAsia="ru-RU"/>
              </w:rPr>
              <w:t>․</w:t>
            </w:r>
            <w:r w:rsidRPr="00AF1287">
              <w:rPr>
                <w:rFonts w:ascii="GHEA Grapalat" w:eastAsia="Times New Roman" w:hAnsi="GHEA Grapalat" w:cs="GHEA Grapalat"/>
                <w:color w:val="000000"/>
                <w:sz w:val="24"/>
                <w:szCs w:val="24"/>
                <w:lang w:val="hy-AM" w:eastAsia="ru-RU"/>
              </w:rPr>
              <w:t>1.16» բառերը փոխարինել Աղյուսակ 9</w:t>
            </w:r>
            <w:r w:rsidRPr="00AF1287">
              <w:rPr>
                <w:rFonts w:ascii="MS Mincho" w:eastAsia="MS Mincho" w:hAnsi="MS Mincho" w:cs="MS Mincho" w:hint="eastAsia"/>
                <w:color w:val="000000"/>
                <w:sz w:val="24"/>
                <w:szCs w:val="24"/>
                <w:lang w:val="hy-AM" w:eastAsia="ru-RU"/>
              </w:rPr>
              <w:t>․</w:t>
            </w:r>
            <w:r w:rsidRPr="00AF1287">
              <w:rPr>
                <w:rFonts w:ascii="GHEA Grapalat" w:eastAsia="Times New Roman" w:hAnsi="GHEA Grapalat" w:cs="GHEA Grapalat"/>
                <w:color w:val="000000"/>
                <w:sz w:val="24"/>
                <w:szCs w:val="24"/>
                <w:lang w:val="hy-AM" w:eastAsia="ru-RU"/>
              </w:rPr>
              <w:t>1.20» բառերով:</w:t>
            </w:r>
          </w:p>
        </w:tc>
        <w:tc>
          <w:tcPr>
            <w:tcW w:w="4543" w:type="dxa"/>
            <w:gridSpan w:val="3"/>
            <w:shd w:val="clear" w:color="auto" w:fill="FFFFFF" w:themeFill="background1"/>
            <w:hideMark/>
          </w:tcPr>
          <w:p w:rsidR="00861968" w:rsidRPr="00AF1287" w:rsidRDefault="00AF1287" w:rsidP="00404C83">
            <w:pPr>
              <w:spacing w:after="0" w:line="360" w:lineRule="auto"/>
              <w:jc w:val="both"/>
              <w:rPr>
                <w:rFonts w:ascii="GHEA Grapalat" w:eastAsia="Times New Roman" w:hAnsi="GHEA Grapalat" w:cs="Times New Roman"/>
                <w:b/>
                <w:i/>
                <w:color w:val="000000"/>
                <w:sz w:val="24"/>
                <w:szCs w:val="24"/>
                <w:lang w:val="hy-AM" w:eastAsia="ru-RU"/>
              </w:rPr>
            </w:pPr>
            <w:r w:rsidRPr="00AF1287">
              <w:rPr>
                <w:rFonts w:ascii="GHEA Grapalat" w:eastAsia="Times New Roman" w:hAnsi="GHEA Grapalat" w:cs="Times New Roman"/>
                <w:b/>
                <w:i/>
                <w:color w:val="000000"/>
                <w:sz w:val="24"/>
                <w:szCs w:val="24"/>
                <w:lang w:val="hy-AM" w:eastAsia="ru-RU"/>
              </w:rPr>
              <w:lastRenderedPageBreak/>
              <w:t>Ընդունվել է</w:t>
            </w:r>
          </w:p>
          <w:p w:rsidR="00AF1287" w:rsidRPr="00832F19" w:rsidRDefault="003B0402" w:rsidP="00404C83">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Նախագծում կատարվել են համապատասխան փոփոխություններ:</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CC1" w:rsidRDefault="007A6CC1" w:rsidP="009F26EA">
      <w:pPr>
        <w:spacing w:after="0" w:line="240" w:lineRule="auto"/>
      </w:pPr>
      <w:r>
        <w:separator/>
      </w:r>
    </w:p>
  </w:endnote>
  <w:endnote w:type="continuationSeparator" w:id="0">
    <w:p w:rsidR="007A6CC1" w:rsidRDefault="007A6CC1"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CC1" w:rsidRDefault="007A6CC1" w:rsidP="009F26EA">
      <w:pPr>
        <w:spacing w:after="0" w:line="240" w:lineRule="auto"/>
      </w:pPr>
      <w:r>
        <w:separator/>
      </w:r>
    </w:p>
  </w:footnote>
  <w:footnote w:type="continuationSeparator" w:id="0">
    <w:p w:rsidR="007A6CC1" w:rsidRDefault="007A6CC1" w:rsidP="009F26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34DB2"/>
    <w:rsid w:val="00053347"/>
    <w:rsid w:val="00071F76"/>
    <w:rsid w:val="00085076"/>
    <w:rsid w:val="000C283E"/>
    <w:rsid w:val="000D270C"/>
    <w:rsid w:val="000D7E42"/>
    <w:rsid w:val="00103D63"/>
    <w:rsid w:val="00194CC5"/>
    <w:rsid w:val="001E0D02"/>
    <w:rsid w:val="00202481"/>
    <w:rsid w:val="0025735C"/>
    <w:rsid w:val="00275EF2"/>
    <w:rsid w:val="002A39B6"/>
    <w:rsid w:val="002A63A4"/>
    <w:rsid w:val="002D4165"/>
    <w:rsid w:val="002E7D7D"/>
    <w:rsid w:val="003131E8"/>
    <w:rsid w:val="00322D19"/>
    <w:rsid w:val="0034622C"/>
    <w:rsid w:val="00365A91"/>
    <w:rsid w:val="00382F17"/>
    <w:rsid w:val="003A1497"/>
    <w:rsid w:val="003B0402"/>
    <w:rsid w:val="003C18D2"/>
    <w:rsid w:val="003C5E73"/>
    <w:rsid w:val="003D79BF"/>
    <w:rsid w:val="00404C83"/>
    <w:rsid w:val="00420338"/>
    <w:rsid w:val="00437ED2"/>
    <w:rsid w:val="0048183D"/>
    <w:rsid w:val="004F066E"/>
    <w:rsid w:val="00533298"/>
    <w:rsid w:val="00537EA7"/>
    <w:rsid w:val="0055469D"/>
    <w:rsid w:val="00592CC9"/>
    <w:rsid w:val="005A135D"/>
    <w:rsid w:val="005D01DC"/>
    <w:rsid w:val="00660FF1"/>
    <w:rsid w:val="00695E5E"/>
    <w:rsid w:val="006F5F9D"/>
    <w:rsid w:val="00700B98"/>
    <w:rsid w:val="00704668"/>
    <w:rsid w:val="00705227"/>
    <w:rsid w:val="00707BBC"/>
    <w:rsid w:val="00733E96"/>
    <w:rsid w:val="00746009"/>
    <w:rsid w:val="007A3ADB"/>
    <w:rsid w:val="007A6CC1"/>
    <w:rsid w:val="007B10D7"/>
    <w:rsid w:val="007B5E7B"/>
    <w:rsid w:val="007D5437"/>
    <w:rsid w:val="00832F19"/>
    <w:rsid w:val="00833CC9"/>
    <w:rsid w:val="008518F2"/>
    <w:rsid w:val="00861968"/>
    <w:rsid w:val="008C393B"/>
    <w:rsid w:val="008E3367"/>
    <w:rsid w:val="008F295F"/>
    <w:rsid w:val="009646B5"/>
    <w:rsid w:val="009C220A"/>
    <w:rsid w:val="009D1F3C"/>
    <w:rsid w:val="009E60C2"/>
    <w:rsid w:val="009F12FC"/>
    <w:rsid w:val="009F26EA"/>
    <w:rsid w:val="00A63C36"/>
    <w:rsid w:val="00AA395C"/>
    <w:rsid w:val="00AD797F"/>
    <w:rsid w:val="00AF1287"/>
    <w:rsid w:val="00B06DA3"/>
    <w:rsid w:val="00B304B1"/>
    <w:rsid w:val="00B548B9"/>
    <w:rsid w:val="00B6758F"/>
    <w:rsid w:val="00B7001A"/>
    <w:rsid w:val="00B96DC4"/>
    <w:rsid w:val="00B97D00"/>
    <w:rsid w:val="00BA0D66"/>
    <w:rsid w:val="00BC5CBA"/>
    <w:rsid w:val="00BD138D"/>
    <w:rsid w:val="00C0070A"/>
    <w:rsid w:val="00C43260"/>
    <w:rsid w:val="00C82E20"/>
    <w:rsid w:val="00CE42BF"/>
    <w:rsid w:val="00D145F6"/>
    <w:rsid w:val="00D22B01"/>
    <w:rsid w:val="00D25936"/>
    <w:rsid w:val="00D277D9"/>
    <w:rsid w:val="00D42F4D"/>
    <w:rsid w:val="00D44F0D"/>
    <w:rsid w:val="00D5418E"/>
    <w:rsid w:val="00D5419C"/>
    <w:rsid w:val="00D93D33"/>
    <w:rsid w:val="00E41A49"/>
    <w:rsid w:val="00E459DE"/>
    <w:rsid w:val="00E71D58"/>
    <w:rsid w:val="00E731A3"/>
    <w:rsid w:val="00EA5A45"/>
    <w:rsid w:val="00EB6B38"/>
    <w:rsid w:val="00F024FD"/>
    <w:rsid w:val="00F3465A"/>
    <w:rsid w:val="00F52020"/>
    <w:rsid w:val="00F56CC5"/>
    <w:rsid w:val="00F75D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basedOn w:val="Normal"/>
    <w:uiPriority w:val="34"/>
    <w:qFormat/>
    <w:rsid w:val="009646B5"/>
    <w:pPr>
      <w:ind w:left="720"/>
      <w:contextualSpacing/>
    </w:p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13</Pages>
  <Words>2535</Words>
  <Characters>14455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59</cp:revision>
  <cp:lastPrinted>2021-11-10T11:37:00Z</cp:lastPrinted>
  <dcterms:created xsi:type="dcterms:W3CDTF">2021-03-05T10:37:00Z</dcterms:created>
  <dcterms:modified xsi:type="dcterms:W3CDTF">2021-11-12T11:59:00Z</dcterms:modified>
  <cp:keywords>https://mul2.gov.am/tasks/524284/oneclick/ampopatert.docx?token=f8ebcaec2d291f5a295c3bd13c66f893</cp:keywords>
</cp:coreProperties>
</file>