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295" w:rsidRDefault="00191295" w:rsidP="00191295">
      <w:pPr>
        <w:tabs>
          <w:tab w:val="left" w:pos="270"/>
          <w:tab w:val="left" w:pos="9072"/>
        </w:tabs>
        <w:spacing w:after="0" w:line="360" w:lineRule="auto"/>
        <w:ind w:firstLine="567"/>
        <w:jc w:val="right"/>
        <w:rPr>
          <w:rFonts w:ascii="GHEA Grapalat" w:hAnsi="GHEA Grapalat" w:cs="Sylfaen"/>
          <w:b/>
          <w:sz w:val="24"/>
          <w:szCs w:val="24"/>
        </w:rPr>
      </w:pPr>
      <w:r>
        <w:rPr>
          <w:rFonts w:ascii="GHEA Grapalat" w:hAnsi="GHEA Grapalat" w:cs="Sylfaen"/>
          <w:b/>
          <w:sz w:val="24"/>
          <w:szCs w:val="24"/>
          <w:lang w:val="hy-AM"/>
        </w:rPr>
        <w:t>ՆԱԽԱԳԻԾ</w:t>
      </w:r>
    </w:p>
    <w:p w:rsidR="00191295" w:rsidRDefault="00191295" w:rsidP="00191295">
      <w:pPr>
        <w:pStyle w:val="NormalWeb"/>
        <w:spacing w:before="0" w:beforeAutospacing="0" w:after="0" w:afterAutospacing="0" w:line="360" w:lineRule="auto"/>
        <w:rPr>
          <w:rFonts w:ascii="GHEA Grapalat" w:hAnsi="GHEA Grapalat"/>
          <w:color w:val="FF0000"/>
        </w:rPr>
      </w:pPr>
    </w:p>
    <w:p w:rsidR="00191295" w:rsidRDefault="00191295" w:rsidP="00191295">
      <w:pPr>
        <w:pStyle w:val="NormalWeb"/>
        <w:spacing w:before="0" w:beforeAutospacing="0" w:after="0" w:afterAutospacing="0" w:line="360" w:lineRule="auto"/>
        <w:ind w:firstLine="375"/>
        <w:jc w:val="center"/>
        <w:rPr>
          <w:rFonts w:ascii="GHEA Grapalat" w:hAnsi="GHEA Grapalat"/>
          <w:b/>
        </w:rPr>
      </w:pPr>
      <w:r>
        <w:rPr>
          <w:rFonts w:ascii="GHEA Grapalat" w:hAnsi="GHEA Grapalat"/>
          <w:b/>
        </w:rPr>
        <w:t>ՀԱՅԱՍՏԱՆԻ ՀԱՆՐԱՊԵՏՈԻԹՅԱՆ ԿԱՌԱՎԱՐՈՒԹՅՈՒՆ</w:t>
      </w:r>
    </w:p>
    <w:p w:rsidR="00191295" w:rsidRDefault="00191295" w:rsidP="00191295">
      <w:pPr>
        <w:pStyle w:val="NormalWeb"/>
        <w:spacing w:before="0" w:beforeAutospacing="0" w:after="0" w:afterAutospacing="0" w:line="360" w:lineRule="auto"/>
        <w:ind w:firstLine="375"/>
        <w:jc w:val="center"/>
        <w:rPr>
          <w:rFonts w:ascii="GHEA Grapalat" w:hAnsi="GHEA Grapalat"/>
          <w:color w:val="FF0000"/>
        </w:rPr>
      </w:pPr>
      <w:r>
        <w:rPr>
          <w:rFonts w:ascii="GHEA Grapalat" w:hAnsi="GHEA Grapalat"/>
          <w:b/>
        </w:rPr>
        <w:t>ՈՐՈՇՈՒՄ</w:t>
      </w:r>
    </w:p>
    <w:p w:rsidR="00191295" w:rsidRDefault="00191295" w:rsidP="00191295">
      <w:pPr>
        <w:pStyle w:val="NormalWeb"/>
        <w:spacing w:before="0" w:beforeAutospacing="0" w:after="0" w:afterAutospacing="0" w:line="360" w:lineRule="auto"/>
        <w:ind w:firstLine="375"/>
        <w:rPr>
          <w:rFonts w:ascii="GHEA Grapalat" w:hAnsi="GHEA Grapalat"/>
          <w:b/>
        </w:rPr>
      </w:pPr>
      <w:r>
        <w:rPr>
          <w:rFonts w:ascii="GHEA Grapalat" w:hAnsi="GHEA Grapalat"/>
        </w:rPr>
        <w:t xml:space="preserve">                         --------- ----------------------- 202</w:t>
      </w:r>
      <w:r>
        <w:rPr>
          <w:rFonts w:ascii="GHEA Grapalat" w:hAnsi="GHEA Grapalat"/>
          <w:lang w:val="hy-AM"/>
        </w:rPr>
        <w:t>1</w:t>
      </w:r>
      <w:r>
        <w:rPr>
          <w:rFonts w:ascii="GHEA Grapalat" w:hAnsi="GHEA Grapalat"/>
        </w:rPr>
        <w:t xml:space="preserve"> </w:t>
      </w:r>
      <w:proofErr w:type="spellStart"/>
      <w:r>
        <w:rPr>
          <w:rFonts w:ascii="GHEA Grapalat" w:hAnsi="GHEA Grapalat"/>
        </w:rPr>
        <w:t>թվականի</w:t>
      </w:r>
      <w:proofErr w:type="spellEnd"/>
      <w:r>
        <w:rPr>
          <w:rFonts w:ascii="GHEA Grapalat" w:hAnsi="GHEA Grapalat"/>
        </w:rPr>
        <w:t xml:space="preserve"> N - Ն</w:t>
      </w:r>
    </w:p>
    <w:p w:rsidR="00191295" w:rsidRDefault="00191295" w:rsidP="00191295">
      <w:pPr>
        <w:pStyle w:val="mechtex"/>
        <w:spacing w:line="360" w:lineRule="auto"/>
        <w:rPr>
          <w:rFonts w:ascii="Calibri" w:hAnsi="Calibri" w:cs="Calibri"/>
          <w:sz w:val="24"/>
          <w:szCs w:val="24"/>
          <w:lang w:val="hy-AM"/>
        </w:rPr>
      </w:pPr>
      <w:r>
        <w:rPr>
          <w:rFonts w:ascii="GHEA Grapalat" w:hAnsi="GHEA Grapalat"/>
          <w:b/>
          <w:sz w:val="24"/>
          <w:szCs w:val="24"/>
        </w:rPr>
        <w:t xml:space="preserve"> </w:t>
      </w:r>
      <w:r>
        <w:rPr>
          <w:rFonts w:ascii="GHEA Grapalat" w:hAnsi="GHEA Grapalat"/>
          <w:b/>
          <w:bCs/>
          <w:sz w:val="24"/>
          <w:szCs w:val="24"/>
          <w:lang w:val="hy-AM"/>
        </w:rPr>
        <w:t>«</w:t>
      </w:r>
      <w:r>
        <w:rPr>
          <w:rFonts w:ascii="GHEA Grapalat" w:hAnsi="GHEA Grapalat" w:cs="Sylfaen"/>
          <w:b/>
          <w:sz w:val="24"/>
          <w:szCs w:val="24"/>
          <w:lang w:val="hy-AM"/>
        </w:rPr>
        <w:t>ՀԱՅԱՍՏԱՆԻ ՀԱՆՐԱՊԵՏՈՒԹՅԱՆ 2021 ԹՎԱԿԱՆԻ ՊԵՏԱԿԱՆ ԲՅՈՒՋԵԻ ՄԱՍԻՆ</w:t>
      </w:r>
      <w:r>
        <w:rPr>
          <w:rFonts w:ascii="GHEA Grapalat" w:hAnsi="GHEA Grapalat"/>
          <w:b/>
          <w:sz w:val="24"/>
          <w:szCs w:val="24"/>
          <w:lang w:val="hy-AM"/>
        </w:rPr>
        <w:t xml:space="preserve">» </w:t>
      </w:r>
      <w:r>
        <w:rPr>
          <w:rFonts w:ascii="GHEA Grapalat" w:hAnsi="GHEA Grapalat" w:cs="Sylfaen"/>
          <w:b/>
          <w:sz w:val="24"/>
          <w:szCs w:val="24"/>
          <w:lang w:val="hy-AM"/>
        </w:rPr>
        <w:t>ՀԱՅԱՍՏԱՆԻ ՀԱՆՐԱՊԵՏՈՒԹՅԱՆ ՕՐԵՆՔՈՒՄ</w:t>
      </w:r>
      <w:r>
        <w:rPr>
          <w:rFonts w:ascii="GHEA Grapalat" w:hAnsi="GHEA Grapalat" w:cs="Arial"/>
          <w:b/>
          <w:sz w:val="24"/>
          <w:szCs w:val="24"/>
          <w:lang w:val="hy-AM"/>
        </w:rPr>
        <w:t xml:space="preserve"> ՎԵՐԱԲԱՇԽՈՒՄ ԵՎ</w:t>
      </w:r>
      <w:r>
        <w:rPr>
          <w:rFonts w:ascii="GHEA Grapalat" w:hAnsi="GHEA Grapalat"/>
          <w:b/>
          <w:sz w:val="24"/>
          <w:szCs w:val="24"/>
          <w:lang w:val="af-ZA"/>
        </w:rPr>
        <w:t xml:space="preserve"> </w:t>
      </w:r>
      <w:r>
        <w:rPr>
          <w:rFonts w:ascii="GHEA Grapalat" w:hAnsi="GHEA Grapalat" w:cs="Arial"/>
          <w:b/>
          <w:sz w:val="24"/>
          <w:szCs w:val="24"/>
          <w:lang w:val="hy-AM"/>
        </w:rPr>
        <w:t>ՀԱՅԱՍՏԱՆԻ</w:t>
      </w:r>
      <w:r>
        <w:rPr>
          <w:rFonts w:ascii="GHEA Grapalat" w:hAnsi="GHEA Grapalat"/>
          <w:b/>
          <w:sz w:val="24"/>
          <w:szCs w:val="24"/>
          <w:lang w:val="af-ZA"/>
        </w:rPr>
        <w:t xml:space="preserve"> </w:t>
      </w:r>
      <w:r>
        <w:rPr>
          <w:rFonts w:ascii="GHEA Grapalat" w:hAnsi="GHEA Grapalat" w:cs="Arial"/>
          <w:b/>
          <w:sz w:val="24"/>
          <w:szCs w:val="24"/>
          <w:lang w:val="hy-AM"/>
        </w:rPr>
        <w:t>ՀԱՆՐԱՊԵՏՈՒԹՅԱՆ</w:t>
      </w:r>
      <w:r>
        <w:rPr>
          <w:rFonts w:ascii="GHEA Grapalat" w:hAnsi="GHEA Grapalat"/>
          <w:b/>
          <w:sz w:val="24"/>
          <w:szCs w:val="24"/>
          <w:lang w:val="af-ZA"/>
        </w:rPr>
        <w:t xml:space="preserve"> </w:t>
      </w:r>
      <w:r>
        <w:rPr>
          <w:rFonts w:ascii="GHEA Grapalat" w:hAnsi="GHEA Grapalat" w:cs="Arial"/>
          <w:b/>
          <w:sz w:val="24"/>
          <w:szCs w:val="24"/>
          <w:lang w:val="hy-AM"/>
        </w:rPr>
        <w:t>ԿԱՌԱՎԱՐՈՒԹՅԱՆ</w:t>
      </w:r>
      <w:r>
        <w:rPr>
          <w:rFonts w:ascii="GHEA Grapalat" w:hAnsi="GHEA Grapalat"/>
          <w:b/>
          <w:sz w:val="24"/>
          <w:szCs w:val="24"/>
          <w:lang w:val="af-ZA"/>
        </w:rPr>
        <w:t xml:space="preserve"> 2020 </w:t>
      </w:r>
      <w:r>
        <w:rPr>
          <w:rFonts w:ascii="GHEA Grapalat" w:hAnsi="GHEA Grapalat" w:cs="Arial"/>
          <w:b/>
          <w:sz w:val="24"/>
          <w:szCs w:val="24"/>
          <w:lang w:val="hy-AM"/>
        </w:rPr>
        <w:t>ԹՎԱԿԱՆԻ</w:t>
      </w:r>
      <w:r>
        <w:rPr>
          <w:rFonts w:ascii="GHEA Grapalat" w:hAnsi="GHEA Grapalat"/>
          <w:b/>
          <w:sz w:val="24"/>
          <w:szCs w:val="24"/>
          <w:lang w:val="af-ZA"/>
        </w:rPr>
        <w:t xml:space="preserve"> </w:t>
      </w:r>
      <w:r>
        <w:rPr>
          <w:rFonts w:ascii="GHEA Grapalat" w:hAnsi="GHEA Grapalat" w:cs="Arial"/>
          <w:b/>
          <w:sz w:val="24"/>
          <w:szCs w:val="24"/>
          <w:lang w:val="hy-AM"/>
        </w:rPr>
        <w:t>ԴԵԿՏԵՄԲԵՐԻ</w:t>
      </w:r>
      <w:r>
        <w:rPr>
          <w:rFonts w:ascii="GHEA Grapalat" w:hAnsi="GHEA Grapalat"/>
          <w:b/>
          <w:sz w:val="24"/>
          <w:szCs w:val="24"/>
          <w:lang w:val="af-ZA"/>
        </w:rPr>
        <w:t xml:space="preserve"> 30-</w:t>
      </w:r>
      <w:r>
        <w:rPr>
          <w:rFonts w:ascii="GHEA Grapalat" w:hAnsi="GHEA Grapalat" w:cs="Arial"/>
          <w:b/>
          <w:sz w:val="24"/>
          <w:szCs w:val="24"/>
          <w:lang w:val="hy-AM"/>
        </w:rPr>
        <w:t>Ի</w:t>
      </w:r>
      <w:r>
        <w:rPr>
          <w:rFonts w:ascii="GHEA Grapalat" w:hAnsi="GHEA Grapalat"/>
          <w:b/>
          <w:sz w:val="24"/>
          <w:szCs w:val="24"/>
          <w:lang w:val="af-ZA"/>
        </w:rPr>
        <w:t xml:space="preserve"> N 2215-</w:t>
      </w:r>
      <w:r>
        <w:rPr>
          <w:rFonts w:ascii="GHEA Grapalat" w:hAnsi="GHEA Grapalat" w:cs="Arial"/>
          <w:b/>
          <w:sz w:val="24"/>
          <w:szCs w:val="24"/>
          <w:lang w:val="hy-AM"/>
        </w:rPr>
        <w:t>Ն</w:t>
      </w:r>
      <w:r>
        <w:rPr>
          <w:rFonts w:ascii="GHEA Grapalat" w:hAnsi="GHEA Grapalat"/>
          <w:b/>
          <w:sz w:val="24"/>
          <w:szCs w:val="24"/>
          <w:lang w:val="af-ZA"/>
        </w:rPr>
        <w:t xml:space="preserve"> </w:t>
      </w:r>
      <w:r>
        <w:rPr>
          <w:rFonts w:ascii="GHEA Grapalat" w:hAnsi="GHEA Grapalat" w:cs="Arial"/>
          <w:b/>
          <w:sz w:val="24"/>
          <w:szCs w:val="24"/>
          <w:lang w:val="hy-AM"/>
        </w:rPr>
        <w:t>ՈՐՈՇՄԱՆ</w:t>
      </w:r>
      <w:r>
        <w:rPr>
          <w:rFonts w:ascii="GHEA Grapalat" w:hAnsi="GHEA Grapalat"/>
          <w:b/>
          <w:sz w:val="24"/>
          <w:szCs w:val="24"/>
          <w:lang w:val="af-ZA"/>
        </w:rPr>
        <w:t xml:space="preserve"> </w:t>
      </w:r>
      <w:r>
        <w:rPr>
          <w:rFonts w:ascii="GHEA Grapalat" w:hAnsi="GHEA Grapalat" w:cs="Arial"/>
          <w:b/>
          <w:sz w:val="24"/>
          <w:szCs w:val="24"/>
          <w:lang w:val="hy-AM"/>
        </w:rPr>
        <w:t>ՄԵՋ</w:t>
      </w:r>
      <w:r>
        <w:rPr>
          <w:rFonts w:ascii="GHEA Grapalat" w:hAnsi="GHEA Grapalat"/>
          <w:b/>
          <w:sz w:val="24"/>
          <w:szCs w:val="24"/>
          <w:lang w:val="af-ZA"/>
        </w:rPr>
        <w:t xml:space="preserve"> </w:t>
      </w:r>
      <w:r>
        <w:rPr>
          <w:rFonts w:ascii="GHEA Grapalat" w:hAnsi="GHEA Grapalat" w:cs="Arial"/>
          <w:b/>
          <w:sz w:val="24"/>
          <w:szCs w:val="24"/>
          <w:lang w:val="hy-AM"/>
        </w:rPr>
        <w:t>ՓՈՓՈԽՈՒԹՅՈՒՆՆԵՐ</w:t>
      </w:r>
      <w:r>
        <w:rPr>
          <w:rFonts w:ascii="GHEA Grapalat" w:hAnsi="GHEA Grapalat"/>
          <w:b/>
          <w:sz w:val="24"/>
          <w:szCs w:val="24"/>
          <w:lang w:val="af-ZA"/>
        </w:rPr>
        <w:t xml:space="preserve"> </w:t>
      </w:r>
      <w:r>
        <w:rPr>
          <w:rFonts w:ascii="GHEA Grapalat" w:hAnsi="GHEA Grapalat" w:cs="Arial"/>
          <w:b/>
          <w:sz w:val="24"/>
          <w:szCs w:val="24"/>
          <w:lang w:val="af-ZA"/>
        </w:rPr>
        <w:t>ԵՎ</w:t>
      </w:r>
      <w:r>
        <w:rPr>
          <w:rFonts w:ascii="GHEA Grapalat" w:hAnsi="GHEA Grapalat"/>
          <w:b/>
          <w:sz w:val="24"/>
          <w:szCs w:val="24"/>
          <w:lang w:val="af-ZA"/>
        </w:rPr>
        <w:t xml:space="preserve"> </w:t>
      </w:r>
      <w:r>
        <w:rPr>
          <w:rFonts w:ascii="GHEA Grapalat" w:hAnsi="GHEA Grapalat" w:cs="Arial"/>
          <w:b/>
          <w:sz w:val="24"/>
          <w:szCs w:val="24"/>
          <w:lang w:val="af-ZA"/>
        </w:rPr>
        <w:t>ԼՐԱՑՈՒՄՆԵՐ</w:t>
      </w:r>
      <w:r>
        <w:rPr>
          <w:rFonts w:ascii="GHEA Grapalat" w:hAnsi="GHEA Grapalat"/>
          <w:b/>
          <w:sz w:val="24"/>
          <w:szCs w:val="24"/>
          <w:lang w:val="af-ZA"/>
        </w:rPr>
        <w:t xml:space="preserve"> </w:t>
      </w:r>
      <w:r>
        <w:rPr>
          <w:rFonts w:ascii="GHEA Grapalat" w:hAnsi="GHEA Grapalat" w:cs="Arial"/>
          <w:b/>
          <w:sz w:val="24"/>
          <w:szCs w:val="24"/>
          <w:lang w:val="hy-AM"/>
        </w:rPr>
        <w:t>ԿԱՏԱՐԵԼՈՒ</w:t>
      </w:r>
      <w:r>
        <w:rPr>
          <w:rFonts w:ascii="GHEA Grapalat" w:hAnsi="GHEA Grapalat"/>
          <w:b/>
          <w:sz w:val="24"/>
          <w:szCs w:val="24"/>
          <w:lang w:val="af-ZA"/>
        </w:rPr>
        <w:t xml:space="preserve"> </w:t>
      </w:r>
      <w:r>
        <w:rPr>
          <w:rStyle w:val="Strong"/>
          <w:rFonts w:ascii="GHEA Grapalat" w:hAnsi="GHEA Grapalat"/>
          <w:color w:val="000000"/>
          <w:sz w:val="24"/>
          <w:szCs w:val="24"/>
          <w:shd w:val="clear" w:color="auto" w:fill="FFFFFF"/>
          <w:lang w:val="hy-AM"/>
        </w:rPr>
        <w:t>ՄԱՍԻՆ</w:t>
      </w:r>
      <w:r>
        <w:rPr>
          <w:rFonts w:ascii="GHEA Grapalat" w:hAnsi="GHEA Grapalat"/>
          <w:sz w:val="24"/>
          <w:szCs w:val="24"/>
          <w:lang w:val="af-ZA"/>
        </w:rPr>
        <w:t xml:space="preserve"> </w:t>
      </w:r>
      <w:r>
        <w:rPr>
          <w:rFonts w:ascii="Calibri" w:hAnsi="Calibri" w:cs="Calibri"/>
          <w:sz w:val="24"/>
          <w:szCs w:val="24"/>
          <w:lang w:val="hy-AM"/>
        </w:rPr>
        <w:t> </w:t>
      </w:r>
    </w:p>
    <w:p w:rsidR="00191295" w:rsidRDefault="00191295" w:rsidP="00191295">
      <w:pPr>
        <w:pStyle w:val="mechtex"/>
        <w:spacing w:line="360" w:lineRule="auto"/>
        <w:rPr>
          <w:rFonts w:ascii="GHEA Grapalat" w:hAnsi="GHEA Grapalat"/>
          <w:sz w:val="24"/>
          <w:szCs w:val="24"/>
          <w:lang w:val="hy-AM"/>
        </w:rPr>
      </w:pPr>
    </w:p>
    <w:p w:rsidR="00191295" w:rsidRDefault="00191295" w:rsidP="00191295">
      <w:pPr>
        <w:pStyle w:val="NormalWeb"/>
        <w:spacing w:before="0" w:beforeAutospacing="0" w:after="0" w:afterAutospacing="0" w:line="360" w:lineRule="auto"/>
        <w:ind w:firstLine="708"/>
        <w:jc w:val="both"/>
        <w:rPr>
          <w:rFonts w:ascii="GHEA Grapalat" w:hAnsi="GHEA Grapalat"/>
          <w:b/>
          <w:bCs/>
          <w:i/>
          <w:iCs/>
          <w:lang w:val="hy-AM"/>
        </w:rPr>
      </w:pPr>
      <w:r>
        <w:rPr>
          <w:rFonts w:ascii="GHEA Grapalat" w:hAnsi="GHEA Grapalat"/>
          <w:color w:val="000000"/>
          <w:shd w:val="clear" w:color="auto" w:fill="FFFFFF"/>
          <w:lang w:val="hy-AM"/>
        </w:rPr>
        <w:t xml:space="preserve">Ղեկավարվելով «Հայաստանի Հանրապետության բյուջետային համակարգի մասին» Հայաստանի Հանրապետության օրենքի 23-րդ հոդվածի 3-րդ մասին և «Նորմատիվ իրավական ակտերի մասին» Հայաստանի Հանրապետության օրենքի 33-րդ հոդվածով </w:t>
      </w:r>
      <w:r>
        <w:rPr>
          <w:rFonts w:ascii="GHEA Grapalat" w:hAnsi="GHEA Grapalat"/>
          <w:lang w:val="hy-AM"/>
        </w:rPr>
        <w:t xml:space="preserve">Հայաստանի </w:t>
      </w:r>
      <w:r>
        <w:rPr>
          <w:rFonts w:ascii="GHEA Grapalat" w:hAnsi="GHEA Grapalat" w:cs="Sylfaen"/>
          <w:lang w:val="hy-AM"/>
        </w:rPr>
        <w:t>Հանրապետության</w:t>
      </w:r>
      <w:r>
        <w:rPr>
          <w:rFonts w:ascii="GHEA Grapalat" w:hAnsi="GHEA Grapalat"/>
          <w:lang w:val="hy-AM"/>
        </w:rPr>
        <w:t xml:space="preserve"> </w:t>
      </w:r>
      <w:r>
        <w:rPr>
          <w:rFonts w:ascii="GHEA Grapalat" w:hAnsi="GHEA Grapalat" w:cs="Sylfaen"/>
          <w:lang w:val="hy-AM"/>
        </w:rPr>
        <w:t>կառավարությունը</w:t>
      </w:r>
      <w:r>
        <w:rPr>
          <w:rFonts w:ascii="GHEA Grapalat" w:hAnsi="GHEA Grapalat"/>
          <w:lang w:val="hy-AM"/>
        </w:rPr>
        <w:t xml:space="preserve"> </w:t>
      </w:r>
      <w:r>
        <w:rPr>
          <w:rFonts w:ascii="GHEA Grapalat" w:hAnsi="GHEA Grapalat" w:cs="Sylfaen"/>
          <w:b/>
          <w:bCs/>
          <w:i/>
          <w:iCs/>
          <w:lang w:val="hy-AM"/>
        </w:rPr>
        <w:t>որոշում</w:t>
      </w:r>
      <w:r>
        <w:rPr>
          <w:rFonts w:ascii="GHEA Grapalat" w:hAnsi="GHEA Grapalat"/>
          <w:b/>
          <w:bCs/>
          <w:i/>
          <w:iCs/>
          <w:lang w:val="hy-AM"/>
        </w:rPr>
        <w:t xml:space="preserve"> </w:t>
      </w:r>
      <w:r>
        <w:rPr>
          <w:rFonts w:ascii="GHEA Grapalat" w:hAnsi="GHEA Grapalat" w:cs="Sylfaen"/>
          <w:b/>
          <w:bCs/>
          <w:i/>
          <w:iCs/>
          <w:lang w:val="hy-AM"/>
        </w:rPr>
        <w:t>է</w:t>
      </w:r>
      <w:r>
        <w:rPr>
          <w:rFonts w:ascii="GHEA Grapalat" w:hAnsi="GHEA Grapalat"/>
          <w:b/>
          <w:bCs/>
          <w:i/>
          <w:iCs/>
          <w:lang w:val="hy-AM"/>
        </w:rPr>
        <w:t>.</w:t>
      </w:r>
    </w:p>
    <w:p w:rsidR="00191295" w:rsidRDefault="00191295" w:rsidP="00191295">
      <w:pPr>
        <w:pStyle w:val="NormalWeb"/>
        <w:spacing w:before="0" w:beforeAutospacing="0" w:after="0" w:afterAutospacing="0" w:line="360" w:lineRule="auto"/>
        <w:ind w:firstLine="708"/>
        <w:jc w:val="both"/>
        <w:rPr>
          <w:rFonts w:ascii="GHEA Grapalat" w:eastAsiaTheme="minorHAnsi" w:hAnsi="GHEA Grapalat" w:cstheme="minorBidi"/>
          <w:lang w:val="hy-AM"/>
        </w:rPr>
      </w:pPr>
      <w:r>
        <w:rPr>
          <w:rFonts w:ascii="GHEA Grapalat" w:eastAsiaTheme="minorHAnsi" w:hAnsi="GHEA Grapalat" w:cstheme="minorBidi"/>
          <w:lang w:val="hy-AM"/>
        </w:rPr>
        <w:t>1. «Հայաստանի Հանրապետության 2021 թվականի պետական բյուջեի</w:t>
      </w:r>
      <w:r>
        <w:rPr>
          <w:rFonts w:ascii="GHEA Grapalat" w:eastAsiaTheme="minorHAnsi" w:hAnsi="GHEA Grapalat" w:cstheme="minorBidi"/>
          <w:lang w:val="hy-AM"/>
        </w:rPr>
        <w:br/>
        <w:t xml:space="preserve">մասին» օրենքի N 1 հավելվածի N 2 աղյուսակում կատարել վերաբաշխում, </w:t>
      </w:r>
      <w:r>
        <w:rPr>
          <w:rFonts w:ascii="GHEA Grapalat" w:eastAsiaTheme="minorHAnsi" w:hAnsi="GHEA Grapalat" w:cstheme="minorBidi"/>
          <w:lang w:val="hy-AM"/>
        </w:rPr>
        <w:br/>
        <w:t>N 1 հավելվածի N 3 աղյուսակում և Հայաստանի Հանրապետության կառավարության 2020 թվականի դեկտեմբերի 30-ի «Հայաստանի Հանրապետության 2021 թվականի պետական բյուջեի կատարումն ապահովող միջոցառումների մասին» N 2215-Ն որոշման NN 3, 4, 5, 9, 9.1 և 10 հավելվածներում կատարել փոփոխություններ և լրացումներ` համաձայն NN 1, 2, 3, 4, 5, 6, 7 և 8 հավելվածների:</w:t>
      </w:r>
    </w:p>
    <w:p w:rsidR="00191295" w:rsidRDefault="00191295" w:rsidP="00191295">
      <w:pPr>
        <w:pStyle w:val="NormalWeb"/>
        <w:spacing w:before="0" w:beforeAutospacing="0" w:after="0" w:afterAutospacing="0" w:line="360" w:lineRule="auto"/>
        <w:ind w:firstLine="708"/>
        <w:jc w:val="both"/>
        <w:rPr>
          <w:rFonts w:ascii="GHEA Grapalat" w:eastAsiaTheme="minorHAnsi" w:hAnsi="GHEA Grapalat" w:cstheme="minorBidi"/>
          <w:lang w:val="hy-AM"/>
        </w:rPr>
      </w:pPr>
      <w:r>
        <w:rPr>
          <w:rFonts w:ascii="GHEA Grapalat" w:eastAsiaTheme="minorHAnsi" w:hAnsi="GHEA Grapalat" w:cstheme="minorBidi"/>
          <w:lang w:val="hy-AM"/>
        </w:rPr>
        <w:t xml:space="preserve">2. Հայաստանի Հանրապետության աշխատանքի և սոցիալական հարցերի նախարարին` համապատասխան ձեռք բերված գույքն ու սարքավորումները սահմանված կարգով նվիրաբերել «Վարդենիսի </w:t>
      </w:r>
      <w:proofErr w:type="spellStart"/>
      <w:r>
        <w:rPr>
          <w:rFonts w:ascii="GHEA Grapalat" w:eastAsiaTheme="minorHAnsi" w:hAnsi="GHEA Grapalat" w:cstheme="minorBidi"/>
          <w:lang w:val="hy-AM"/>
        </w:rPr>
        <w:t>նյարդահոգեբանական</w:t>
      </w:r>
      <w:proofErr w:type="spellEnd"/>
      <w:r>
        <w:rPr>
          <w:rFonts w:ascii="GHEA Grapalat" w:eastAsiaTheme="minorHAnsi" w:hAnsi="GHEA Grapalat" w:cstheme="minorBidi"/>
          <w:lang w:val="hy-AM"/>
        </w:rPr>
        <w:t xml:space="preserve"> տուն-ինտերնատ» և «</w:t>
      </w:r>
      <w:proofErr w:type="spellStart"/>
      <w:r>
        <w:rPr>
          <w:rFonts w:ascii="GHEA Grapalat" w:eastAsiaTheme="minorHAnsi" w:hAnsi="GHEA Grapalat" w:cstheme="minorBidi"/>
          <w:lang w:val="hy-AM"/>
        </w:rPr>
        <w:t>Երևանի</w:t>
      </w:r>
      <w:proofErr w:type="spellEnd"/>
      <w:r>
        <w:rPr>
          <w:rFonts w:ascii="GHEA Grapalat" w:eastAsiaTheme="minorHAnsi" w:hAnsi="GHEA Grapalat" w:cstheme="minorBidi"/>
          <w:lang w:val="hy-AM"/>
        </w:rPr>
        <w:t xml:space="preserve"> Թիվ 1 տուն-ինտերնատ» պետական ոչ </w:t>
      </w:r>
      <w:proofErr w:type="spellStart"/>
      <w:r>
        <w:rPr>
          <w:rFonts w:ascii="GHEA Grapalat" w:eastAsiaTheme="minorHAnsi" w:hAnsi="GHEA Grapalat" w:cstheme="minorBidi"/>
          <w:lang w:val="hy-AM"/>
        </w:rPr>
        <w:t>առևտրային</w:t>
      </w:r>
      <w:proofErr w:type="spellEnd"/>
      <w:r>
        <w:rPr>
          <w:rFonts w:ascii="GHEA Grapalat" w:eastAsiaTheme="minorHAnsi" w:hAnsi="GHEA Grapalat" w:cstheme="minorBidi"/>
          <w:lang w:val="hy-AM"/>
        </w:rPr>
        <w:t xml:space="preserve"> կազմակերպություններին՝ տարեց և (կամ) հաշմանդամություն ունեցող անձանց շուրջօրյա խնամքի ծառայությունների որակը բարելավելու նպատակով:</w:t>
      </w:r>
    </w:p>
    <w:p w:rsidR="00191295" w:rsidRDefault="00191295" w:rsidP="00191295">
      <w:pPr>
        <w:pStyle w:val="NormalWeb"/>
        <w:spacing w:before="0" w:beforeAutospacing="0" w:after="0" w:afterAutospacing="0" w:line="360" w:lineRule="auto"/>
        <w:ind w:firstLine="708"/>
        <w:jc w:val="both"/>
        <w:rPr>
          <w:rFonts w:ascii="GHEA Grapalat" w:hAnsi="GHEA Grapalat"/>
          <w:lang w:val="hy-AM"/>
        </w:rPr>
      </w:pPr>
      <w:r>
        <w:rPr>
          <w:rFonts w:ascii="GHEA Grapalat" w:hAnsi="GHEA Grapalat" w:cs="Sylfaen"/>
          <w:lang w:val="hy-AM"/>
        </w:rPr>
        <w:lastRenderedPageBreak/>
        <w:t>3. Սույն որոշումն ուժի մեջ է մտնում պաշտոնական հրապարակմանը հաջորդող օրվանից:</w:t>
      </w:r>
      <w:r>
        <w:rPr>
          <w:rFonts w:ascii="GHEA Grapalat" w:hAnsi="GHEA Grapalat"/>
          <w:lang w:val="hy-AM"/>
        </w:rPr>
        <w:t xml:space="preserve"> </w:t>
      </w:r>
    </w:p>
    <w:p w:rsidR="00191295" w:rsidRDefault="00191295" w:rsidP="00191295">
      <w:pPr>
        <w:spacing w:after="0" w:line="360" w:lineRule="auto"/>
        <w:rPr>
          <w:rFonts w:ascii="GHEA Grapalat" w:hAnsi="GHEA Grapalat"/>
          <w:b/>
          <w:bCs/>
          <w:color w:val="000000"/>
          <w:sz w:val="24"/>
          <w:szCs w:val="24"/>
          <w:lang w:val="hy-AM"/>
        </w:rPr>
      </w:pPr>
    </w:p>
    <w:p w:rsidR="00191295" w:rsidRDefault="00191295" w:rsidP="00191295">
      <w:pPr>
        <w:spacing w:after="0" w:line="360" w:lineRule="auto"/>
        <w:rPr>
          <w:rFonts w:ascii="GHEA Grapalat" w:hAnsi="GHEA Grapalat"/>
          <w:b/>
          <w:bCs/>
          <w:color w:val="000000"/>
          <w:sz w:val="24"/>
          <w:szCs w:val="24"/>
          <w:lang w:val="hy-AM"/>
        </w:rPr>
      </w:pPr>
      <w:r>
        <w:rPr>
          <w:rFonts w:ascii="GHEA Grapalat" w:hAnsi="GHEA Grapalat"/>
          <w:b/>
          <w:bCs/>
          <w:color w:val="000000"/>
          <w:sz w:val="24"/>
          <w:szCs w:val="24"/>
          <w:lang w:val="hy-AM"/>
        </w:rPr>
        <w:t>ՀՀ ՎԱՐՉԱՊԵՏ</w:t>
      </w:r>
    </w:p>
    <w:p w:rsidR="00191295" w:rsidRDefault="00191295" w:rsidP="00191295">
      <w:pPr>
        <w:spacing w:after="0" w:line="360" w:lineRule="auto"/>
        <w:rPr>
          <w:rStyle w:val="Emphasis"/>
          <w:i w:val="0"/>
          <w:iCs w:val="0"/>
        </w:rPr>
      </w:pPr>
      <w:r>
        <w:rPr>
          <w:rFonts w:ascii="GHEA Grapalat" w:hAnsi="GHEA Grapalat"/>
          <w:b/>
          <w:bCs/>
          <w:color w:val="000000"/>
          <w:sz w:val="24"/>
          <w:szCs w:val="24"/>
          <w:lang w:val="hy-AM"/>
        </w:rPr>
        <w:t>ՆԻԿՈԼ ՓԱՇԻՆՅԱՆ</w:t>
      </w:r>
    </w:p>
    <w:p w:rsidR="0000436B" w:rsidRPr="00191295" w:rsidRDefault="0000436B" w:rsidP="00191295">
      <w:pPr>
        <w:rPr>
          <w:rStyle w:val="Emphasis"/>
          <w:i w:val="0"/>
          <w:iCs w:val="0"/>
        </w:rPr>
      </w:pPr>
      <w:bookmarkStart w:id="0" w:name="_GoBack"/>
      <w:bookmarkEnd w:id="0"/>
    </w:p>
    <w:sectPr w:rsidR="0000436B" w:rsidRPr="00191295">
      <w:pgSz w:w="12240" w:h="15840"/>
      <w:pgMar w:top="720" w:right="117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altName w:val="Arial"/>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4EC"/>
    <w:multiLevelType w:val="hybridMultilevel"/>
    <w:tmpl w:val="831A11AC"/>
    <w:lvl w:ilvl="0" w:tplc="3DE250C2">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 w15:restartNumberingAfterBreak="0">
    <w:nsid w:val="0356335D"/>
    <w:multiLevelType w:val="hybridMultilevel"/>
    <w:tmpl w:val="9BBAA206"/>
    <w:lvl w:ilvl="0" w:tplc="0409000F">
      <w:start w:val="1"/>
      <w:numFmt w:val="decimal"/>
      <w:lvlText w:val="%1."/>
      <w:lvlJc w:val="left"/>
      <w:pPr>
        <w:ind w:left="4050" w:hanging="360"/>
      </w:pPr>
    </w:lvl>
    <w:lvl w:ilvl="1" w:tplc="04090019">
      <w:start w:val="1"/>
      <w:numFmt w:val="lowerLetter"/>
      <w:lvlText w:val="%2."/>
      <w:lvlJc w:val="left"/>
      <w:pPr>
        <w:ind w:left="4770" w:hanging="360"/>
      </w:pPr>
    </w:lvl>
    <w:lvl w:ilvl="2" w:tplc="0409001B">
      <w:start w:val="1"/>
      <w:numFmt w:val="lowerRoman"/>
      <w:lvlText w:val="%3."/>
      <w:lvlJc w:val="right"/>
      <w:pPr>
        <w:ind w:left="5490" w:hanging="180"/>
      </w:pPr>
    </w:lvl>
    <w:lvl w:ilvl="3" w:tplc="0409000F">
      <w:start w:val="1"/>
      <w:numFmt w:val="decimal"/>
      <w:lvlText w:val="%4."/>
      <w:lvlJc w:val="left"/>
      <w:pPr>
        <w:ind w:left="6210" w:hanging="360"/>
      </w:pPr>
    </w:lvl>
    <w:lvl w:ilvl="4" w:tplc="04090019">
      <w:start w:val="1"/>
      <w:numFmt w:val="lowerLetter"/>
      <w:lvlText w:val="%5."/>
      <w:lvlJc w:val="left"/>
      <w:pPr>
        <w:ind w:left="6930" w:hanging="360"/>
      </w:pPr>
    </w:lvl>
    <w:lvl w:ilvl="5" w:tplc="0409001B">
      <w:start w:val="1"/>
      <w:numFmt w:val="lowerRoman"/>
      <w:lvlText w:val="%6."/>
      <w:lvlJc w:val="right"/>
      <w:pPr>
        <w:ind w:left="7650" w:hanging="180"/>
      </w:pPr>
    </w:lvl>
    <w:lvl w:ilvl="6" w:tplc="0409000F">
      <w:start w:val="1"/>
      <w:numFmt w:val="decimal"/>
      <w:lvlText w:val="%7."/>
      <w:lvlJc w:val="left"/>
      <w:pPr>
        <w:ind w:left="8370" w:hanging="360"/>
      </w:pPr>
    </w:lvl>
    <w:lvl w:ilvl="7" w:tplc="04090019">
      <w:start w:val="1"/>
      <w:numFmt w:val="lowerLetter"/>
      <w:lvlText w:val="%8."/>
      <w:lvlJc w:val="left"/>
      <w:pPr>
        <w:ind w:left="9090" w:hanging="360"/>
      </w:pPr>
    </w:lvl>
    <w:lvl w:ilvl="8" w:tplc="0409001B">
      <w:start w:val="1"/>
      <w:numFmt w:val="lowerRoman"/>
      <w:lvlText w:val="%9."/>
      <w:lvlJc w:val="right"/>
      <w:pPr>
        <w:ind w:left="9810" w:hanging="180"/>
      </w:pPr>
    </w:lvl>
  </w:abstractNum>
  <w:abstractNum w:abstractNumId="2" w15:restartNumberingAfterBreak="0">
    <w:nsid w:val="04AB3A4D"/>
    <w:multiLevelType w:val="hybridMultilevel"/>
    <w:tmpl w:val="C22ED326"/>
    <w:lvl w:ilvl="0" w:tplc="FAF8862C">
      <w:start w:val="1"/>
      <w:numFmt w:val="decimal"/>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3" w15:restartNumberingAfterBreak="0">
    <w:nsid w:val="101D6211"/>
    <w:multiLevelType w:val="hybridMultilevel"/>
    <w:tmpl w:val="FB50CC4E"/>
    <w:lvl w:ilvl="0" w:tplc="BC4897B8">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15:restartNumberingAfterBreak="0">
    <w:nsid w:val="10A41021"/>
    <w:multiLevelType w:val="hybridMultilevel"/>
    <w:tmpl w:val="52666FB6"/>
    <w:lvl w:ilvl="0" w:tplc="68482D6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2126DDC"/>
    <w:multiLevelType w:val="hybridMultilevel"/>
    <w:tmpl w:val="B8924880"/>
    <w:lvl w:ilvl="0" w:tplc="0409000F">
      <w:start w:val="1"/>
      <w:numFmt w:val="decimal"/>
      <w:lvlText w:val="%1."/>
      <w:lvlJc w:val="left"/>
      <w:pPr>
        <w:ind w:left="927"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3F875BCC"/>
    <w:multiLevelType w:val="hybridMultilevel"/>
    <w:tmpl w:val="7AA824CE"/>
    <w:lvl w:ilvl="0" w:tplc="09BCDA0C">
      <w:start w:val="1"/>
      <w:numFmt w:val="decimal"/>
      <w:lvlText w:val="%1."/>
      <w:lvlJc w:val="left"/>
      <w:pPr>
        <w:ind w:left="90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7304D6E"/>
    <w:multiLevelType w:val="hybridMultilevel"/>
    <w:tmpl w:val="79622438"/>
    <w:lvl w:ilvl="0" w:tplc="04090011">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509645EF"/>
    <w:multiLevelType w:val="hybridMultilevel"/>
    <w:tmpl w:val="C0EA71FC"/>
    <w:lvl w:ilvl="0" w:tplc="C05E8C32">
      <w:start w:val="2"/>
      <w:numFmt w:val="bullet"/>
      <w:lvlText w:val="-"/>
      <w:lvlJc w:val="left"/>
      <w:pPr>
        <w:ind w:left="1080" w:hanging="360"/>
      </w:pPr>
      <w:rPr>
        <w:rFonts w:ascii="GHEA Grapalat" w:eastAsia="Calibri"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09166B"/>
    <w:multiLevelType w:val="multilevel"/>
    <w:tmpl w:val="732A95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F75707"/>
    <w:multiLevelType w:val="hybridMultilevel"/>
    <w:tmpl w:val="040CA78C"/>
    <w:lvl w:ilvl="0" w:tplc="0409000D">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1" w15:restartNumberingAfterBreak="0">
    <w:nsid w:val="72492B8F"/>
    <w:multiLevelType w:val="hybridMultilevel"/>
    <w:tmpl w:val="04A485D0"/>
    <w:lvl w:ilvl="0" w:tplc="7024AFC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11"/>
  </w:num>
  <w:num w:numId="2">
    <w:abstractNumId w:val="0"/>
  </w:num>
  <w:num w:numId="3">
    <w:abstractNumId w:val="7"/>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6"/>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BE"/>
    <w:rsid w:val="0000436B"/>
    <w:rsid w:val="000B521D"/>
    <w:rsid w:val="000D62EA"/>
    <w:rsid w:val="000F3640"/>
    <w:rsid w:val="00132F85"/>
    <w:rsid w:val="001404EF"/>
    <w:rsid w:val="00191295"/>
    <w:rsid w:val="001C4168"/>
    <w:rsid w:val="002420DF"/>
    <w:rsid w:val="002454D6"/>
    <w:rsid w:val="00257247"/>
    <w:rsid w:val="00282659"/>
    <w:rsid w:val="00295D9B"/>
    <w:rsid w:val="002B115E"/>
    <w:rsid w:val="003704A9"/>
    <w:rsid w:val="004A217A"/>
    <w:rsid w:val="0050361B"/>
    <w:rsid w:val="00514A3D"/>
    <w:rsid w:val="005628E3"/>
    <w:rsid w:val="006317B6"/>
    <w:rsid w:val="00642FEA"/>
    <w:rsid w:val="006646D3"/>
    <w:rsid w:val="00745FA5"/>
    <w:rsid w:val="007519B5"/>
    <w:rsid w:val="00760734"/>
    <w:rsid w:val="00765709"/>
    <w:rsid w:val="00797554"/>
    <w:rsid w:val="007C4204"/>
    <w:rsid w:val="00805DBE"/>
    <w:rsid w:val="00813861"/>
    <w:rsid w:val="0082512F"/>
    <w:rsid w:val="008A5BBA"/>
    <w:rsid w:val="008F1CBE"/>
    <w:rsid w:val="0090609A"/>
    <w:rsid w:val="00925616"/>
    <w:rsid w:val="009878E6"/>
    <w:rsid w:val="009A7505"/>
    <w:rsid w:val="00A044B0"/>
    <w:rsid w:val="00A74A29"/>
    <w:rsid w:val="00AA095D"/>
    <w:rsid w:val="00AB54A1"/>
    <w:rsid w:val="00AC331E"/>
    <w:rsid w:val="00B73DE1"/>
    <w:rsid w:val="00C41614"/>
    <w:rsid w:val="00C821D2"/>
    <w:rsid w:val="00D1550E"/>
    <w:rsid w:val="00D427CD"/>
    <w:rsid w:val="00DB23FA"/>
    <w:rsid w:val="00EB330F"/>
    <w:rsid w:val="00EC6A2B"/>
    <w:rsid w:val="00ED3615"/>
    <w:rsid w:val="00F3771E"/>
    <w:rsid w:val="00F66D65"/>
    <w:rsid w:val="00F7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67E05-9754-4085-92F0-8C1D7B94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Обычный (веб)"/>
    <w:basedOn w:val="Normal"/>
    <w:link w:val="NormalWebChar"/>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paragraph" w:customStyle="1" w:styleId="mechtex">
    <w:name w:val="mechtex"/>
    <w:basedOn w:val="Normal"/>
    <w:link w:val="mechtex0"/>
    <w:qFormat/>
    <w:rsid w:val="007C4204"/>
    <w:pPr>
      <w:spacing w:after="0" w:line="240" w:lineRule="auto"/>
      <w:jc w:val="center"/>
    </w:pPr>
    <w:rPr>
      <w:rFonts w:ascii="Arial Armenian" w:eastAsia="Times New Roman" w:hAnsi="Arial Armenian" w:cs="Times New Roman"/>
      <w:szCs w:val="20"/>
      <w:lang w:eastAsia="ru-RU"/>
    </w:rPr>
  </w:style>
  <w:style w:type="character" w:customStyle="1" w:styleId="mechtex0">
    <w:name w:val="mechtex Знак"/>
    <w:link w:val="mechtex"/>
    <w:locked/>
    <w:rsid w:val="007C4204"/>
    <w:rPr>
      <w:rFonts w:ascii="Arial Armenian" w:eastAsia="Times New Roman" w:hAnsi="Arial Armenian" w:cs="Times New Roman"/>
      <w:szCs w:val="20"/>
      <w:lang w:eastAsia="ru-RU"/>
    </w:rPr>
  </w:style>
  <w:style w:type="character" w:styleId="Emphasis">
    <w:name w:val="Emphasis"/>
    <w:basedOn w:val="DefaultParagraphFont"/>
    <w:uiPriority w:val="20"/>
    <w:qFormat/>
    <w:rsid w:val="007519B5"/>
    <w:rPr>
      <w:i/>
      <w:iCs/>
    </w:rPr>
  </w:style>
  <w:style w:type="paragraph" w:customStyle="1" w:styleId="dec-date">
    <w:name w:val="dec-date"/>
    <w:basedOn w:val="Normal"/>
    <w:rsid w:val="001C41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B73D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94579">
      <w:bodyDiv w:val="1"/>
      <w:marLeft w:val="0"/>
      <w:marRight w:val="0"/>
      <w:marTop w:val="0"/>
      <w:marBottom w:val="0"/>
      <w:divBdr>
        <w:top w:val="none" w:sz="0" w:space="0" w:color="auto"/>
        <w:left w:val="none" w:sz="0" w:space="0" w:color="auto"/>
        <w:bottom w:val="none" w:sz="0" w:space="0" w:color="auto"/>
        <w:right w:val="none" w:sz="0" w:space="0" w:color="auto"/>
      </w:divBdr>
    </w:div>
    <w:div w:id="274560101">
      <w:bodyDiv w:val="1"/>
      <w:marLeft w:val="0"/>
      <w:marRight w:val="0"/>
      <w:marTop w:val="0"/>
      <w:marBottom w:val="0"/>
      <w:divBdr>
        <w:top w:val="none" w:sz="0" w:space="0" w:color="auto"/>
        <w:left w:val="none" w:sz="0" w:space="0" w:color="auto"/>
        <w:bottom w:val="none" w:sz="0" w:space="0" w:color="auto"/>
        <w:right w:val="none" w:sz="0" w:space="0" w:color="auto"/>
      </w:divBdr>
    </w:div>
    <w:div w:id="307174985">
      <w:bodyDiv w:val="1"/>
      <w:marLeft w:val="0"/>
      <w:marRight w:val="0"/>
      <w:marTop w:val="0"/>
      <w:marBottom w:val="0"/>
      <w:divBdr>
        <w:top w:val="none" w:sz="0" w:space="0" w:color="auto"/>
        <w:left w:val="none" w:sz="0" w:space="0" w:color="auto"/>
        <w:bottom w:val="none" w:sz="0" w:space="0" w:color="auto"/>
        <w:right w:val="none" w:sz="0" w:space="0" w:color="auto"/>
      </w:divBdr>
    </w:div>
    <w:div w:id="715470761">
      <w:bodyDiv w:val="1"/>
      <w:marLeft w:val="0"/>
      <w:marRight w:val="0"/>
      <w:marTop w:val="0"/>
      <w:marBottom w:val="0"/>
      <w:divBdr>
        <w:top w:val="none" w:sz="0" w:space="0" w:color="auto"/>
        <w:left w:val="none" w:sz="0" w:space="0" w:color="auto"/>
        <w:bottom w:val="none" w:sz="0" w:space="0" w:color="auto"/>
        <w:right w:val="none" w:sz="0" w:space="0" w:color="auto"/>
      </w:divBdr>
    </w:div>
    <w:div w:id="875897368">
      <w:bodyDiv w:val="1"/>
      <w:marLeft w:val="0"/>
      <w:marRight w:val="0"/>
      <w:marTop w:val="0"/>
      <w:marBottom w:val="0"/>
      <w:divBdr>
        <w:top w:val="none" w:sz="0" w:space="0" w:color="auto"/>
        <w:left w:val="none" w:sz="0" w:space="0" w:color="auto"/>
        <w:bottom w:val="none" w:sz="0" w:space="0" w:color="auto"/>
        <w:right w:val="none" w:sz="0" w:space="0" w:color="auto"/>
      </w:divBdr>
    </w:div>
    <w:div w:id="1258633593">
      <w:bodyDiv w:val="1"/>
      <w:marLeft w:val="0"/>
      <w:marRight w:val="0"/>
      <w:marTop w:val="0"/>
      <w:marBottom w:val="0"/>
      <w:divBdr>
        <w:top w:val="none" w:sz="0" w:space="0" w:color="auto"/>
        <w:left w:val="none" w:sz="0" w:space="0" w:color="auto"/>
        <w:bottom w:val="none" w:sz="0" w:space="0" w:color="auto"/>
        <w:right w:val="none" w:sz="0" w:space="0" w:color="auto"/>
      </w:divBdr>
    </w:div>
    <w:div w:id="1674452329">
      <w:bodyDiv w:val="1"/>
      <w:marLeft w:val="0"/>
      <w:marRight w:val="0"/>
      <w:marTop w:val="0"/>
      <w:marBottom w:val="0"/>
      <w:divBdr>
        <w:top w:val="none" w:sz="0" w:space="0" w:color="auto"/>
        <w:left w:val="none" w:sz="0" w:space="0" w:color="auto"/>
        <w:bottom w:val="none" w:sz="0" w:space="0" w:color="auto"/>
        <w:right w:val="none" w:sz="0" w:space="0" w:color="auto"/>
      </w:divBdr>
    </w:div>
    <w:div w:id="201984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 Gevorgyan</dc:creator>
  <cp:keywords>https://mul2.gov.am/tasks/524441/oneclick/035752b94375141c955eefc8b9e17d08cd984a84c39ce625c2e386a06a50e737.docx?token=bc5c44f1357299c5d5ebc75cf4929fbd</cp:keywords>
  <cp:lastModifiedBy>Yelena Petrosyan</cp:lastModifiedBy>
  <cp:revision>20</cp:revision>
  <dcterms:created xsi:type="dcterms:W3CDTF">2021-10-14T07:19:00Z</dcterms:created>
  <dcterms:modified xsi:type="dcterms:W3CDTF">2021-12-03T11:26:00Z</dcterms:modified>
</cp:coreProperties>
</file>