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74C" w:rsidRDefault="00B7574C" w:rsidP="00B8084A">
      <w:pPr>
        <w:spacing w:line="360" w:lineRule="auto"/>
        <w:ind w:left="90" w:right="-145" w:firstLine="630"/>
        <w:jc w:val="center"/>
        <w:rPr>
          <w:rFonts w:ascii="GHEA Grapalat" w:hAnsi="GHEA Grapalat" w:cs="Sylfaen"/>
          <w:b/>
          <w:szCs w:val="24"/>
          <w:lang w:val="af-ZA"/>
        </w:rPr>
      </w:pPr>
      <w:r>
        <w:rPr>
          <w:rFonts w:ascii="GHEA Grapalat" w:hAnsi="GHEA Grapalat" w:cs="Sylfaen"/>
          <w:b/>
          <w:szCs w:val="24"/>
          <w:lang w:val="en-US"/>
        </w:rPr>
        <w:t>ՀԻՄՆԱՎՈՐՈՒՄ</w:t>
      </w:r>
    </w:p>
    <w:p w:rsidR="00B7574C" w:rsidRDefault="00B7574C" w:rsidP="00B8084A">
      <w:pPr>
        <w:spacing w:line="360" w:lineRule="auto"/>
        <w:ind w:left="90" w:right="-145" w:firstLine="630"/>
        <w:jc w:val="center"/>
        <w:rPr>
          <w:rFonts w:ascii="GHEA Grapalat" w:hAnsi="GHEA Grapalat" w:cs="Sylfaen"/>
          <w:szCs w:val="24"/>
          <w:lang w:val="en-US"/>
        </w:rPr>
      </w:pPr>
      <w:proofErr w:type="gramStart"/>
      <w:r>
        <w:rPr>
          <w:rFonts w:ascii="GHEA Grapalat" w:hAnsi="GHEA Grapalat" w:cs="Arial"/>
          <w:bCs/>
          <w:szCs w:val="24"/>
          <w:lang w:val="fr-FR"/>
        </w:rPr>
        <w:t>«</w:t>
      </w:r>
      <w:r>
        <w:rPr>
          <w:rFonts w:ascii="GHEA Grapalat" w:hAnsi="GHEA Grapalat" w:cs="Arial"/>
          <w:bCs/>
          <w:szCs w:val="24"/>
          <w:lang w:val="en-US"/>
        </w:rPr>
        <w:t>Հ</w:t>
      </w:r>
      <w:r>
        <w:rPr>
          <w:rFonts w:ascii="GHEA Grapalat" w:hAnsi="GHEA Grapalat" w:cs="Arial"/>
          <w:bCs/>
          <w:szCs w:val="24"/>
          <w:lang w:val="hy-AM"/>
        </w:rPr>
        <w:t>այաստանի</w:t>
      </w:r>
      <w:proofErr w:type="gramEnd"/>
      <w:r>
        <w:rPr>
          <w:rFonts w:ascii="GHEA Grapalat" w:hAnsi="GHEA Grapalat" w:cs="Arial"/>
          <w:bCs/>
          <w:szCs w:val="24"/>
          <w:lang w:val="fr-FR"/>
        </w:rPr>
        <w:t xml:space="preserve"> </w:t>
      </w:r>
      <w:r>
        <w:rPr>
          <w:rFonts w:ascii="GHEA Grapalat" w:hAnsi="GHEA Grapalat" w:cs="Arial"/>
          <w:bCs/>
          <w:szCs w:val="24"/>
          <w:lang w:val="en-US"/>
        </w:rPr>
        <w:t>Հ</w:t>
      </w:r>
      <w:r>
        <w:rPr>
          <w:rFonts w:ascii="GHEA Grapalat" w:hAnsi="GHEA Grapalat" w:cs="Arial"/>
          <w:bCs/>
          <w:szCs w:val="24"/>
          <w:lang w:val="hy-AM"/>
        </w:rPr>
        <w:t>անրապետության</w:t>
      </w:r>
      <w:r>
        <w:rPr>
          <w:rFonts w:ascii="GHEA Grapalat" w:hAnsi="GHEA Grapalat" w:cs="Arial"/>
          <w:bCs/>
          <w:szCs w:val="24"/>
          <w:lang w:val="fr-FR"/>
        </w:rPr>
        <w:t xml:space="preserve"> կառավարության 2021 թվականի ապրիլի 8-ի             N531-Լ որոշման մեջ փոփոխություն կատարելու մասին</w:t>
      </w:r>
      <w:r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bCs/>
          <w:color w:val="000000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 w:cs="GHEA Grapalat"/>
          <w:szCs w:val="24"/>
          <w:lang w:val="en-US"/>
        </w:rPr>
        <w:t>ՀՀ կառավարության որոշման նախագծի ընդունման</w:t>
      </w:r>
    </w:p>
    <w:p w:rsidR="00B7574C" w:rsidRDefault="00B7574C" w:rsidP="00B8084A">
      <w:pPr>
        <w:spacing w:line="360" w:lineRule="auto"/>
        <w:ind w:left="90" w:right="-145" w:firstLine="630"/>
        <w:jc w:val="both"/>
        <w:rPr>
          <w:rFonts w:ascii="GHEA Grapalat" w:hAnsi="GHEA Grapalat" w:cs="Sylfaen"/>
          <w:szCs w:val="24"/>
          <w:lang w:val="en-US"/>
        </w:rPr>
      </w:pPr>
    </w:p>
    <w:p w:rsidR="00B7574C" w:rsidRDefault="00B7574C" w:rsidP="00B8084A">
      <w:pPr>
        <w:pStyle w:val="ListParagraph"/>
        <w:numPr>
          <w:ilvl w:val="0"/>
          <w:numId w:val="1"/>
        </w:numPr>
        <w:spacing w:line="360" w:lineRule="auto"/>
        <w:ind w:left="90" w:right="-145" w:firstLine="630"/>
        <w:jc w:val="both"/>
        <w:rPr>
          <w:rFonts w:ascii="GHEA Grapalat" w:hAnsi="GHEA Grapalat" w:cs="Sylfaen"/>
          <w:b/>
          <w:szCs w:val="24"/>
          <w:lang w:val="en-US"/>
        </w:rPr>
      </w:pPr>
      <w:r>
        <w:rPr>
          <w:rFonts w:ascii="GHEA Grapalat" w:hAnsi="GHEA Grapalat"/>
          <w:b/>
          <w:color w:val="000000"/>
          <w:szCs w:val="24"/>
        </w:rPr>
        <w:t>Կարգավորման ենթակա ոլորտի կամ խնդրի սահմանումը</w:t>
      </w:r>
    </w:p>
    <w:p w:rsidR="00B7574C" w:rsidRPr="00B7574C" w:rsidRDefault="00B7574C" w:rsidP="00B8084A">
      <w:pPr>
        <w:spacing w:line="360" w:lineRule="auto"/>
        <w:ind w:left="-360" w:right="-360" w:firstLine="540"/>
        <w:jc w:val="both"/>
        <w:rPr>
          <w:rFonts w:ascii="GHEA Grapalat" w:hAnsi="GHEA Grapalat"/>
          <w:color w:val="000000"/>
          <w:szCs w:val="24"/>
          <w:shd w:val="clear" w:color="auto" w:fill="FFFFFF"/>
        </w:rPr>
      </w:pPr>
      <w:r>
        <w:rPr>
          <w:rFonts w:ascii="GHEA Grapalat" w:hAnsi="GHEA Grapalat"/>
          <w:color w:val="000000"/>
          <w:szCs w:val="24"/>
          <w:shd w:val="clear" w:color="auto" w:fill="FFFFFF"/>
        </w:rPr>
        <w:t>Սույն նախագծով կարգավորման ենթակա խնդիրը՝ Կա</w:t>
      </w:r>
      <w:r>
        <w:rPr>
          <w:rFonts w:ascii="GHEA Grapalat" w:hAnsi="GHEA Grapalat" w:cs="Arial"/>
          <w:bCs/>
          <w:szCs w:val="24"/>
          <w:lang w:val="fr-FR"/>
        </w:rPr>
        <w:t>ռավարության 2021 թվականի ապրիլի 8-</w:t>
      </w:r>
      <w:r w:rsidRPr="00B7574C">
        <w:rPr>
          <w:rFonts w:ascii="GHEA Grapalat" w:hAnsi="GHEA Grapalat"/>
          <w:color w:val="000000"/>
          <w:szCs w:val="24"/>
          <w:shd w:val="clear" w:color="auto" w:fill="FFFFFF"/>
        </w:rPr>
        <w:t>ի N531-Լ որոշման</w:t>
      </w:r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համապատասխանեցումն է Կ</w:t>
      </w:r>
      <w:r w:rsidRPr="00B7574C">
        <w:rPr>
          <w:rFonts w:ascii="GHEA Grapalat" w:hAnsi="GHEA Grapalat"/>
          <w:color w:val="000000"/>
          <w:szCs w:val="24"/>
          <w:shd w:val="clear" w:color="auto" w:fill="FFFFFF"/>
        </w:rPr>
        <w:t xml:space="preserve">առավարության 2021 թվականի նոյեմբերի 18-ի N1902-Լ </w:t>
      </w:r>
      <w:r w:rsidR="00B8084A">
        <w:rPr>
          <w:rFonts w:ascii="GHEA Grapalat" w:hAnsi="GHEA Grapalat"/>
          <w:color w:val="000000"/>
          <w:szCs w:val="24"/>
          <w:shd w:val="clear" w:color="auto" w:fill="FFFFFF"/>
        </w:rPr>
        <w:t xml:space="preserve">որոշմամբ հաստատված՝ </w:t>
      </w:r>
      <w:r>
        <w:rPr>
          <w:rFonts w:ascii="GHEA Grapalat" w:hAnsi="GHEA Grapalat"/>
          <w:color w:val="000000"/>
          <w:szCs w:val="24"/>
          <w:shd w:val="clear" w:color="auto" w:fill="FFFFFF"/>
        </w:rPr>
        <w:t>Կ</w:t>
      </w:r>
      <w:r w:rsidRPr="00B7574C">
        <w:rPr>
          <w:rFonts w:ascii="GHEA Grapalat" w:hAnsi="GHEA Grapalat"/>
          <w:color w:val="000000"/>
          <w:szCs w:val="24"/>
          <w:shd w:val="clear" w:color="auto" w:fill="FFFFFF"/>
        </w:rPr>
        <w:t>առավարության 2021-2026 թվականների գործունեության միջոցառումների ծրագրին:</w:t>
      </w:r>
    </w:p>
    <w:p w:rsidR="00B7574C" w:rsidRDefault="00B7574C" w:rsidP="00B8084A">
      <w:pPr>
        <w:pStyle w:val="NormalWeb"/>
        <w:numPr>
          <w:ilvl w:val="0"/>
          <w:numId w:val="1"/>
        </w:numPr>
        <w:shd w:val="clear" w:color="auto" w:fill="FFFFFF"/>
        <w:tabs>
          <w:tab w:val="left" w:pos="360"/>
          <w:tab w:val="left" w:pos="450"/>
        </w:tabs>
        <w:spacing w:after="0" w:line="360" w:lineRule="auto"/>
        <w:ind w:left="-360" w:right="-360" w:firstLine="540"/>
        <w:jc w:val="both"/>
        <w:rPr>
          <w:rFonts w:ascii="GHEA Grapalat" w:hAnsi="GHEA Grapalat" w:cs="Times New Roman"/>
          <w:b/>
          <w:color w:val="000000"/>
        </w:rPr>
      </w:pPr>
      <w:r>
        <w:rPr>
          <w:rFonts w:ascii="GHEA Grapalat" w:hAnsi="GHEA Grapalat"/>
          <w:b/>
          <w:color w:val="000000"/>
        </w:rPr>
        <w:t>Առկա իրավիճակը</w:t>
      </w:r>
    </w:p>
    <w:p w:rsidR="00B7574C" w:rsidRDefault="00B7574C" w:rsidP="00B8084A">
      <w:pPr>
        <w:pStyle w:val="NormalWeb"/>
        <w:shd w:val="clear" w:color="auto" w:fill="FFFFFF"/>
        <w:tabs>
          <w:tab w:val="left" w:pos="360"/>
          <w:tab w:val="left" w:pos="450"/>
        </w:tabs>
        <w:spacing w:after="0" w:line="360" w:lineRule="auto"/>
        <w:ind w:left="-360" w:right="-360" w:firstLine="540"/>
        <w:jc w:val="both"/>
        <w:rPr>
          <w:rFonts w:ascii="GHEA Grapalat" w:eastAsia="Times New Roman" w:hAnsi="GHEA Grapalat" w:cs="Times New Roman"/>
          <w:color w:val="000000"/>
          <w:shd w:val="clear" w:color="auto" w:fill="FFFFFF"/>
          <w:lang w:val="en-GB"/>
        </w:rPr>
      </w:pPr>
      <w:r w:rsidRPr="00B7574C">
        <w:rPr>
          <w:rFonts w:ascii="GHEA Grapalat" w:eastAsia="Times New Roman" w:hAnsi="GHEA Grapalat" w:cs="Times New Roman"/>
          <w:color w:val="000000"/>
          <w:shd w:val="clear" w:color="auto" w:fill="FFFFFF"/>
          <w:lang w:val="en-GB"/>
        </w:rPr>
        <w:t xml:space="preserve">Կառավարության 2021 թվականի ապրիլի 8-ի N531-Լ որոշմամբ հաստատվել է Քաղաքաշինության բնագավառի զարգացման ռազմավարական ծրագիրը </w:t>
      </w:r>
      <w:r>
        <w:rPr>
          <w:rFonts w:ascii="GHEA Grapalat" w:eastAsia="Times New Roman" w:hAnsi="GHEA Grapalat" w:cs="Times New Roman"/>
          <w:color w:val="000000"/>
          <w:shd w:val="clear" w:color="auto" w:fill="FFFFFF"/>
          <w:lang w:val="en-GB"/>
        </w:rPr>
        <w:t>և</w:t>
      </w:r>
      <w:r w:rsidRPr="00B7574C">
        <w:rPr>
          <w:rFonts w:ascii="GHEA Grapalat" w:eastAsia="Times New Roman" w:hAnsi="GHEA Grapalat" w:cs="Times New Roman"/>
          <w:color w:val="000000"/>
          <w:shd w:val="clear" w:color="auto" w:fill="FFFFFF"/>
          <w:lang w:val="en-GB"/>
        </w:rPr>
        <w:t xml:space="preserve"> ծրագրի իրագործումն ապահովող միջոցառումների ցանկը</w:t>
      </w:r>
      <w:r>
        <w:rPr>
          <w:rFonts w:ascii="GHEA Grapalat" w:eastAsia="Times New Roman" w:hAnsi="GHEA Grapalat" w:cs="Times New Roman"/>
          <w:color w:val="000000"/>
          <w:shd w:val="clear" w:color="auto" w:fill="FFFFFF"/>
          <w:lang w:val="en-GB"/>
        </w:rPr>
        <w:t xml:space="preserve">: </w:t>
      </w:r>
    </w:p>
    <w:p w:rsidR="00B7574C" w:rsidRDefault="00B7574C" w:rsidP="00B8084A">
      <w:pPr>
        <w:pStyle w:val="NormalWeb"/>
        <w:shd w:val="clear" w:color="auto" w:fill="FFFFFF"/>
        <w:tabs>
          <w:tab w:val="left" w:pos="360"/>
          <w:tab w:val="left" w:pos="450"/>
        </w:tabs>
        <w:spacing w:after="0" w:line="360" w:lineRule="auto"/>
        <w:ind w:left="-360" w:right="-360" w:firstLine="540"/>
        <w:jc w:val="both"/>
        <w:rPr>
          <w:rFonts w:ascii="GHEA Grapalat" w:hAnsi="GHEA Grapalat"/>
          <w:color w:val="000000"/>
          <w:shd w:val="clear" w:color="auto" w:fill="FFFFFF"/>
        </w:rPr>
      </w:pPr>
      <w:r w:rsidRPr="00B7574C">
        <w:rPr>
          <w:rFonts w:ascii="GHEA Grapalat" w:eastAsia="Times New Roman" w:hAnsi="GHEA Grapalat" w:cs="Times New Roman"/>
          <w:color w:val="000000"/>
          <w:shd w:val="clear" w:color="auto" w:fill="FFFFFF"/>
          <w:lang w:val="en-GB"/>
        </w:rPr>
        <w:t xml:space="preserve">Նշված ցանկի 33-րդ կետով նախատեսված է </w:t>
      </w:r>
      <w:r w:rsidRPr="00B7574C">
        <w:rPr>
          <w:rFonts w:ascii="GHEA Grapalat" w:hAnsi="GHEA Grapalat"/>
          <w:color w:val="000000"/>
          <w:shd w:val="clear" w:color="auto" w:fill="FFFFFF"/>
        </w:rPr>
        <w:t>«</w:t>
      </w:r>
      <w:r w:rsidRPr="00B7574C">
        <w:rPr>
          <w:rFonts w:ascii="GHEA Grapalat" w:hAnsi="GHEA Grapalat"/>
          <w:color w:val="000000"/>
          <w:shd w:val="clear" w:color="auto" w:fill="FFFFFF"/>
          <w:lang w:val="en-GB"/>
        </w:rPr>
        <w:t>Բազմաբնակարան շենքերի պահպանման և շահագործման, արդիականացման (այդ թվում՝ էներգա-արդյունավետության և էներգախնայողության բարձրացման) կանոնների հաստատում</w:t>
      </w:r>
      <w:r w:rsidRPr="00B7574C">
        <w:rPr>
          <w:rFonts w:ascii="GHEA Grapalat" w:hAnsi="GHEA Grapalat"/>
          <w:color w:val="000000"/>
          <w:shd w:val="clear" w:color="auto" w:fill="FFFFFF"/>
        </w:rPr>
        <w:t xml:space="preserve">» միջոցառումը, որի կատարման ժամկետ է սահմանված 2021 </w:t>
      </w:r>
      <w:r>
        <w:rPr>
          <w:rFonts w:ascii="GHEA Grapalat" w:hAnsi="GHEA Grapalat"/>
          <w:color w:val="000000"/>
          <w:shd w:val="clear" w:color="auto" w:fill="FFFFFF"/>
        </w:rPr>
        <w:t>թվականը:</w:t>
      </w:r>
    </w:p>
    <w:p w:rsidR="00B7574C" w:rsidRDefault="00B7574C" w:rsidP="00B8084A">
      <w:pPr>
        <w:pStyle w:val="NormalWeb"/>
        <w:shd w:val="clear" w:color="auto" w:fill="FFFFFF"/>
        <w:tabs>
          <w:tab w:val="left" w:pos="360"/>
          <w:tab w:val="left" w:pos="450"/>
        </w:tabs>
        <w:spacing w:after="0" w:line="360" w:lineRule="auto"/>
        <w:ind w:left="-360" w:right="-360" w:firstLine="540"/>
        <w:jc w:val="both"/>
        <w:rPr>
          <w:rFonts w:ascii="GHEA Grapalat" w:hAnsi="GHEA Grapalat"/>
          <w:color w:val="000000"/>
          <w:shd w:val="clear" w:color="auto" w:fill="FFFFFF"/>
        </w:rPr>
      </w:pPr>
      <w:r>
        <w:rPr>
          <w:rFonts w:ascii="GHEA Grapalat" w:hAnsi="GHEA Grapalat"/>
          <w:color w:val="000000"/>
          <w:shd w:val="clear" w:color="auto" w:fill="FFFFFF"/>
        </w:rPr>
        <w:t>ՄԻջոցառումը տեղ է գտել նաև Կ</w:t>
      </w:r>
      <w:r w:rsidRPr="00B7574C">
        <w:rPr>
          <w:rFonts w:ascii="GHEA Grapalat" w:hAnsi="GHEA Grapalat"/>
          <w:color w:val="000000"/>
          <w:shd w:val="clear" w:color="auto" w:fill="FFFFFF"/>
        </w:rPr>
        <w:t>առավարության 2021-2026 թվականների գործունեության միջոցառումների ծրագրի</w:t>
      </w:r>
      <w:r>
        <w:rPr>
          <w:rFonts w:ascii="GHEA Grapalat" w:hAnsi="GHEA Grapalat"/>
          <w:color w:val="000000"/>
          <w:shd w:val="clear" w:color="auto" w:fill="FFFFFF"/>
        </w:rPr>
        <w:t xml:space="preserve"> նախագծում:</w:t>
      </w:r>
    </w:p>
    <w:p w:rsidR="00B7574C" w:rsidRDefault="00B7574C" w:rsidP="00B8084A">
      <w:pPr>
        <w:pStyle w:val="NormalWeb"/>
        <w:shd w:val="clear" w:color="auto" w:fill="FFFFFF"/>
        <w:tabs>
          <w:tab w:val="left" w:pos="360"/>
          <w:tab w:val="left" w:pos="450"/>
        </w:tabs>
        <w:spacing w:after="0" w:line="360" w:lineRule="auto"/>
        <w:ind w:left="-360" w:right="-360" w:firstLine="540"/>
        <w:jc w:val="both"/>
        <w:rPr>
          <w:rFonts w:ascii="GHEA Grapalat" w:hAnsi="GHEA Grapalat"/>
        </w:rPr>
      </w:pPr>
      <w:r>
        <w:rPr>
          <w:rFonts w:ascii="GHEA Grapalat" w:hAnsi="GHEA Grapalat"/>
          <w:color w:val="000000"/>
          <w:shd w:val="clear" w:color="auto" w:fill="FFFFFF"/>
        </w:rPr>
        <w:t xml:space="preserve">Վերը նշված կանոնների նախագիծը քննարկվել է շահագրգիռ մարմինների հետ: Հիմք ընդունելով քննարկման արդյունքները և </w:t>
      </w:r>
      <w:r w:rsidRPr="005F2F94">
        <w:rPr>
          <w:rFonts w:ascii="GHEA Grapalat" w:hAnsi="GHEA Grapalat"/>
          <w:lang w:val="hy-AM"/>
        </w:rPr>
        <w:t>միջոցառումը</w:t>
      </w:r>
      <w:r>
        <w:rPr>
          <w:rFonts w:ascii="GHEA Grapalat" w:hAnsi="GHEA Grapalat"/>
        </w:rPr>
        <w:t xml:space="preserve"> ևս մեկ անգամ </w:t>
      </w:r>
      <w:r w:rsidRPr="005F2F94">
        <w:rPr>
          <w:rFonts w:ascii="GHEA Grapalat" w:hAnsi="GHEA Grapalat"/>
          <w:lang w:val="hy-AM"/>
        </w:rPr>
        <w:t xml:space="preserve">դիտարկելով լիազորող նորմերի վերաբերյալ </w:t>
      </w:r>
      <w:r>
        <w:rPr>
          <w:rFonts w:ascii="GHEA Grapalat" w:hAnsi="GHEA Grapalat"/>
        </w:rPr>
        <w:t xml:space="preserve">Սահմանադրության 6-րդ հոդվածի դրույթների և </w:t>
      </w:r>
      <w:r w:rsidRPr="005F2F94">
        <w:rPr>
          <w:rFonts w:ascii="GHEA Grapalat" w:hAnsi="GHEA Grapalat"/>
          <w:lang w:val="hy-AM"/>
        </w:rPr>
        <w:t xml:space="preserve">Վարչապետի 2021 թվականի նոյեմբերի 2-ի N02/10.3/37766-2021 </w:t>
      </w:r>
      <w:r>
        <w:rPr>
          <w:rFonts w:ascii="GHEA Grapalat" w:hAnsi="GHEA Grapalat"/>
          <w:lang w:val="hy-AM"/>
        </w:rPr>
        <w:t>հանձնարարական</w:t>
      </w:r>
      <w:r>
        <w:rPr>
          <w:rFonts w:ascii="GHEA Grapalat" w:hAnsi="GHEA Grapalat"/>
        </w:rPr>
        <w:t>ի համատեքստում՝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</w:rPr>
        <w:t>արձանագրվել է, որ գործող օրենսդրությամբ</w:t>
      </w:r>
      <w:r w:rsidR="002C5091">
        <w:rPr>
          <w:rFonts w:ascii="GHEA Grapalat" w:hAnsi="GHEA Grapalat"/>
        </w:rPr>
        <w:t xml:space="preserve">, մասնավորապես </w:t>
      </w:r>
      <w:r w:rsidR="002C5091" w:rsidRPr="005F2F94">
        <w:rPr>
          <w:rFonts w:ascii="GHEA Grapalat" w:hAnsi="GHEA Grapalat"/>
          <w:lang w:val="hy-AM"/>
        </w:rPr>
        <w:t>Քաղաքաշինության մասին  օրենքի 10.1 հոդվ</w:t>
      </w:r>
      <w:r w:rsidR="002C5091">
        <w:rPr>
          <w:rFonts w:ascii="GHEA Grapalat" w:hAnsi="GHEA Grapalat"/>
          <w:lang w:val="hy-AM"/>
        </w:rPr>
        <w:t>ածի 1-ին մասի 5.1 պարբերությա</w:t>
      </w:r>
      <w:r w:rsidR="002C5091">
        <w:rPr>
          <w:rFonts w:ascii="GHEA Grapalat" w:hAnsi="GHEA Grapalat"/>
        </w:rPr>
        <w:t xml:space="preserve">մբ </w:t>
      </w:r>
      <w:r w:rsidR="002C5091">
        <w:rPr>
          <w:rFonts w:ascii="GHEA Grapalat" w:hAnsi="GHEA Grapalat"/>
          <w:lang w:val="hy-AM"/>
        </w:rPr>
        <w:t>և</w:t>
      </w:r>
      <w:r w:rsidR="002C5091" w:rsidRPr="005F2F94">
        <w:rPr>
          <w:rFonts w:ascii="GHEA Grapalat" w:hAnsi="GHEA Grapalat"/>
          <w:lang w:val="hy-AM"/>
        </w:rPr>
        <w:t xml:space="preserve"> 16-րդ </w:t>
      </w:r>
      <w:r w:rsidR="002C5091" w:rsidRPr="005F2F94">
        <w:rPr>
          <w:rFonts w:ascii="GHEA Grapalat" w:hAnsi="GHEA Grapalat"/>
          <w:lang w:val="hy-AM"/>
        </w:rPr>
        <w:lastRenderedPageBreak/>
        <w:t xml:space="preserve">հոդվածի 16-րդ </w:t>
      </w:r>
      <w:r w:rsidR="002C5091">
        <w:rPr>
          <w:rFonts w:ascii="GHEA Grapalat" w:hAnsi="GHEA Grapalat"/>
          <w:lang w:val="hy-AM"/>
        </w:rPr>
        <w:t xml:space="preserve">հոդվածով, </w:t>
      </w:r>
      <w:r w:rsidR="002C5091">
        <w:rPr>
          <w:rFonts w:ascii="GHEA Grapalat" w:hAnsi="GHEA Grapalat"/>
        </w:rPr>
        <w:t>ն</w:t>
      </w:r>
      <w:r>
        <w:rPr>
          <w:rFonts w:ascii="GHEA Grapalat" w:hAnsi="GHEA Grapalat"/>
        </w:rPr>
        <w:t>ման կանոններ հաստատելու առավել հստակ լիազորող նորմ սահմանված է Քաղաքաշինության կոմիտեի մասով:</w:t>
      </w:r>
    </w:p>
    <w:p w:rsidR="00B7574C" w:rsidRPr="00B7574C" w:rsidRDefault="00B7574C" w:rsidP="00B8084A">
      <w:pPr>
        <w:pStyle w:val="NormalWeb"/>
        <w:shd w:val="clear" w:color="auto" w:fill="FFFFFF"/>
        <w:tabs>
          <w:tab w:val="left" w:pos="360"/>
          <w:tab w:val="left" w:pos="450"/>
        </w:tabs>
        <w:spacing w:after="0" w:line="360" w:lineRule="auto"/>
        <w:ind w:left="-360" w:right="-360" w:firstLine="540"/>
        <w:jc w:val="both"/>
        <w:rPr>
          <w:rFonts w:ascii="GHEA Grapalat" w:hAnsi="GHEA Grapalat"/>
        </w:rPr>
      </w:pPr>
      <w:r>
        <w:rPr>
          <w:rFonts w:ascii="GHEA Grapalat" w:hAnsi="GHEA Grapalat"/>
        </w:rPr>
        <w:t xml:space="preserve">Այդ կապակցությամբ, </w:t>
      </w:r>
      <w:r>
        <w:rPr>
          <w:rFonts w:ascii="GHEA Grapalat" w:hAnsi="GHEA Grapalat"/>
          <w:color w:val="000000"/>
          <w:shd w:val="clear" w:color="auto" w:fill="FFFFFF"/>
        </w:rPr>
        <w:t>Կ</w:t>
      </w:r>
      <w:r w:rsidRPr="00B7574C">
        <w:rPr>
          <w:rFonts w:ascii="GHEA Grapalat" w:hAnsi="GHEA Grapalat"/>
          <w:color w:val="000000"/>
          <w:shd w:val="clear" w:color="auto" w:fill="FFFFFF"/>
        </w:rPr>
        <w:t xml:space="preserve">առավարության 2021-2026 թվականների գործունեության միջոցառումների </w:t>
      </w:r>
      <w:r w:rsidR="002C5091">
        <w:rPr>
          <w:rFonts w:ascii="GHEA Grapalat" w:hAnsi="GHEA Grapalat"/>
          <w:color w:val="000000"/>
          <w:shd w:val="clear" w:color="auto" w:fill="FFFFFF"/>
        </w:rPr>
        <w:t>ծրագրում</w:t>
      </w:r>
      <w:r>
        <w:rPr>
          <w:rFonts w:ascii="GHEA Grapalat" w:hAnsi="GHEA Grapalat"/>
          <w:color w:val="000000"/>
          <w:shd w:val="clear" w:color="auto" w:fill="FFFFFF"/>
        </w:rPr>
        <w:t xml:space="preserve"> միջոցառումը տեղ է գտել </w:t>
      </w:r>
      <w:r>
        <w:rPr>
          <w:rFonts w:ascii="GHEA Grapalat" w:hAnsi="GHEA Grapalat"/>
          <w:lang w:val="hy-AM"/>
        </w:rPr>
        <w:t>«</w:t>
      </w:r>
      <w:r w:rsidRPr="005F2F94">
        <w:rPr>
          <w:rFonts w:ascii="GHEA Grapalat" w:hAnsi="GHEA Grapalat"/>
          <w:lang w:val="hy-AM"/>
        </w:rPr>
        <w:t>Բազմաբնակարան</w:t>
      </w:r>
      <w:r>
        <w:rPr>
          <w:rFonts w:ascii="GHEA Grapalat" w:hAnsi="GHEA Grapalat"/>
        </w:rPr>
        <w:t xml:space="preserve"> </w:t>
      </w:r>
      <w:r w:rsidRPr="005F2F94">
        <w:rPr>
          <w:rFonts w:ascii="GHEA Grapalat" w:hAnsi="GHEA Grapalat"/>
          <w:lang w:val="hy-AM"/>
        </w:rPr>
        <w:t>շենքերի պահպանման և շահագործման, արդիականացման (այդ թվում՝ էներգաարդյունավետության և էներգախնայողության բարձրացման) կանոնների հաստատում Քաղաքաշինության կոմիտեի նախագահի հրամանով</w:t>
      </w:r>
      <w:r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</w:rPr>
        <w:t xml:space="preserve"> վերնագրով և դրա կատարման ժամկետ է սահմանվել 2022 թվականի հունվարի 3-րդ տասնօրյակը</w:t>
      </w:r>
      <w:r w:rsidR="002C5091">
        <w:rPr>
          <w:rFonts w:ascii="GHEA Grapalat" w:hAnsi="GHEA Grapalat"/>
        </w:rPr>
        <w:t xml:space="preserve"> (Կառավարության </w:t>
      </w:r>
      <w:r w:rsidR="002C5091" w:rsidRPr="00B7574C">
        <w:rPr>
          <w:rFonts w:ascii="GHEA Grapalat" w:hAnsi="GHEA Grapalat" w:cs="Times New Roman"/>
          <w:color w:val="000000"/>
          <w:shd w:val="clear" w:color="auto" w:fill="FFFFFF"/>
          <w:lang w:val="en-GB"/>
        </w:rPr>
        <w:t>2021 թվականի նոյեմբերի 18-ի N1902-Լ</w:t>
      </w:r>
      <w:r w:rsidR="002C5091">
        <w:rPr>
          <w:rFonts w:ascii="GHEA Grapalat" w:hAnsi="GHEA Grapalat" w:cs="Times New Roman"/>
          <w:color w:val="000000"/>
          <w:shd w:val="clear" w:color="auto" w:fill="FFFFFF"/>
          <w:lang w:val="en-GB"/>
        </w:rPr>
        <w:t xml:space="preserve"> որոշման N1 հավելվածի «Քաղաքաշինության կոմիտե» բաժին, կետ 13.1</w:t>
      </w:r>
      <w:r w:rsidR="002C5091">
        <w:rPr>
          <w:rFonts w:ascii="GHEA Grapalat" w:hAnsi="GHEA Grapalat"/>
        </w:rPr>
        <w:t>)</w:t>
      </w:r>
      <w:r>
        <w:rPr>
          <w:rFonts w:ascii="GHEA Grapalat" w:hAnsi="GHEA Grapalat"/>
        </w:rPr>
        <w:t>:</w:t>
      </w:r>
    </w:p>
    <w:p w:rsidR="002C5091" w:rsidRDefault="00B7574C" w:rsidP="00B8084A">
      <w:pPr>
        <w:pStyle w:val="NormalWeb"/>
        <w:numPr>
          <w:ilvl w:val="0"/>
          <w:numId w:val="1"/>
        </w:numPr>
        <w:shd w:val="clear" w:color="auto" w:fill="FFFFFF"/>
        <w:tabs>
          <w:tab w:val="left" w:pos="360"/>
          <w:tab w:val="left" w:pos="450"/>
          <w:tab w:val="left" w:pos="1080"/>
        </w:tabs>
        <w:spacing w:after="0" w:line="360" w:lineRule="auto"/>
        <w:ind w:right="-145"/>
        <w:jc w:val="both"/>
        <w:rPr>
          <w:rFonts w:ascii="GHEA Grapalat" w:hAnsi="GHEA Grapalat"/>
          <w:b/>
          <w:color w:val="000000"/>
        </w:rPr>
      </w:pPr>
      <w:r>
        <w:rPr>
          <w:rFonts w:ascii="GHEA Grapalat" w:hAnsi="GHEA Grapalat"/>
          <w:b/>
          <w:color w:val="000000"/>
        </w:rPr>
        <w:t>Կարգավորման նպատակները, ակնկալվող արդյունքը</w:t>
      </w:r>
    </w:p>
    <w:p w:rsidR="002C5091" w:rsidRPr="002C5091" w:rsidRDefault="002C5091" w:rsidP="00B8084A">
      <w:pPr>
        <w:pStyle w:val="NormalWeb"/>
        <w:shd w:val="clear" w:color="auto" w:fill="FFFFFF"/>
        <w:tabs>
          <w:tab w:val="left" w:pos="360"/>
          <w:tab w:val="left" w:pos="450"/>
          <w:tab w:val="left" w:pos="1080"/>
        </w:tabs>
        <w:spacing w:after="0" w:line="360" w:lineRule="auto"/>
        <w:ind w:left="-360" w:right="-145" w:firstLine="630"/>
        <w:jc w:val="both"/>
        <w:rPr>
          <w:rFonts w:ascii="GHEA Grapalat" w:hAnsi="GHEA Grapalat"/>
          <w:b/>
          <w:color w:val="000000"/>
        </w:rPr>
      </w:pPr>
      <w:r w:rsidRPr="002C5091">
        <w:rPr>
          <w:rFonts w:ascii="GHEA Grapalat" w:eastAsia="Times New Roman" w:hAnsi="GHEA Grapalat" w:cs="Times New Roman"/>
          <w:color w:val="000000"/>
          <w:shd w:val="clear" w:color="auto" w:fill="FFFFFF"/>
          <w:lang w:val="en-GB"/>
        </w:rPr>
        <w:t>Կառավարության 2021 թվականի ապրիլի 8-ի N531-Լ որոշմա</w:t>
      </w:r>
      <w:r>
        <w:rPr>
          <w:rFonts w:ascii="GHEA Grapalat" w:eastAsia="Times New Roman" w:hAnsi="GHEA Grapalat" w:cs="Times New Roman"/>
          <w:color w:val="000000"/>
          <w:shd w:val="clear" w:color="auto" w:fill="FFFFFF"/>
          <w:lang w:val="en-GB"/>
        </w:rPr>
        <w:t xml:space="preserve">ն N2 հավելվածով </w:t>
      </w:r>
      <w:r w:rsidRPr="002C5091">
        <w:rPr>
          <w:rFonts w:ascii="GHEA Grapalat" w:eastAsia="Times New Roman" w:hAnsi="GHEA Grapalat" w:cs="Times New Roman"/>
          <w:color w:val="000000"/>
          <w:shd w:val="clear" w:color="auto" w:fill="FFFFFF"/>
          <w:lang w:val="en-GB"/>
        </w:rPr>
        <w:t>հաստատվ</w:t>
      </w:r>
      <w:r>
        <w:rPr>
          <w:rFonts w:ascii="GHEA Grapalat" w:eastAsia="Times New Roman" w:hAnsi="GHEA Grapalat" w:cs="Times New Roman"/>
          <w:color w:val="000000"/>
          <w:shd w:val="clear" w:color="auto" w:fill="FFFFFF"/>
          <w:lang w:val="en-GB"/>
        </w:rPr>
        <w:t>ած՝</w:t>
      </w:r>
      <w:r w:rsidRPr="002C5091">
        <w:rPr>
          <w:rFonts w:ascii="GHEA Grapalat" w:eastAsia="Times New Roman" w:hAnsi="GHEA Grapalat" w:cs="Times New Roman"/>
          <w:color w:val="000000"/>
          <w:shd w:val="clear" w:color="auto" w:fill="FFFFFF"/>
          <w:lang w:val="en-GB"/>
        </w:rPr>
        <w:t xml:space="preserve"> Քաղաքաշինության բնագավառի զարգացման ռազմավարական ծրագր</w:t>
      </w:r>
      <w:r>
        <w:rPr>
          <w:rFonts w:ascii="GHEA Grapalat" w:eastAsia="Times New Roman" w:hAnsi="GHEA Grapalat" w:cs="Times New Roman"/>
          <w:color w:val="000000"/>
          <w:shd w:val="clear" w:color="auto" w:fill="FFFFFF"/>
          <w:lang w:val="en-GB"/>
        </w:rPr>
        <w:t xml:space="preserve">ի </w:t>
      </w:r>
      <w:r w:rsidRPr="002C5091">
        <w:rPr>
          <w:rFonts w:ascii="GHEA Grapalat" w:eastAsia="Times New Roman" w:hAnsi="GHEA Grapalat" w:cs="Times New Roman"/>
          <w:color w:val="000000"/>
          <w:shd w:val="clear" w:color="auto" w:fill="FFFFFF"/>
          <w:lang w:val="en-GB"/>
        </w:rPr>
        <w:t>իրագործումն ապահովող միջոցառումների ցանկ</w:t>
      </w:r>
      <w:r>
        <w:rPr>
          <w:rFonts w:ascii="GHEA Grapalat" w:eastAsia="Times New Roman" w:hAnsi="GHEA Grapalat" w:cs="Times New Roman"/>
          <w:color w:val="000000"/>
          <w:shd w:val="clear" w:color="auto" w:fill="FFFFFF"/>
          <w:lang w:val="en-GB"/>
        </w:rPr>
        <w:t xml:space="preserve">ի 33-րդ կետով նախատեսված միջոցառման վերնագրի և կատարման ժամկետի հստակեցումը և համապատասխանեցումն է </w:t>
      </w:r>
      <w:r>
        <w:rPr>
          <w:rFonts w:ascii="GHEA Grapalat" w:hAnsi="GHEA Grapalat"/>
        </w:rPr>
        <w:t xml:space="preserve">Կառավարության </w:t>
      </w:r>
      <w:r w:rsidRPr="00B7574C">
        <w:rPr>
          <w:rFonts w:ascii="GHEA Grapalat" w:hAnsi="GHEA Grapalat" w:cs="Times New Roman"/>
          <w:color w:val="000000"/>
          <w:shd w:val="clear" w:color="auto" w:fill="FFFFFF"/>
          <w:lang w:val="en-GB"/>
        </w:rPr>
        <w:t>2021 թվականի նոյեմբերի 18-ի N1902-Լ</w:t>
      </w:r>
      <w:r>
        <w:rPr>
          <w:rFonts w:ascii="GHEA Grapalat" w:hAnsi="GHEA Grapalat" w:cs="Times New Roman"/>
          <w:color w:val="000000"/>
          <w:shd w:val="clear" w:color="auto" w:fill="FFFFFF"/>
          <w:lang w:val="en-GB"/>
        </w:rPr>
        <w:t xml:space="preserve"> որոշման N1 հավելվածի «Քաղաքաշինության կոմիտե» բաժին, 13.1 կետին:</w:t>
      </w:r>
    </w:p>
    <w:p w:rsidR="00B7574C" w:rsidRDefault="00B7574C" w:rsidP="00B8084A">
      <w:pPr>
        <w:pStyle w:val="NormalWeb"/>
        <w:shd w:val="clear" w:color="auto" w:fill="FFFFFF"/>
        <w:tabs>
          <w:tab w:val="left" w:pos="630"/>
        </w:tabs>
        <w:spacing w:after="0" w:line="360" w:lineRule="auto"/>
        <w:ind w:left="-360" w:right="-270" w:firstLine="630"/>
        <w:jc w:val="both"/>
        <w:rPr>
          <w:rFonts w:ascii="GHEA Grapalat" w:hAnsi="GHEA Grapalat"/>
          <w:b/>
          <w:color w:val="000000"/>
          <w:lang w:val="nb-NO"/>
        </w:rPr>
      </w:pPr>
      <w:r>
        <w:rPr>
          <w:rFonts w:ascii="GHEA Grapalat" w:hAnsi="GHEA Grapalat"/>
          <w:b/>
          <w:color w:val="000000"/>
          <w:lang w:val="nb-NO"/>
        </w:rPr>
        <w:t xml:space="preserve">4. </w:t>
      </w:r>
      <w:r>
        <w:rPr>
          <w:rFonts w:ascii="GHEA Grapalat" w:hAnsi="GHEA Grapalat"/>
          <w:b/>
          <w:color w:val="000000"/>
        </w:rPr>
        <w:t>Իրավական</w:t>
      </w:r>
      <w:r>
        <w:rPr>
          <w:rFonts w:ascii="GHEA Grapalat" w:hAnsi="GHEA Grapalat"/>
          <w:b/>
          <w:color w:val="000000"/>
          <w:lang w:val="nb-NO"/>
        </w:rPr>
        <w:t xml:space="preserve"> </w:t>
      </w:r>
      <w:r>
        <w:rPr>
          <w:rFonts w:ascii="GHEA Grapalat" w:hAnsi="GHEA Grapalat"/>
          <w:b/>
          <w:color w:val="000000"/>
        </w:rPr>
        <w:t>ակտի</w:t>
      </w:r>
      <w:r>
        <w:rPr>
          <w:rFonts w:ascii="GHEA Grapalat" w:hAnsi="GHEA Grapalat"/>
          <w:b/>
          <w:color w:val="000000"/>
          <w:lang w:val="nb-NO"/>
        </w:rPr>
        <w:t xml:space="preserve"> </w:t>
      </w:r>
      <w:r>
        <w:rPr>
          <w:rFonts w:ascii="GHEA Grapalat" w:hAnsi="GHEA Grapalat"/>
          <w:b/>
          <w:color w:val="000000"/>
        </w:rPr>
        <w:t>նախագիծը</w:t>
      </w:r>
      <w:r>
        <w:rPr>
          <w:rFonts w:ascii="GHEA Grapalat" w:hAnsi="GHEA Grapalat"/>
          <w:b/>
          <w:color w:val="000000"/>
          <w:lang w:val="nb-NO"/>
        </w:rPr>
        <w:t xml:space="preserve"> </w:t>
      </w:r>
      <w:r>
        <w:rPr>
          <w:rFonts w:ascii="GHEA Grapalat" w:hAnsi="GHEA Grapalat"/>
          <w:b/>
          <w:color w:val="000000"/>
        </w:rPr>
        <w:t>մշակող</w:t>
      </w:r>
      <w:r>
        <w:rPr>
          <w:rFonts w:ascii="GHEA Grapalat" w:hAnsi="GHEA Grapalat"/>
          <w:b/>
          <w:color w:val="000000"/>
          <w:lang w:val="nb-NO"/>
        </w:rPr>
        <w:t xml:space="preserve"> </w:t>
      </w:r>
      <w:r>
        <w:rPr>
          <w:rFonts w:ascii="GHEA Grapalat" w:hAnsi="GHEA Grapalat"/>
          <w:b/>
          <w:color w:val="000000"/>
        </w:rPr>
        <w:t>պատասխանատու</w:t>
      </w:r>
      <w:r>
        <w:rPr>
          <w:rFonts w:ascii="GHEA Grapalat" w:hAnsi="GHEA Grapalat"/>
          <w:b/>
          <w:color w:val="000000"/>
          <w:lang w:val="nb-NO"/>
        </w:rPr>
        <w:t xml:space="preserve"> </w:t>
      </w:r>
      <w:r>
        <w:rPr>
          <w:rFonts w:ascii="GHEA Grapalat" w:hAnsi="GHEA Grapalat"/>
          <w:b/>
          <w:color w:val="000000"/>
        </w:rPr>
        <w:t>մարմինը</w:t>
      </w:r>
      <w:r>
        <w:rPr>
          <w:rFonts w:ascii="GHEA Grapalat" w:hAnsi="GHEA Grapalat"/>
          <w:b/>
          <w:color w:val="000000"/>
          <w:lang w:val="nb-NO"/>
        </w:rPr>
        <w:t xml:space="preserve">, </w:t>
      </w:r>
      <w:r>
        <w:rPr>
          <w:rFonts w:ascii="GHEA Grapalat" w:hAnsi="GHEA Grapalat"/>
          <w:b/>
          <w:color w:val="000000"/>
        </w:rPr>
        <w:t>ինչպես</w:t>
      </w:r>
      <w:r>
        <w:rPr>
          <w:rFonts w:ascii="GHEA Grapalat" w:hAnsi="GHEA Grapalat"/>
          <w:b/>
          <w:color w:val="000000"/>
          <w:lang w:val="nb-NO"/>
        </w:rPr>
        <w:t xml:space="preserve"> </w:t>
      </w:r>
      <w:r>
        <w:rPr>
          <w:rFonts w:ascii="GHEA Grapalat" w:hAnsi="GHEA Grapalat"/>
          <w:b/>
          <w:color w:val="000000"/>
        </w:rPr>
        <w:t>նաև</w:t>
      </w:r>
      <w:r>
        <w:rPr>
          <w:rFonts w:ascii="GHEA Grapalat" w:hAnsi="GHEA Grapalat"/>
          <w:b/>
          <w:color w:val="000000"/>
          <w:lang w:val="nb-NO"/>
        </w:rPr>
        <w:t xml:space="preserve">, </w:t>
      </w:r>
      <w:r>
        <w:rPr>
          <w:rFonts w:ascii="GHEA Grapalat" w:hAnsi="GHEA Grapalat"/>
          <w:b/>
          <w:color w:val="000000"/>
        </w:rPr>
        <w:t>անհրաժեշտության</w:t>
      </w:r>
      <w:r>
        <w:rPr>
          <w:rFonts w:ascii="GHEA Grapalat" w:hAnsi="GHEA Grapalat"/>
          <w:b/>
          <w:color w:val="000000"/>
          <w:lang w:val="nb-NO"/>
        </w:rPr>
        <w:t xml:space="preserve"> </w:t>
      </w:r>
      <w:r>
        <w:rPr>
          <w:rFonts w:ascii="GHEA Grapalat" w:hAnsi="GHEA Grapalat"/>
          <w:b/>
          <w:color w:val="000000"/>
        </w:rPr>
        <w:t>դեպքում</w:t>
      </w:r>
      <w:r>
        <w:rPr>
          <w:rFonts w:ascii="GHEA Grapalat" w:hAnsi="GHEA Grapalat"/>
          <w:b/>
          <w:color w:val="000000"/>
          <w:lang w:val="nb-NO"/>
        </w:rPr>
        <w:t xml:space="preserve">, </w:t>
      </w:r>
      <w:r>
        <w:rPr>
          <w:rFonts w:ascii="GHEA Grapalat" w:hAnsi="GHEA Grapalat"/>
          <w:b/>
          <w:color w:val="000000"/>
        </w:rPr>
        <w:t>նախաձեռնողի</w:t>
      </w:r>
      <w:r>
        <w:rPr>
          <w:rFonts w:ascii="GHEA Grapalat" w:hAnsi="GHEA Grapalat"/>
          <w:b/>
          <w:color w:val="000000"/>
          <w:lang w:val="nb-NO"/>
        </w:rPr>
        <w:t xml:space="preserve">, </w:t>
      </w:r>
      <w:r>
        <w:rPr>
          <w:rFonts w:ascii="GHEA Grapalat" w:hAnsi="GHEA Grapalat"/>
          <w:b/>
          <w:color w:val="000000"/>
        </w:rPr>
        <w:t>հեղինակների</w:t>
      </w:r>
      <w:r>
        <w:rPr>
          <w:rFonts w:ascii="GHEA Grapalat" w:hAnsi="GHEA Grapalat"/>
          <w:b/>
          <w:color w:val="000000"/>
          <w:lang w:val="nb-NO"/>
        </w:rPr>
        <w:t xml:space="preserve"> </w:t>
      </w:r>
      <w:r>
        <w:rPr>
          <w:rFonts w:ascii="GHEA Grapalat" w:hAnsi="GHEA Grapalat"/>
          <w:b/>
          <w:color w:val="000000"/>
        </w:rPr>
        <w:t>և</w:t>
      </w:r>
      <w:r>
        <w:rPr>
          <w:rFonts w:ascii="GHEA Grapalat" w:hAnsi="GHEA Grapalat"/>
          <w:b/>
          <w:color w:val="000000"/>
          <w:lang w:val="nb-NO"/>
        </w:rPr>
        <w:t xml:space="preserve"> </w:t>
      </w:r>
      <w:r>
        <w:rPr>
          <w:rFonts w:ascii="GHEA Grapalat" w:hAnsi="GHEA Grapalat"/>
          <w:b/>
          <w:color w:val="000000"/>
        </w:rPr>
        <w:t>մշակմանը</w:t>
      </w:r>
      <w:r>
        <w:rPr>
          <w:rFonts w:ascii="GHEA Grapalat" w:hAnsi="GHEA Grapalat"/>
          <w:b/>
          <w:color w:val="000000"/>
          <w:lang w:val="nb-NO"/>
        </w:rPr>
        <w:t xml:space="preserve"> </w:t>
      </w:r>
      <w:r>
        <w:rPr>
          <w:rFonts w:ascii="GHEA Grapalat" w:hAnsi="GHEA Grapalat"/>
          <w:b/>
          <w:color w:val="000000"/>
        </w:rPr>
        <w:t>մասնակցող</w:t>
      </w:r>
      <w:r>
        <w:rPr>
          <w:rFonts w:ascii="GHEA Grapalat" w:hAnsi="GHEA Grapalat"/>
          <w:b/>
          <w:color w:val="000000"/>
          <w:lang w:val="nb-NO"/>
        </w:rPr>
        <w:t xml:space="preserve"> </w:t>
      </w:r>
      <w:r>
        <w:rPr>
          <w:rFonts w:ascii="GHEA Grapalat" w:hAnsi="GHEA Grapalat"/>
          <w:b/>
          <w:color w:val="000000"/>
        </w:rPr>
        <w:t>անձանց</w:t>
      </w:r>
      <w:r>
        <w:rPr>
          <w:rFonts w:ascii="GHEA Grapalat" w:hAnsi="GHEA Grapalat"/>
          <w:b/>
          <w:color w:val="000000"/>
          <w:lang w:val="nb-NO"/>
        </w:rPr>
        <w:t xml:space="preserve"> </w:t>
      </w:r>
      <w:r>
        <w:rPr>
          <w:rFonts w:ascii="GHEA Grapalat" w:hAnsi="GHEA Grapalat"/>
          <w:b/>
          <w:color w:val="000000"/>
        </w:rPr>
        <w:t>մասին</w:t>
      </w:r>
      <w:r>
        <w:rPr>
          <w:rFonts w:ascii="GHEA Grapalat" w:hAnsi="GHEA Grapalat"/>
          <w:b/>
          <w:color w:val="000000"/>
          <w:lang w:val="nb-NO"/>
        </w:rPr>
        <w:t xml:space="preserve"> </w:t>
      </w:r>
      <w:r>
        <w:rPr>
          <w:rFonts w:ascii="GHEA Grapalat" w:hAnsi="GHEA Grapalat"/>
          <w:b/>
          <w:color w:val="000000"/>
        </w:rPr>
        <w:t>տեղեկություններ</w:t>
      </w:r>
    </w:p>
    <w:p w:rsidR="00B7574C" w:rsidRDefault="00B7574C" w:rsidP="00B8084A">
      <w:pPr>
        <w:pStyle w:val="NormalWeb"/>
        <w:shd w:val="clear" w:color="auto" w:fill="FFFFFF"/>
        <w:tabs>
          <w:tab w:val="left" w:pos="630"/>
        </w:tabs>
        <w:spacing w:after="0" w:line="360" w:lineRule="auto"/>
        <w:ind w:right="-145"/>
        <w:jc w:val="both"/>
        <w:rPr>
          <w:rFonts w:ascii="GHEA Grapalat" w:hAnsi="GHEA Grapalat"/>
          <w:color w:val="000000"/>
          <w:shd w:val="clear" w:color="auto" w:fill="FFFFFF"/>
        </w:rPr>
      </w:pPr>
      <w:r>
        <w:rPr>
          <w:rFonts w:ascii="GHEA Grapalat" w:hAnsi="GHEA Grapalat"/>
          <w:color w:val="000000"/>
        </w:rPr>
        <w:t>Նախագիծը</w:t>
      </w:r>
      <w:r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</w:rPr>
        <w:t>մշակվել</w:t>
      </w:r>
      <w:r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</w:rPr>
        <w:t>է</w:t>
      </w:r>
      <w:r>
        <w:rPr>
          <w:rFonts w:ascii="GHEA Grapalat" w:hAnsi="GHEA Grapalat"/>
          <w:color w:val="000000"/>
          <w:lang w:val="nb-NO"/>
        </w:rPr>
        <w:t xml:space="preserve"> ՀՀ քաղաքաշինության կ</w:t>
      </w:r>
      <w:r>
        <w:rPr>
          <w:rFonts w:ascii="GHEA Grapalat" w:hAnsi="GHEA Grapalat"/>
          <w:color w:val="000000"/>
        </w:rPr>
        <w:t>ոմիտեի</w:t>
      </w:r>
      <w:r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</w:rPr>
        <w:t>կողմից</w:t>
      </w:r>
      <w:r>
        <w:rPr>
          <w:rFonts w:ascii="GHEA Grapalat" w:hAnsi="GHEA Grapalat"/>
          <w:color w:val="000000"/>
          <w:shd w:val="clear" w:color="auto" w:fill="FFFFFF"/>
        </w:rPr>
        <w:t>:</w:t>
      </w:r>
    </w:p>
    <w:p w:rsidR="00B7574C" w:rsidRDefault="00B7574C" w:rsidP="00B8084A">
      <w:pPr>
        <w:pStyle w:val="NormalWeb"/>
        <w:shd w:val="clear" w:color="auto" w:fill="FFFFFF"/>
        <w:spacing w:after="0" w:line="360" w:lineRule="auto"/>
        <w:ind w:left="-360" w:right="-145" w:firstLine="540"/>
        <w:jc w:val="both"/>
        <w:rPr>
          <w:rFonts w:ascii="GHEA Grapalat" w:hAnsi="GHEA Grapalat"/>
          <w:b/>
          <w:color w:val="000000"/>
          <w:lang w:val="nb-NO"/>
        </w:rPr>
      </w:pPr>
      <w:r>
        <w:rPr>
          <w:rFonts w:ascii="GHEA Grapalat" w:hAnsi="GHEA Grapalat"/>
          <w:b/>
          <w:color w:val="000000"/>
          <w:lang w:val="nb-NO"/>
        </w:rPr>
        <w:t xml:space="preserve">5. </w:t>
      </w:r>
      <w:r>
        <w:rPr>
          <w:rFonts w:ascii="GHEA Grapalat" w:hAnsi="GHEA Grapalat"/>
          <w:b/>
          <w:color w:val="000000"/>
        </w:rPr>
        <w:t>Իրավական</w:t>
      </w:r>
      <w:r>
        <w:rPr>
          <w:rFonts w:ascii="GHEA Grapalat" w:hAnsi="GHEA Grapalat"/>
          <w:b/>
          <w:color w:val="000000"/>
          <w:lang w:val="nb-NO"/>
        </w:rPr>
        <w:t xml:space="preserve"> </w:t>
      </w:r>
      <w:r>
        <w:rPr>
          <w:rFonts w:ascii="GHEA Grapalat" w:hAnsi="GHEA Grapalat"/>
          <w:b/>
          <w:color w:val="000000"/>
        </w:rPr>
        <w:t>ակտի՝</w:t>
      </w:r>
      <w:r>
        <w:rPr>
          <w:rFonts w:ascii="GHEA Grapalat" w:hAnsi="GHEA Grapalat"/>
          <w:b/>
          <w:color w:val="000000"/>
          <w:lang w:val="nb-NO"/>
        </w:rPr>
        <w:t xml:space="preserve"> </w:t>
      </w:r>
      <w:r>
        <w:rPr>
          <w:rFonts w:ascii="GHEA Grapalat" w:hAnsi="GHEA Grapalat"/>
          <w:b/>
          <w:color w:val="000000"/>
        </w:rPr>
        <w:t>նորմատիվ</w:t>
      </w:r>
      <w:r>
        <w:rPr>
          <w:rFonts w:ascii="GHEA Grapalat" w:hAnsi="GHEA Grapalat"/>
          <w:b/>
          <w:color w:val="000000"/>
          <w:lang w:val="nb-NO"/>
        </w:rPr>
        <w:t xml:space="preserve"> </w:t>
      </w:r>
      <w:r>
        <w:rPr>
          <w:rFonts w:ascii="GHEA Grapalat" w:hAnsi="GHEA Grapalat"/>
          <w:b/>
          <w:color w:val="000000"/>
        </w:rPr>
        <w:t>բնույթի</w:t>
      </w:r>
      <w:r>
        <w:rPr>
          <w:rFonts w:ascii="GHEA Grapalat" w:hAnsi="GHEA Grapalat"/>
          <w:b/>
          <w:color w:val="000000"/>
          <w:lang w:val="nb-NO"/>
        </w:rPr>
        <w:t xml:space="preserve"> </w:t>
      </w:r>
      <w:r>
        <w:rPr>
          <w:rFonts w:ascii="GHEA Grapalat" w:hAnsi="GHEA Grapalat"/>
          <w:b/>
          <w:color w:val="000000"/>
        </w:rPr>
        <w:t>հիմնավորվածությունը</w:t>
      </w:r>
    </w:p>
    <w:p w:rsidR="00B7574C" w:rsidRDefault="00B7574C" w:rsidP="00B8084A">
      <w:pPr>
        <w:spacing w:line="360" w:lineRule="auto"/>
        <w:ind w:left="-360" w:right="-145" w:firstLine="540"/>
        <w:jc w:val="both"/>
        <w:rPr>
          <w:rFonts w:ascii="GHEA Grapalat" w:hAnsi="GHEA Grapalat"/>
          <w:color w:val="000000"/>
          <w:szCs w:val="24"/>
          <w:lang w:val="nb-NO"/>
        </w:rPr>
      </w:pPr>
      <w:r>
        <w:rPr>
          <w:rFonts w:ascii="GHEA Grapalat" w:hAnsi="GHEA Grapalat"/>
          <w:color w:val="000000"/>
          <w:szCs w:val="24"/>
        </w:rPr>
        <w:t>Իրավական</w:t>
      </w:r>
      <w:r>
        <w:rPr>
          <w:rFonts w:ascii="GHEA Grapalat" w:hAnsi="GHEA Grapalat"/>
          <w:color w:val="000000"/>
          <w:szCs w:val="24"/>
          <w:lang w:val="nb-NO"/>
        </w:rPr>
        <w:t xml:space="preserve"> </w:t>
      </w:r>
      <w:r>
        <w:rPr>
          <w:rFonts w:ascii="GHEA Grapalat" w:hAnsi="GHEA Grapalat"/>
          <w:color w:val="000000"/>
          <w:szCs w:val="24"/>
        </w:rPr>
        <w:t>ակտ</w:t>
      </w:r>
      <w:r w:rsidR="00A35855">
        <w:rPr>
          <w:rFonts w:ascii="GHEA Grapalat" w:hAnsi="GHEA Grapalat"/>
          <w:color w:val="000000"/>
          <w:szCs w:val="24"/>
        </w:rPr>
        <w:t>ը</w:t>
      </w:r>
      <w:bookmarkStart w:id="0" w:name="_GoBack"/>
      <w:bookmarkEnd w:id="0"/>
      <w:r>
        <w:rPr>
          <w:rFonts w:ascii="GHEA Grapalat" w:hAnsi="GHEA Grapalat"/>
          <w:color w:val="000000"/>
          <w:szCs w:val="24"/>
          <w:lang w:val="nb-NO"/>
        </w:rPr>
        <w:t xml:space="preserve"> </w:t>
      </w:r>
      <w:r>
        <w:rPr>
          <w:rFonts w:ascii="GHEA Grapalat" w:hAnsi="GHEA Grapalat"/>
          <w:color w:val="000000"/>
          <w:szCs w:val="24"/>
        </w:rPr>
        <w:t>նորմատիվ</w:t>
      </w:r>
      <w:r>
        <w:rPr>
          <w:rFonts w:ascii="GHEA Grapalat" w:hAnsi="GHEA Grapalat"/>
          <w:color w:val="000000"/>
          <w:szCs w:val="24"/>
          <w:lang w:val="nb-NO"/>
        </w:rPr>
        <w:t xml:space="preserve"> </w:t>
      </w:r>
      <w:r>
        <w:rPr>
          <w:rFonts w:ascii="GHEA Grapalat" w:hAnsi="GHEA Grapalat"/>
          <w:color w:val="000000"/>
          <w:szCs w:val="24"/>
        </w:rPr>
        <w:t>բնույթ</w:t>
      </w:r>
      <w:r w:rsidR="002C5091">
        <w:rPr>
          <w:rFonts w:ascii="GHEA Grapalat" w:hAnsi="GHEA Grapalat"/>
          <w:color w:val="000000"/>
          <w:szCs w:val="24"/>
        </w:rPr>
        <w:t xml:space="preserve"> չի կրում</w:t>
      </w:r>
      <w:r>
        <w:rPr>
          <w:rFonts w:ascii="GHEA Grapalat" w:hAnsi="GHEA Grapalat"/>
          <w:color w:val="000000"/>
          <w:szCs w:val="24"/>
          <w:lang w:val="nb-NO"/>
        </w:rPr>
        <w:t>:</w:t>
      </w:r>
    </w:p>
    <w:p w:rsidR="00B7574C" w:rsidRDefault="00B7574C" w:rsidP="00B8084A">
      <w:pPr>
        <w:spacing w:line="360" w:lineRule="auto"/>
        <w:ind w:left="-360" w:right="-145" w:firstLine="540"/>
        <w:jc w:val="both"/>
        <w:rPr>
          <w:rFonts w:ascii="GHEA Grapalat" w:hAnsi="GHEA Grapalat"/>
          <w:b/>
          <w:color w:val="000000"/>
          <w:szCs w:val="24"/>
          <w:lang w:val="nb-NO"/>
        </w:rPr>
      </w:pPr>
      <w:r>
        <w:rPr>
          <w:rFonts w:ascii="GHEA Grapalat" w:hAnsi="GHEA Grapalat"/>
          <w:b/>
          <w:color w:val="000000"/>
          <w:szCs w:val="24"/>
          <w:lang w:val="nb-NO"/>
        </w:rPr>
        <w:t xml:space="preserve">6. </w:t>
      </w:r>
      <w:r>
        <w:rPr>
          <w:rFonts w:ascii="GHEA Grapalat" w:hAnsi="GHEA Grapalat"/>
          <w:b/>
          <w:color w:val="000000"/>
          <w:szCs w:val="24"/>
          <w:lang w:val="en-US"/>
        </w:rPr>
        <w:t>Ներկայացվող</w:t>
      </w:r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>
        <w:rPr>
          <w:rFonts w:ascii="GHEA Grapalat" w:hAnsi="GHEA Grapalat"/>
          <w:b/>
          <w:color w:val="000000"/>
          <w:szCs w:val="24"/>
          <w:lang w:val="en-US"/>
        </w:rPr>
        <w:t>հարցի</w:t>
      </w:r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>
        <w:rPr>
          <w:rFonts w:ascii="GHEA Grapalat" w:hAnsi="GHEA Grapalat"/>
          <w:b/>
          <w:color w:val="000000"/>
          <w:szCs w:val="24"/>
          <w:lang w:val="en-US"/>
        </w:rPr>
        <w:t>կապակցությամբ</w:t>
      </w:r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>
        <w:rPr>
          <w:rFonts w:ascii="GHEA Grapalat" w:hAnsi="GHEA Grapalat"/>
          <w:b/>
          <w:color w:val="000000"/>
          <w:szCs w:val="24"/>
          <w:lang w:val="en-US"/>
        </w:rPr>
        <w:t>լրացուցիչ</w:t>
      </w:r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>
        <w:rPr>
          <w:rFonts w:ascii="GHEA Grapalat" w:hAnsi="GHEA Grapalat"/>
          <w:b/>
          <w:color w:val="000000"/>
          <w:szCs w:val="24"/>
          <w:lang w:val="en-US"/>
        </w:rPr>
        <w:t>ֆինանսական</w:t>
      </w:r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>
        <w:rPr>
          <w:rFonts w:ascii="GHEA Grapalat" w:hAnsi="GHEA Grapalat"/>
          <w:b/>
          <w:color w:val="000000"/>
          <w:szCs w:val="24"/>
          <w:lang w:val="en-US"/>
        </w:rPr>
        <w:t>միջոցների</w:t>
      </w:r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>
        <w:rPr>
          <w:rFonts w:ascii="GHEA Grapalat" w:hAnsi="GHEA Grapalat"/>
          <w:b/>
          <w:color w:val="000000"/>
          <w:szCs w:val="24"/>
          <w:lang w:val="en-US"/>
        </w:rPr>
        <w:t>պահանջի</w:t>
      </w:r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>
        <w:rPr>
          <w:rFonts w:ascii="GHEA Grapalat" w:hAnsi="GHEA Grapalat"/>
          <w:b/>
          <w:color w:val="000000"/>
          <w:szCs w:val="24"/>
          <w:lang w:val="en-US"/>
        </w:rPr>
        <w:t>անհրաժեշտությունը</w:t>
      </w:r>
      <w:r>
        <w:rPr>
          <w:rFonts w:ascii="GHEA Grapalat" w:hAnsi="GHEA Grapalat"/>
          <w:b/>
          <w:color w:val="000000"/>
          <w:szCs w:val="24"/>
          <w:lang w:val="nb-NO"/>
        </w:rPr>
        <w:t xml:space="preserve">, </w:t>
      </w:r>
      <w:r>
        <w:rPr>
          <w:rFonts w:ascii="GHEA Grapalat" w:hAnsi="GHEA Grapalat"/>
          <w:b/>
          <w:color w:val="000000"/>
          <w:szCs w:val="24"/>
          <w:lang w:val="en-US"/>
        </w:rPr>
        <w:t>ինչպես</w:t>
      </w:r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>
        <w:rPr>
          <w:rFonts w:ascii="GHEA Grapalat" w:hAnsi="GHEA Grapalat"/>
          <w:b/>
          <w:color w:val="000000"/>
          <w:szCs w:val="24"/>
          <w:lang w:val="en-US"/>
        </w:rPr>
        <w:t>նաև</w:t>
      </w:r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>
        <w:rPr>
          <w:rFonts w:ascii="GHEA Grapalat" w:hAnsi="GHEA Grapalat"/>
          <w:b/>
          <w:color w:val="000000"/>
          <w:szCs w:val="24"/>
          <w:lang w:val="en-US"/>
        </w:rPr>
        <w:t>Հայաստանի</w:t>
      </w:r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>
        <w:rPr>
          <w:rFonts w:ascii="GHEA Grapalat" w:hAnsi="GHEA Grapalat"/>
          <w:b/>
          <w:color w:val="000000"/>
          <w:szCs w:val="24"/>
          <w:lang w:val="en-US"/>
        </w:rPr>
        <w:t>Հանրապետության</w:t>
      </w:r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>
        <w:rPr>
          <w:rFonts w:ascii="GHEA Grapalat" w:hAnsi="GHEA Grapalat"/>
          <w:b/>
          <w:color w:val="000000"/>
          <w:szCs w:val="24"/>
          <w:lang w:val="en-US"/>
        </w:rPr>
        <w:lastRenderedPageBreak/>
        <w:t>պետական</w:t>
      </w:r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>
        <w:rPr>
          <w:rFonts w:ascii="GHEA Grapalat" w:hAnsi="GHEA Grapalat"/>
          <w:b/>
          <w:color w:val="000000"/>
          <w:szCs w:val="24"/>
          <w:lang w:val="en-US"/>
        </w:rPr>
        <w:t>բյուջեի</w:t>
      </w:r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>
        <w:rPr>
          <w:rFonts w:ascii="GHEA Grapalat" w:hAnsi="GHEA Grapalat"/>
          <w:b/>
          <w:color w:val="000000"/>
          <w:szCs w:val="24"/>
          <w:lang w:val="en-US"/>
        </w:rPr>
        <w:t>եկամուտներում</w:t>
      </w:r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>
        <w:rPr>
          <w:rFonts w:ascii="GHEA Grapalat" w:hAnsi="GHEA Grapalat"/>
          <w:b/>
          <w:color w:val="000000"/>
          <w:szCs w:val="24"/>
          <w:lang w:val="en-US"/>
        </w:rPr>
        <w:t>և</w:t>
      </w:r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>
        <w:rPr>
          <w:rFonts w:ascii="GHEA Grapalat" w:hAnsi="GHEA Grapalat"/>
          <w:b/>
          <w:color w:val="000000"/>
          <w:szCs w:val="24"/>
          <w:lang w:val="en-US"/>
        </w:rPr>
        <w:t>ծախսերում</w:t>
      </w:r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>
        <w:rPr>
          <w:rFonts w:ascii="GHEA Grapalat" w:hAnsi="GHEA Grapalat"/>
          <w:b/>
          <w:color w:val="000000"/>
          <w:szCs w:val="24"/>
          <w:lang w:val="en-US"/>
        </w:rPr>
        <w:t>սպասվելիք</w:t>
      </w:r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>
        <w:rPr>
          <w:rFonts w:ascii="GHEA Grapalat" w:hAnsi="GHEA Grapalat"/>
          <w:b/>
          <w:color w:val="000000"/>
          <w:szCs w:val="24"/>
          <w:lang w:val="en-US"/>
        </w:rPr>
        <w:t>փոփոխությունների</w:t>
      </w:r>
      <w:r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>
        <w:rPr>
          <w:rFonts w:ascii="GHEA Grapalat" w:hAnsi="GHEA Grapalat"/>
          <w:b/>
          <w:color w:val="000000"/>
          <w:szCs w:val="24"/>
          <w:lang w:val="en-US"/>
        </w:rPr>
        <w:t>մասին</w:t>
      </w:r>
    </w:p>
    <w:p w:rsidR="00B7574C" w:rsidRDefault="00B7574C" w:rsidP="00B8084A">
      <w:pPr>
        <w:spacing w:line="360" w:lineRule="auto"/>
        <w:ind w:left="-360" w:right="-145" w:firstLine="540"/>
        <w:jc w:val="both"/>
        <w:rPr>
          <w:rFonts w:ascii="GHEA Grapalat" w:hAnsi="GHEA Grapalat"/>
          <w:color w:val="000000"/>
          <w:szCs w:val="24"/>
        </w:rPr>
      </w:pPr>
      <w:r>
        <w:rPr>
          <w:rFonts w:ascii="GHEA Grapalat" w:hAnsi="GHEA Grapalat"/>
          <w:color w:val="000000"/>
          <w:szCs w:val="24"/>
        </w:rPr>
        <w:t>Նախագծի ընդունման դեպքում լրացուցիչ ֆինանսական միջոցների պահանջի անհրաժեշտություն չի առաջանում, պետական բյուջեի եկամուտներում և ծախսերում փոփոխություններ չեն սպասվում:</w:t>
      </w:r>
    </w:p>
    <w:p w:rsidR="00B7574C" w:rsidRDefault="00B7574C" w:rsidP="00B8084A">
      <w:pPr>
        <w:pStyle w:val="NormalWeb"/>
        <w:spacing w:after="0" w:line="360" w:lineRule="auto"/>
        <w:ind w:left="-360" w:firstLine="54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7.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B8084A" w:rsidRDefault="00B8084A" w:rsidP="00B8084A">
      <w:pPr>
        <w:pStyle w:val="NormalWeb"/>
        <w:shd w:val="clear" w:color="auto" w:fill="FFFFFF"/>
        <w:spacing w:after="0" w:line="360" w:lineRule="auto"/>
        <w:ind w:left="-360" w:right="-145" w:firstLine="540"/>
        <w:jc w:val="both"/>
        <w:rPr>
          <w:rFonts w:ascii="GHEA Grapalat" w:hAnsi="GHEA Grapalat" w:cs="Times New Roman"/>
          <w:color w:val="000000"/>
          <w:shd w:val="clear" w:color="auto" w:fill="FFFFFF"/>
          <w:lang w:val="en-GB"/>
        </w:rPr>
      </w:pPr>
      <w:r>
        <w:rPr>
          <w:rFonts w:ascii="GHEA Grapalat" w:hAnsi="GHEA Grapalat"/>
        </w:rPr>
        <w:t xml:space="preserve">Կառավարության </w:t>
      </w:r>
      <w:r w:rsidRPr="00B7574C">
        <w:rPr>
          <w:rFonts w:ascii="GHEA Grapalat" w:hAnsi="GHEA Grapalat" w:cs="Times New Roman"/>
          <w:color w:val="000000"/>
          <w:shd w:val="clear" w:color="auto" w:fill="FFFFFF"/>
          <w:lang w:val="en-GB"/>
        </w:rPr>
        <w:t>2021 թվականի նոյեմբերի 18-ի N1902-Լ</w:t>
      </w:r>
      <w:r>
        <w:rPr>
          <w:rFonts w:ascii="GHEA Grapalat" w:hAnsi="GHEA Grapalat" w:cs="Times New Roman"/>
          <w:color w:val="000000"/>
          <w:shd w:val="clear" w:color="auto" w:fill="FFFFFF"/>
          <w:lang w:val="en-GB"/>
        </w:rPr>
        <w:t xml:space="preserve"> որոշման N1 հավելվածով հաստատված՝ </w:t>
      </w:r>
      <w:r>
        <w:rPr>
          <w:rFonts w:ascii="GHEA Grapalat" w:hAnsi="GHEA Grapalat"/>
          <w:color w:val="000000"/>
          <w:shd w:val="clear" w:color="auto" w:fill="FFFFFF"/>
        </w:rPr>
        <w:t>Կ</w:t>
      </w:r>
      <w:r w:rsidRPr="00B7574C">
        <w:rPr>
          <w:rFonts w:ascii="GHEA Grapalat" w:hAnsi="GHEA Grapalat"/>
          <w:color w:val="000000"/>
          <w:shd w:val="clear" w:color="auto" w:fill="FFFFFF"/>
        </w:rPr>
        <w:t>առավարության 2021-2026 թվականների գործունեության միջոցառումների ծրագրի</w:t>
      </w:r>
      <w:r>
        <w:rPr>
          <w:rFonts w:ascii="GHEA Grapalat" w:hAnsi="GHEA Grapalat" w:cs="Times New Roman"/>
          <w:color w:val="000000"/>
          <w:shd w:val="clear" w:color="auto" w:fill="FFFFFF"/>
          <w:lang w:val="en-GB"/>
        </w:rPr>
        <w:t xml:space="preserve"> «Քաղաքաշինության կոմիտե» բաժին, 13.1 կետ:</w:t>
      </w:r>
    </w:p>
    <w:p w:rsidR="00B8084A" w:rsidRDefault="00B8084A" w:rsidP="00B8084A">
      <w:pPr>
        <w:pStyle w:val="NormalWeb"/>
        <w:shd w:val="clear" w:color="auto" w:fill="FFFFFF"/>
        <w:spacing w:after="0" w:line="360" w:lineRule="auto"/>
        <w:ind w:left="-360" w:right="-145" w:firstLine="540"/>
        <w:jc w:val="both"/>
        <w:rPr>
          <w:rFonts w:ascii="GHEA Grapalat" w:hAnsi="GHEA Grapalat"/>
          <w:color w:val="000000"/>
          <w:shd w:val="clear" w:color="auto" w:fill="FFFFFF"/>
        </w:rPr>
      </w:pPr>
      <w:r>
        <w:rPr>
          <w:rFonts w:ascii="GHEA Grapalat" w:hAnsi="GHEA Grapalat"/>
          <w:color w:val="000000"/>
          <w:shd w:val="clear" w:color="auto" w:fill="FFFFFF"/>
        </w:rPr>
        <w:t xml:space="preserve"> </w:t>
      </w:r>
    </w:p>
    <w:p w:rsidR="00B7574C" w:rsidRDefault="00B7574C" w:rsidP="00B8084A">
      <w:pPr>
        <w:pStyle w:val="NormalWeb"/>
        <w:spacing w:after="0" w:line="360" w:lineRule="auto"/>
        <w:ind w:left="-360" w:firstLine="540"/>
        <w:jc w:val="both"/>
        <w:rPr>
          <w:rFonts w:ascii="GHEA Grapalat" w:hAnsi="GHEA Grapalat"/>
          <w:b/>
          <w:lang w:val="hy-AM"/>
        </w:rPr>
      </w:pPr>
    </w:p>
    <w:p w:rsidR="003E3487" w:rsidRDefault="003E3487" w:rsidP="00B8084A">
      <w:pPr>
        <w:spacing w:line="360" w:lineRule="auto"/>
      </w:pPr>
    </w:p>
    <w:sectPr w:rsidR="003E34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693DC7"/>
    <w:multiLevelType w:val="hybridMultilevel"/>
    <w:tmpl w:val="9098803E"/>
    <w:lvl w:ilvl="0" w:tplc="4A78636A">
      <w:start w:val="1"/>
      <w:numFmt w:val="decimal"/>
      <w:lvlText w:val="%1."/>
      <w:lvlJc w:val="left"/>
      <w:pPr>
        <w:ind w:left="630" w:hanging="360"/>
      </w:pPr>
      <w:rPr>
        <w:rFonts w:ascii="GHEA Grapalat" w:hAnsi="GHEA Grapalat" w:cs="Times New Roman" w:hint="default"/>
        <w:color w:val="00000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2B9"/>
    <w:rsid w:val="002C5091"/>
    <w:rsid w:val="003E3487"/>
    <w:rsid w:val="004F44FF"/>
    <w:rsid w:val="005062B9"/>
    <w:rsid w:val="00883B36"/>
    <w:rsid w:val="00A35855"/>
    <w:rsid w:val="00B7574C"/>
    <w:rsid w:val="00B8084A"/>
    <w:rsid w:val="00C71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2D454D"/>
  <w15:chartTrackingRefBased/>
  <w15:docId w15:val="{90D8F472-FE90-492B-90B1-0D3333C05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574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B7574C"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B7574C"/>
    <w:pPr>
      <w:spacing w:after="120"/>
    </w:pPr>
    <w:rPr>
      <w:rFonts w:asciiTheme="minorHAnsi" w:eastAsiaTheme="minorHAnsi" w:hAnsiTheme="minorHAnsi" w:cstheme="minorBidi"/>
      <w:szCs w:val="24"/>
      <w:lang w:val="en-US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qFormat/>
    <w:locked/>
    <w:rsid w:val="00B7574C"/>
    <w:rPr>
      <w:sz w:val="24"/>
      <w:lang w:val="en-GB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qFormat/>
    <w:rsid w:val="00B7574C"/>
    <w:pPr>
      <w:ind w:left="720"/>
      <w:contextualSpacing/>
    </w:pPr>
    <w:rPr>
      <w:rFonts w:asciiTheme="minorHAnsi" w:eastAsiaTheme="minorHAnsi" w:hAnsiTheme="minorHAnsi" w:cstheme="minorBidi"/>
      <w:szCs w:val="22"/>
    </w:rPr>
  </w:style>
  <w:style w:type="character" w:styleId="Strong">
    <w:name w:val="Strong"/>
    <w:basedOn w:val="DefaultParagraphFont"/>
    <w:uiPriority w:val="22"/>
    <w:qFormat/>
    <w:rsid w:val="00B757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89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0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5AC2EA-998F-47E0-9E5F-A8F14BC10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Tanya Arzumanyan</dc:creator>
  <cp:keywords>https:/mul2-mud.gov.am/tasks/489004/oneclick/12.himnavorum.docx?token=7a8b73a277c7523af3258ec2b26e4cb8</cp:keywords>
  <dc:description/>
  <cp:lastModifiedBy>Tanya Arzumanyan</cp:lastModifiedBy>
  <cp:revision>2</cp:revision>
  <dcterms:created xsi:type="dcterms:W3CDTF">2021-12-09T10:42:00Z</dcterms:created>
  <dcterms:modified xsi:type="dcterms:W3CDTF">2021-12-09T10:42:00Z</dcterms:modified>
</cp:coreProperties>
</file>