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E1F" w:rsidRPr="00936319" w:rsidRDefault="00BC2E1F" w:rsidP="007407CC">
      <w:pPr>
        <w:jc w:val="center"/>
        <w:rPr>
          <w:sz w:val="24"/>
          <w:szCs w:val="24"/>
          <w:lang w:val="hy-AM"/>
        </w:rPr>
      </w:pPr>
    </w:p>
    <w:p w:rsidR="00D0141F" w:rsidRPr="00D0141F" w:rsidRDefault="00D0141F" w:rsidP="00D01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014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D0141F" w:rsidRPr="00D0141F" w:rsidRDefault="00D0141F" w:rsidP="00D01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014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««ՊԵՏԱԿԱՆ ՍԱՀՄԱՆԻ ՄԱՍԻՆ» ՕՐԵՆՔՈՒՄ</w:t>
      </w:r>
    </w:p>
    <w:p w:rsidR="00BC2E1F" w:rsidRPr="00474C95" w:rsidRDefault="00D0141F" w:rsidP="00D0141F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014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ՕՐԵՆՔՈՒՄ ՓՈՓՈԽՈՒԹՅՈՒՆ ԿԱՏԱՐԵԼՈՒ ՄԱՍԻՆ» ՆԱԽԱԳԾԻ</w:t>
      </w:r>
    </w:p>
    <w:p w:rsidR="00283319" w:rsidRPr="00474C95" w:rsidRDefault="00283319" w:rsidP="007F42C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5"/>
        <w:gridCol w:w="2751"/>
        <w:gridCol w:w="3560"/>
      </w:tblGrid>
      <w:tr w:rsidR="00BC2E1F" w:rsidRPr="00474C95" w:rsidTr="00D0141F">
        <w:trPr>
          <w:trHeight w:val="420"/>
          <w:tblCellSpacing w:w="0" w:type="dxa"/>
        </w:trPr>
        <w:tc>
          <w:tcPr>
            <w:tcW w:w="107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A55BAB" w:rsidP="00A77E9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ՀՀ  ֆինանսների նախարարություն</w:t>
            </w: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D0141F" w:rsidP="0023000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141F">
              <w:rPr>
                <w:rFonts w:ascii="GHEA Grapalat" w:hAnsi="GHEA Grapalat"/>
                <w:sz w:val="24"/>
                <w:szCs w:val="24"/>
              </w:rPr>
              <w:t>02.12.2021թ.</w:t>
            </w:r>
          </w:p>
        </w:tc>
      </w:tr>
      <w:tr w:rsidR="00BC2E1F" w:rsidRPr="00474C95" w:rsidTr="00D0141F">
        <w:trPr>
          <w:trHeight w:val="453"/>
          <w:tblCellSpacing w:w="0" w:type="dxa"/>
        </w:trPr>
        <w:tc>
          <w:tcPr>
            <w:tcW w:w="107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BC2E1F" w:rsidRPr="00474C95" w:rsidRDefault="00BC2E1F" w:rsidP="007F42C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BC2E1F" w:rsidRPr="00474C95" w:rsidRDefault="00D0141F" w:rsidP="002B0A0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01/11-4/19703-2021</w:t>
            </w:r>
          </w:p>
        </w:tc>
      </w:tr>
      <w:tr w:rsidR="00BC2E1F" w:rsidRPr="00A55BAB" w:rsidTr="00A77E95">
        <w:trPr>
          <w:tblCellSpacing w:w="0" w:type="dxa"/>
        </w:trPr>
        <w:tc>
          <w:tcPr>
            <w:tcW w:w="7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474C95" w:rsidRDefault="00A55BAB" w:rsidP="006E6B7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նախարարությունն ուսումնասիրել է «Պետական սահմանի մասին» օրենքում լրացումներ կատարելու մասին օրենքում փոփոխություն կատարելու մասին նախագիծը և  հայտնում է, որ առաջարկություններ և դիտողություններ չունի։</w:t>
            </w:r>
          </w:p>
        </w:tc>
        <w:tc>
          <w:tcPr>
            <w:tcW w:w="6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141F" w:rsidRPr="00D0141F" w:rsidRDefault="00D0141F" w:rsidP="00D014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55BAB" w:rsidRPr="00474C95" w:rsidRDefault="00A55BAB" w:rsidP="00A55B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F6A7A" w:rsidRPr="00474C95" w:rsidRDefault="008F5931" w:rsidP="00A55BA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4C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A55BAB" w:rsidRPr="00A55BAB" w:rsidTr="00D0141F">
        <w:trPr>
          <w:tblCellSpacing w:w="0" w:type="dxa"/>
        </w:trPr>
        <w:tc>
          <w:tcPr>
            <w:tcW w:w="107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A55BAB" w:rsidP="004007B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ՀՀ քաղաքաշինության, տեխնիկական և հրդեհային անվտանգության տեսչական մարմնի ղեկավար</w:t>
            </w: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D0141F" w:rsidP="00A55B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141F">
              <w:rPr>
                <w:rFonts w:ascii="GHEA Grapalat" w:hAnsi="GHEA Grapalat"/>
                <w:sz w:val="24"/>
                <w:szCs w:val="24"/>
                <w:lang w:val="hy-AM"/>
              </w:rPr>
              <w:t>30.11.2021թ.</w:t>
            </w:r>
          </w:p>
        </w:tc>
      </w:tr>
      <w:tr w:rsidR="00A55BAB" w:rsidRPr="00A55BAB" w:rsidTr="00D0141F">
        <w:trPr>
          <w:tblCellSpacing w:w="0" w:type="dxa"/>
        </w:trPr>
        <w:tc>
          <w:tcPr>
            <w:tcW w:w="1079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A55BAB" w:rsidP="00A55BA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D0141F" w:rsidP="00A55B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141F">
              <w:rPr>
                <w:rFonts w:ascii="GHEA Grapalat" w:hAnsi="GHEA Grapalat"/>
                <w:sz w:val="24"/>
                <w:szCs w:val="24"/>
              </w:rPr>
              <w:t>N ՔՏՄ/06.1.4/16124-21</w:t>
            </w:r>
          </w:p>
        </w:tc>
      </w:tr>
      <w:tr w:rsidR="00A55BAB" w:rsidRPr="00D0141F" w:rsidTr="00A77E95">
        <w:trPr>
          <w:tblCellSpacing w:w="0" w:type="dxa"/>
        </w:trPr>
        <w:tc>
          <w:tcPr>
            <w:tcW w:w="7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ՔՏՀԱ տեսչական մարմինը (այսուհետ՝ Տեսչական մարմին) «Պետական սահմանի մասին» օրենքում լրացումներ կատարելու մասին» ՀՀ օրենքում փոփոխություն կատարելու մասին օրենքի 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նախագծի վերաբերյալ սկզբունքային դիտողություններ և առաջարկություններ չունի։</w:t>
            </w:r>
          </w:p>
          <w:p w:rsidR="00A55BAB" w:rsidRPr="00474C95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Այնուամենայնիվ, հաշվի առնելով Տեսչական մարմնի կողմից օրենքով սահմանված մի շարք գործառույթների (վերահսկողություն ՄՄ ՏԿ 018/2011 տեխնիկական կանոնակարգի, ծանրաքաշ տրանսպորտային միջոցների, տախոգրաֆի նկատմամբ և այլն) պարտադիր կատարման անհրաժեշտությունը, ակնկալում ենք փորձագիտական խմբի աշխատանքների շրջանակներում գտնել  տվյալ գործառույթների իրականացման հստակ մեխանիզմներ:</w:t>
            </w:r>
          </w:p>
        </w:tc>
        <w:tc>
          <w:tcPr>
            <w:tcW w:w="6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141F" w:rsidRPr="00D0141F" w:rsidRDefault="00D0141F" w:rsidP="00D014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55BAB" w:rsidRPr="00474C95" w:rsidRDefault="00A55BAB" w:rsidP="008F593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55BAB" w:rsidRPr="00A55BAB" w:rsidTr="00D0141F">
        <w:trPr>
          <w:tblCellSpacing w:w="0" w:type="dxa"/>
        </w:trPr>
        <w:tc>
          <w:tcPr>
            <w:tcW w:w="107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A55BAB" w:rsidP="00E05B2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55B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3. ՀՀ  տարածքային կառավարման և ենթակառուցվածքների նախարարություն</w:t>
            </w: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D0141F" w:rsidP="00A55B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141F">
              <w:rPr>
                <w:rFonts w:ascii="GHEA Grapalat" w:hAnsi="GHEA Grapalat"/>
                <w:sz w:val="24"/>
                <w:szCs w:val="24"/>
                <w:lang w:val="hy-AM"/>
              </w:rPr>
              <w:t>26.11.2021թ.</w:t>
            </w:r>
          </w:p>
        </w:tc>
      </w:tr>
      <w:tr w:rsidR="00A55BAB" w:rsidRPr="00A55BAB" w:rsidTr="00D0141F">
        <w:trPr>
          <w:tblCellSpacing w:w="0" w:type="dxa"/>
        </w:trPr>
        <w:tc>
          <w:tcPr>
            <w:tcW w:w="1079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A55BAB" w:rsidP="00A55BA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D0141F" w:rsidP="00A55B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141F">
              <w:rPr>
                <w:rFonts w:ascii="GHEA Grapalat" w:hAnsi="GHEA Grapalat"/>
                <w:sz w:val="24"/>
                <w:szCs w:val="24"/>
                <w:lang w:val="hy-AM"/>
              </w:rPr>
              <w:t>N ԳՍ//30579-2021</w:t>
            </w:r>
          </w:p>
        </w:tc>
      </w:tr>
      <w:tr w:rsidR="00A55BAB" w:rsidRPr="00D0141F" w:rsidTr="00A77E95">
        <w:trPr>
          <w:tblCellSpacing w:w="0" w:type="dxa"/>
        </w:trPr>
        <w:tc>
          <w:tcPr>
            <w:tcW w:w="7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18-րդ հոդվածի 3-րդ մասի պահանջների համաձայն՝ առաջարկում ենք «Պետական սահմանի մասին» օրենքում լրացումներ կատարելու մասին» ՀՀ օրենքում փոփոխություն կատարելու մասին»» օրենքի 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նախագծի վերնագրում և 1-ին հոդվածում «ՀՀ օրենքում» բառերը փոխարինել «օրենքում» բառով։</w:t>
            </w:r>
          </w:p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վերաբերյալ այլ առաջարկություններ չունենք։ </w:t>
            </w:r>
          </w:p>
          <w:p w:rsidR="00A55BAB" w:rsidRPr="00474C95" w:rsidRDefault="00A55BAB" w:rsidP="006E6B7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141F" w:rsidRDefault="00D0141F" w:rsidP="00D014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0141F" w:rsidRPr="000D7589" w:rsidRDefault="000D7589" w:rsidP="000D7589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D0141F" w:rsidRPr="000D75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Նախագիծը խմբագրվել է</w:t>
            </w:r>
          </w:p>
          <w:p w:rsidR="00A55BAB" w:rsidRPr="00474C95" w:rsidRDefault="00A55BAB" w:rsidP="008F593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55BAB" w:rsidRPr="00A55BAB" w:rsidTr="00D0141F">
        <w:trPr>
          <w:tblCellSpacing w:w="0" w:type="dxa"/>
        </w:trPr>
        <w:tc>
          <w:tcPr>
            <w:tcW w:w="107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A55BAB" w:rsidRDefault="00844E66" w:rsidP="003D579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4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4. ՀՀ վարչապետի աշխատակազմի տեսչական մարմինների աշխատանքների համակարգման գրասենյակ</w:t>
            </w: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D0141F" w:rsidP="00A55B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141F">
              <w:rPr>
                <w:rFonts w:ascii="GHEA Grapalat" w:hAnsi="GHEA Grapalat"/>
                <w:sz w:val="24"/>
                <w:szCs w:val="24"/>
                <w:lang w:val="hy-AM"/>
              </w:rPr>
              <w:t>01.12.2021թ.</w:t>
            </w:r>
          </w:p>
        </w:tc>
      </w:tr>
      <w:tr w:rsidR="00A55BAB" w:rsidRPr="00A55BAB" w:rsidTr="00D0141F">
        <w:trPr>
          <w:tblCellSpacing w:w="0" w:type="dxa"/>
        </w:trPr>
        <w:tc>
          <w:tcPr>
            <w:tcW w:w="1079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A55BAB" w:rsidP="00A55BA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55BAB" w:rsidRPr="00474C95" w:rsidRDefault="00D0141F" w:rsidP="00A55BA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141F">
              <w:rPr>
                <w:rFonts w:ascii="GHEA Grapalat" w:hAnsi="GHEA Grapalat"/>
                <w:sz w:val="24"/>
                <w:szCs w:val="24"/>
                <w:lang w:val="hy-AM"/>
              </w:rPr>
              <w:t>N //40384-2021</w:t>
            </w:r>
          </w:p>
        </w:tc>
      </w:tr>
      <w:tr w:rsidR="00A55BAB" w:rsidRPr="00E6661D" w:rsidTr="00A77E95">
        <w:trPr>
          <w:tblCellSpacing w:w="0" w:type="dxa"/>
        </w:trPr>
        <w:tc>
          <w:tcPr>
            <w:tcW w:w="7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Ի պատասխան Ձեր՝ 23.11.2021թ. N 01/11-1/75010-2021 գրության՝ քննության առնելով «Պետական սահմանի մասին» օրենքում լրացումներ կատարելու մասին» ՀՀ օրենքում փոփոխություն կատարելու մասին» Հայաստանի Հանրապետության օրենքում փոփոխություններ և լրացումներ կատարելու մասին» օրենքի նախագիծը՝ հայտնում եմ, որ տրանսպորտի բնագավառում միջազգային պայմանագրերի, ԵՄ և ատոմային էներգետիկայի եվրոպական համայնքի ու դրանց անդամ պետությունների միջև կնքված համապարփակ և ընդլայնված գործընկերության համաձայնագրի շրջանակներում ներդաշնակեցված օրենքի և 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ազգային օրենսդրության պահանջների մասով պետական սահմանին պետք է իրականացվեն հետևյալ գործառույթները.</w:t>
            </w:r>
          </w:p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D0141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Եվրասիական տնտեսական միության (մաքսային միության) «Անվավոր տրանսպորտային միջոցների անվտանգության մասին» ՄՄ ՏԿ 018/2011 տեխնիկական կանոնակարգի պահանջների պահպանման նկատմամբ վերահսկողություն</w:t>
            </w:r>
            <w:r w:rsidRPr="00D0141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D0141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«Ավտոմոբիլային ճանապարհների մասին» օրենքի պահանջների կատարման նկատմամբ վերահսկողություն, մասնավորապես՝ թույլատրելի առավելագույն զանգվածը և/կամ մեկ սռնու վրա ընկնող բեռնվածքը գերազանցող ծանրաքաշ տրանսպորտային միջոցների երթևեկության նկատմամբ վերահսկողություն. </w:t>
            </w:r>
          </w:p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D0141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«Ավտոմոբիլային տրանսպորտի մասին» օրենքի 7-րդ հոդվածի համաձայն՝ միջպետական փոխադրումներ իրականացնող տրանսպորտային միջոցներում տախոգրաֆների և տախոգրաֆ քարտերի նկատմամբ վերահսկողություն.  </w:t>
            </w:r>
          </w:p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D0141F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Նույն օրենքով սահմանված կանոնավոր և ոչ կանոնավոր միջպետական ուղևորափոխադրումներին ներկայացվող 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պահանջների կատարման նկատմամբ վերահսկողություն, մասնավորապես՝ «Պետական տուրքի մասին» օրենքով նախատեսված պետական տուրքի գանձում՝ միջպետական ոչ կանոնավոր ուղևորափոխադրումների յուրաքանչյուր երթի իրականացման համար:</w:t>
            </w:r>
          </w:p>
          <w:p w:rsidR="00D0141F" w:rsidRPr="00D0141F" w:rsidRDefault="00D0141F" w:rsidP="00D0141F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Ներկայացված նախագծի վերաբերյալ սկզբունքային առարկություններ չկան՝ ակնկալելով, որ նախագծի հիմնավորմամբ նշված՝ «մեկ կանգառ, մեկ պատուհան» սկզբունքի ներդրմանը վերաբերող փորձագիտական խմբի աշխատանքների շրջանակներում համատեղ կքննարկվեն և կգտնվեն լուծումներ նպատակաուղղված Քաղաքաշինության, տեխնիկական և հրդեհային անվտանգության տեսչական մարմնի կողմից, այդ թվում՝ պետական սահմանին վերոնշյալ գործառույթների իրականացմանը ժամանակակից տեխնոլոգիաների կիրառմամբ՝ չծանրաբեռնելով պետական սահմանին իրականացվող գործընթացները: </w:t>
            </w:r>
          </w:p>
          <w:p w:rsidR="00A55BAB" w:rsidRPr="00D0141F" w:rsidRDefault="00D0141F" w:rsidP="0035178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Եվս մեկ ընդգծում, որ նշված գործառույթների իրականացման համապատասխան մեխանիզմները անհրաժեշտ է գտնել և </w:t>
            </w:r>
            <w:r w:rsidRPr="00D014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ներդնել քննարկման առարկա օրենքի ուժի մեջ մտնելու ժամկետում:</w:t>
            </w:r>
            <w:bookmarkStart w:id="0" w:name="_GoBack"/>
            <w:bookmarkEnd w:id="0"/>
          </w:p>
        </w:tc>
        <w:tc>
          <w:tcPr>
            <w:tcW w:w="6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1393" w:rsidRDefault="00D0141F" w:rsidP="00C113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014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55BAB" w:rsidRPr="00FC74D5" w:rsidRDefault="000D7589" w:rsidP="00FC74D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C11393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Ներկայացված առաջարկությունները կքննարկվեն</w:t>
            </w:r>
            <w:r w:rsidR="00D0141F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պետական սահմանի անցման կետերում «մեկ կանգառ, մեկ պատուհան» սկզբունքի ներդրման քաղաքականո</w:t>
            </w:r>
            <w:r w:rsidR="00C11393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ւթյան շրջանակներում իրականացվող</w:t>
            </w:r>
            <w:r w:rsidR="00D0141F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11393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արտաքին </w:t>
            </w:r>
            <w:r w:rsidR="00D0141F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տնտե</w:t>
            </w:r>
            <w:r w:rsidR="00C11393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սական գործունեության սպասարկման </w:t>
            </w:r>
            <w:r w:rsidR="00D0141F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կենտրոններում նախատեսվող պետական մարմինների կողմից բիզնես գործընթացների վերլուծության և կրկնություննե</w:t>
            </w:r>
            <w:r w:rsidR="00C11393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րի վերհանման նպատակով ստեղծված </w:t>
            </w:r>
            <w:r w:rsidR="00D0141F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փորձագիտական խմբի կողմից ՀՀ-ի համար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պետական </w:t>
            </w:r>
            <w:r w:rsidR="00D0141F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սահմանում իրականացվող գործառույթների էտալոնային </w:t>
            </w:r>
            <w:r w:rsidR="00D0141F" w:rsidRPr="000D75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մոդելը ներկայացվելուց հետո։</w:t>
            </w:r>
            <w:r w:rsidR="00FC74D5" w:rsidRPr="00FC74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C74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Ընդ որում, փորձագիտական խմբի նիստերին և քննարկումներին կհրավիրվի նաև </w:t>
            </w:r>
            <w:r w:rsidR="00FC74D5" w:rsidRPr="00844E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վարչապետի աշխատակազմի տեսչական մարմինների աշխատանքների համակարգման գրասենյակ</w:t>
            </w:r>
            <w:r w:rsidR="00FC74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ղեկավարը:</w:t>
            </w:r>
          </w:p>
        </w:tc>
      </w:tr>
      <w:tr w:rsidR="00E6661D" w:rsidRPr="00E6661D" w:rsidTr="00914169">
        <w:trPr>
          <w:tblCellSpacing w:w="0" w:type="dxa"/>
        </w:trPr>
        <w:tc>
          <w:tcPr>
            <w:tcW w:w="1355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page" w:tblpX="1375" w:tblpY="47"/>
              <w:tblW w:w="1355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92"/>
              <w:gridCol w:w="2764"/>
            </w:tblGrid>
            <w:tr w:rsidR="00E6661D" w:rsidRPr="00474C95" w:rsidTr="009C7810">
              <w:trPr>
                <w:tblCellSpacing w:w="0" w:type="dxa"/>
              </w:trPr>
              <w:tc>
                <w:tcPr>
                  <w:tcW w:w="10792" w:type="dxa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E6661D" w:rsidRPr="00474C95" w:rsidRDefault="00E6661D" w:rsidP="00E6661D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5</w:t>
                  </w:r>
                  <w:r w:rsidRPr="00A55BA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. ՀՀ  </w:t>
                  </w: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>արդարադատության</w:t>
                  </w:r>
                  <w:r w:rsidRPr="00A55BAB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նախարարություն</w:t>
                  </w:r>
                </w:p>
              </w:tc>
              <w:tc>
                <w:tcPr>
                  <w:tcW w:w="2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E6661D" w:rsidRPr="00E6661D" w:rsidRDefault="00E6661D" w:rsidP="00E6661D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09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.1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2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.2021թ.</w:t>
                  </w:r>
                </w:p>
              </w:tc>
            </w:tr>
            <w:tr w:rsidR="00E6661D" w:rsidRPr="00474C95" w:rsidTr="009C7810">
              <w:trPr>
                <w:tblCellSpacing w:w="0" w:type="dxa"/>
              </w:trPr>
              <w:tc>
                <w:tcPr>
                  <w:tcW w:w="10792" w:type="dxa"/>
                  <w:vMerge/>
                  <w:tcBorders>
                    <w:left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E6661D" w:rsidRPr="00474C95" w:rsidRDefault="00E6661D" w:rsidP="00E6661D">
                  <w:pPr>
                    <w:spacing w:line="36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</w:tcPr>
                <w:p w:rsidR="00E6661D" w:rsidRPr="00E6661D" w:rsidRDefault="00E6661D" w:rsidP="00E6661D">
                  <w:pPr>
                    <w:spacing w:line="360" w:lineRule="auto"/>
                    <w:jc w:val="center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N 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/27</w:t>
                  </w:r>
                  <w:r w:rsidRPr="00E6661D">
                    <w:rPr>
                      <w:rFonts w:ascii="Cambria Math" w:hAnsi="Cambria Math" w:cs="Cambria Math"/>
                      <w:sz w:val="24"/>
                      <w:szCs w:val="24"/>
                      <w:lang w:val="hy-AM"/>
                    </w:rPr>
                    <w:t>․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3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/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40866</w:t>
                  </w:r>
                  <w:r w:rsidRPr="00E666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-2021</w:t>
                  </w:r>
                </w:p>
              </w:tc>
            </w:tr>
          </w:tbl>
          <w:p w:rsidR="00E6661D" w:rsidRPr="00D0141F" w:rsidRDefault="00E6661D" w:rsidP="00C1139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E6661D" w:rsidRPr="00E6661D" w:rsidTr="00914169">
        <w:trPr>
          <w:tblCellSpacing w:w="0" w:type="dxa"/>
        </w:trPr>
        <w:tc>
          <w:tcPr>
            <w:tcW w:w="1355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page" w:tblpX="1375" w:tblpY="47"/>
              <w:tblW w:w="13556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60"/>
              <w:gridCol w:w="6396"/>
            </w:tblGrid>
            <w:tr w:rsidR="00E6661D" w:rsidRPr="00474C95" w:rsidTr="009C7810">
              <w:trPr>
                <w:tblCellSpacing w:w="0" w:type="dxa"/>
              </w:trPr>
              <w:tc>
                <w:tcPr>
                  <w:tcW w:w="71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6661D" w:rsidRPr="00474C95" w:rsidRDefault="00E6661D" w:rsidP="00E6661D">
                  <w:pPr>
                    <w:spacing w:after="0" w:line="360" w:lineRule="auto"/>
                    <w:ind w:firstLine="720"/>
                    <w:jc w:val="both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>«</w:t>
                  </w:r>
                  <w:r w:rsidRPr="00DA27D6"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>Պետական սահմանի մասին</w:t>
                  </w:r>
                  <w:r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 xml:space="preserve">» </w:t>
                  </w:r>
                  <w:r w:rsidRPr="00DA27D6"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>օրենքում լրացումներ կատարելու մասին</w:t>
                  </w:r>
                  <w:r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>» օրենք</w:t>
                  </w:r>
                  <w:r w:rsidRPr="00DA27D6"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>ում փոփոխություն կատարելու մասին</w:t>
                  </w:r>
                  <w:r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 xml:space="preserve">» </w:t>
                  </w:r>
                  <w:r w:rsidRPr="00DA27D6"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>օրենքի</w:t>
                  </w:r>
                  <w:r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 xml:space="preserve"> նախագծի վերաբերյալ </w:t>
                  </w:r>
                  <w:r w:rsidRPr="00DA27D6">
                    <w:rPr>
                      <w:rFonts w:ascii="GHEA Grapalat" w:hAnsi="GHEA Grapalat" w:cs="Sylfaen"/>
                      <w:spacing w:val="10"/>
                      <w:sz w:val="24"/>
                      <w:szCs w:val="24"/>
                      <w:lang w:val="hy-AM"/>
                    </w:rPr>
                    <w:t>առարկություններ չունենք:</w:t>
                  </w:r>
                </w:p>
              </w:tc>
              <w:tc>
                <w:tcPr>
                  <w:tcW w:w="63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</w:tcPr>
                <w:p w:rsidR="00E6661D" w:rsidRPr="00D0141F" w:rsidRDefault="00E6661D" w:rsidP="00E6661D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D0141F">
                    <w:rPr>
                      <w:rFonts w:ascii="GHEA Grapalat" w:eastAsia="Times New Roman" w:hAnsi="GHEA Grapalat" w:cs="Times New Roman"/>
                      <w:b/>
                      <w:color w:val="000000"/>
                      <w:sz w:val="24"/>
                      <w:szCs w:val="24"/>
                      <w:lang w:val="hy-AM"/>
                    </w:rPr>
                    <w:t>Ընդունվել է</w:t>
                  </w:r>
                </w:p>
                <w:p w:rsidR="00E6661D" w:rsidRPr="00474C95" w:rsidRDefault="00E6661D" w:rsidP="00E6661D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</w:p>
                <w:p w:rsidR="00E6661D" w:rsidRPr="00474C95" w:rsidRDefault="00E6661D" w:rsidP="00E6661D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</w:pPr>
                  <w:r w:rsidRPr="00474C95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</w:p>
              </w:tc>
            </w:tr>
          </w:tbl>
          <w:p w:rsidR="00E6661D" w:rsidRDefault="00E6661D" w:rsidP="00E6661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C2E1F" w:rsidRPr="007F42CD" w:rsidRDefault="00310060" w:rsidP="007F42C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F42C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 </w:t>
      </w:r>
    </w:p>
    <w:sectPr w:rsidR="00BC2E1F" w:rsidRPr="007F42C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DDF" w:rsidRDefault="003B3DDF" w:rsidP="00FC1948">
      <w:pPr>
        <w:spacing w:after="0" w:line="240" w:lineRule="auto"/>
      </w:pPr>
      <w:r>
        <w:separator/>
      </w:r>
    </w:p>
  </w:endnote>
  <w:endnote w:type="continuationSeparator" w:id="0">
    <w:p w:rsidR="003B3DDF" w:rsidRDefault="003B3DDF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DDF" w:rsidRDefault="003B3DDF" w:rsidP="00FC1948">
      <w:pPr>
        <w:spacing w:after="0" w:line="240" w:lineRule="auto"/>
      </w:pPr>
      <w:r>
        <w:separator/>
      </w:r>
    </w:p>
  </w:footnote>
  <w:footnote w:type="continuationSeparator" w:id="0">
    <w:p w:rsidR="003B3DDF" w:rsidRDefault="003B3DDF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26116"/>
    <w:rsid w:val="00034118"/>
    <w:rsid w:val="000508E7"/>
    <w:rsid w:val="00060F51"/>
    <w:rsid w:val="00075527"/>
    <w:rsid w:val="000A6C90"/>
    <w:rsid w:val="000B613C"/>
    <w:rsid w:val="000D1BD5"/>
    <w:rsid w:val="000D7589"/>
    <w:rsid w:val="000D7758"/>
    <w:rsid w:val="000E02D5"/>
    <w:rsid w:val="000E2992"/>
    <w:rsid w:val="000E2DB6"/>
    <w:rsid w:val="000F26DD"/>
    <w:rsid w:val="000F5E5E"/>
    <w:rsid w:val="00102564"/>
    <w:rsid w:val="00105A37"/>
    <w:rsid w:val="0010609F"/>
    <w:rsid w:val="0011767C"/>
    <w:rsid w:val="001227D7"/>
    <w:rsid w:val="00136AE4"/>
    <w:rsid w:val="001407ED"/>
    <w:rsid w:val="001470C7"/>
    <w:rsid w:val="00150150"/>
    <w:rsid w:val="00152649"/>
    <w:rsid w:val="001579A1"/>
    <w:rsid w:val="00161D9E"/>
    <w:rsid w:val="0016634A"/>
    <w:rsid w:val="00167597"/>
    <w:rsid w:val="0019220B"/>
    <w:rsid w:val="001A3475"/>
    <w:rsid w:val="001B3E25"/>
    <w:rsid w:val="001D531C"/>
    <w:rsid w:val="001F177C"/>
    <w:rsid w:val="001F7064"/>
    <w:rsid w:val="00227529"/>
    <w:rsid w:val="00230009"/>
    <w:rsid w:val="00235033"/>
    <w:rsid w:val="00237269"/>
    <w:rsid w:val="002409BE"/>
    <w:rsid w:val="0026597D"/>
    <w:rsid w:val="00283319"/>
    <w:rsid w:val="0028724B"/>
    <w:rsid w:val="00292D3F"/>
    <w:rsid w:val="00297F1D"/>
    <w:rsid w:val="002A2CAB"/>
    <w:rsid w:val="002A77D1"/>
    <w:rsid w:val="002B0A07"/>
    <w:rsid w:val="002B2ACD"/>
    <w:rsid w:val="002B644C"/>
    <w:rsid w:val="002C3277"/>
    <w:rsid w:val="002C705B"/>
    <w:rsid w:val="002D461E"/>
    <w:rsid w:val="002F0BB1"/>
    <w:rsid w:val="002F67FF"/>
    <w:rsid w:val="00305713"/>
    <w:rsid w:val="00310060"/>
    <w:rsid w:val="00335C58"/>
    <w:rsid w:val="00344443"/>
    <w:rsid w:val="0034752B"/>
    <w:rsid w:val="0034788D"/>
    <w:rsid w:val="00351788"/>
    <w:rsid w:val="00353D9B"/>
    <w:rsid w:val="003624EE"/>
    <w:rsid w:val="00387DE5"/>
    <w:rsid w:val="00391958"/>
    <w:rsid w:val="00395E3B"/>
    <w:rsid w:val="00396BF6"/>
    <w:rsid w:val="003B3DDF"/>
    <w:rsid w:val="003C61C6"/>
    <w:rsid w:val="003D748E"/>
    <w:rsid w:val="003F3B90"/>
    <w:rsid w:val="003F3D0C"/>
    <w:rsid w:val="003F6A7A"/>
    <w:rsid w:val="00407C3B"/>
    <w:rsid w:val="0041328F"/>
    <w:rsid w:val="00415895"/>
    <w:rsid w:val="00422568"/>
    <w:rsid w:val="004315B9"/>
    <w:rsid w:val="00433448"/>
    <w:rsid w:val="004345D7"/>
    <w:rsid w:val="004371E2"/>
    <w:rsid w:val="00437782"/>
    <w:rsid w:val="00437F25"/>
    <w:rsid w:val="004416C2"/>
    <w:rsid w:val="00442031"/>
    <w:rsid w:val="00442A05"/>
    <w:rsid w:val="0045649B"/>
    <w:rsid w:val="00465505"/>
    <w:rsid w:val="00474C95"/>
    <w:rsid w:val="004859F1"/>
    <w:rsid w:val="004979F0"/>
    <w:rsid w:val="004A3BDC"/>
    <w:rsid w:val="004D4AEE"/>
    <w:rsid w:val="004E0170"/>
    <w:rsid w:val="004E37E0"/>
    <w:rsid w:val="004E6257"/>
    <w:rsid w:val="004F0CFE"/>
    <w:rsid w:val="004F20A4"/>
    <w:rsid w:val="00501E2E"/>
    <w:rsid w:val="00507579"/>
    <w:rsid w:val="005112E7"/>
    <w:rsid w:val="00513985"/>
    <w:rsid w:val="00513C80"/>
    <w:rsid w:val="0051580C"/>
    <w:rsid w:val="00525056"/>
    <w:rsid w:val="00533F9F"/>
    <w:rsid w:val="00541A3D"/>
    <w:rsid w:val="005507DC"/>
    <w:rsid w:val="005559FC"/>
    <w:rsid w:val="00572BC1"/>
    <w:rsid w:val="00572EA6"/>
    <w:rsid w:val="005843B8"/>
    <w:rsid w:val="0059781E"/>
    <w:rsid w:val="005A227A"/>
    <w:rsid w:val="005B5892"/>
    <w:rsid w:val="005C0E9B"/>
    <w:rsid w:val="005C1DB1"/>
    <w:rsid w:val="005C77EF"/>
    <w:rsid w:val="005D2178"/>
    <w:rsid w:val="005D5024"/>
    <w:rsid w:val="005F0B07"/>
    <w:rsid w:val="005F383A"/>
    <w:rsid w:val="005F5345"/>
    <w:rsid w:val="005F54F0"/>
    <w:rsid w:val="006063E6"/>
    <w:rsid w:val="00627AAB"/>
    <w:rsid w:val="006340CB"/>
    <w:rsid w:val="00634215"/>
    <w:rsid w:val="006358F6"/>
    <w:rsid w:val="006373C4"/>
    <w:rsid w:val="00640923"/>
    <w:rsid w:val="006512F5"/>
    <w:rsid w:val="006652DB"/>
    <w:rsid w:val="00672BB8"/>
    <w:rsid w:val="00676157"/>
    <w:rsid w:val="0068158E"/>
    <w:rsid w:val="0068204F"/>
    <w:rsid w:val="00683B75"/>
    <w:rsid w:val="006A30A4"/>
    <w:rsid w:val="006A5ECD"/>
    <w:rsid w:val="006C1307"/>
    <w:rsid w:val="006C4E78"/>
    <w:rsid w:val="006D2641"/>
    <w:rsid w:val="006D2DB7"/>
    <w:rsid w:val="006D645F"/>
    <w:rsid w:val="006E6B7F"/>
    <w:rsid w:val="0072492F"/>
    <w:rsid w:val="0073063B"/>
    <w:rsid w:val="007324AB"/>
    <w:rsid w:val="00737CFE"/>
    <w:rsid w:val="007407CC"/>
    <w:rsid w:val="00740A44"/>
    <w:rsid w:val="00752FF8"/>
    <w:rsid w:val="00760F21"/>
    <w:rsid w:val="007733F5"/>
    <w:rsid w:val="00775945"/>
    <w:rsid w:val="00787F15"/>
    <w:rsid w:val="007B4F62"/>
    <w:rsid w:val="007C666B"/>
    <w:rsid w:val="007D27B3"/>
    <w:rsid w:val="007D73BB"/>
    <w:rsid w:val="007E2A6A"/>
    <w:rsid w:val="007E31EE"/>
    <w:rsid w:val="007F088E"/>
    <w:rsid w:val="007F1F0B"/>
    <w:rsid w:val="007F42CD"/>
    <w:rsid w:val="0080320F"/>
    <w:rsid w:val="00805583"/>
    <w:rsid w:val="00807C30"/>
    <w:rsid w:val="008134E9"/>
    <w:rsid w:val="00844E66"/>
    <w:rsid w:val="00847EA5"/>
    <w:rsid w:val="00863126"/>
    <w:rsid w:val="00880F89"/>
    <w:rsid w:val="00883D3B"/>
    <w:rsid w:val="00895F40"/>
    <w:rsid w:val="008A2F93"/>
    <w:rsid w:val="008B3C0B"/>
    <w:rsid w:val="008B5260"/>
    <w:rsid w:val="008B5D91"/>
    <w:rsid w:val="008B6C00"/>
    <w:rsid w:val="008C0B99"/>
    <w:rsid w:val="008D23EF"/>
    <w:rsid w:val="008E3B76"/>
    <w:rsid w:val="008E4B64"/>
    <w:rsid w:val="008F5931"/>
    <w:rsid w:val="00902545"/>
    <w:rsid w:val="0091136C"/>
    <w:rsid w:val="009117C2"/>
    <w:rsid w:val="009123FC"/>
    <w:rsid w:val="009174B7"/>
    <w:rsid w:val="009206B5"/>
    <w:rsid w:val="00926C7B"/>
    <w:rsid w:val="00931153"/>
    <w:rsid w:val="00936319"/>
    <w:rsid w:val="00943A46"/>
    <w:rsid w:val="00944C3C"/>
    <w:rsid w:val="009536CC"/>
    <w:rsid w:val="00953DDF"/>
    <w:rsid w:val="009557E4"/>
    <w:rsid w:val="009645F3"/>
    <w:rsid w:val="00965612"/>
    <w:rsid w:val="00967B18"/>
    <w:rsid w:val="0097588E"/>
    <w:rsid w:val="009831C0"/>
    <w:rsid w:val="009A74FA"/>
    <w:rsid w:val="009B2A13"/>
    <w:rsid w:val="009B4D02"/>
    <w:rsid w:val="009C5C97"/>
    <w:rsid w:val="009E586B"/>
    <w:rsid w:val="00A02AC7"/>
    <w:rsid w:val="00A100E7"/>
    <w:rsid w:val="00A10487"/>
    <w:rsid w:val="00A123E3"/>
    <w:rsid w:val="00A135F1"/>
    <w:rsid w:val="00A14F70"/>
    <w:rsid w:val="00A262CB"/>
    <w:rsid w:val="00A27130"/>
    <w:rsid w:val="00A41534"/>
    <w:rsid w:val="00A43004"/>
    <w:rsid w:val="00A4486E"/>
    <w:rsid w:val="00A478E8"/>
    <w:rsid w:val="00A55BAB"/>
    <w:rsid w:val="00A562A8"/>
    <w:rsid w:val="00A56D73"/>
    <w:rsid w:val="00A63494"/>
    <w:rsid w:val="00A660C8"/>
    <w:rsid w:val="00A667FF"/>
    <w:rsid w:val="00A713CC"/>
    <w:rsid w:val="00A77E95"/>
    <w:rsid w:val="00A81CFB"/>
    <w:rsid w:val="00A82323"/>
    <w:rsid w:val="00A8396C"/>
    <w:rsid w:val="00A83F4E"/>
    <w:rsid w:val="00AA5407"/>
    <w:rsid w:val="00AB3D60"/>
    <w:rsid w:val="00AB57D9"/>
    <w:rsid w:val="00AD6764"/>
    <w:rsid w:val="00AE0DAC"/>
    <w:rsid w:val="00AE3190"/>
    <w:rsid w:val="00AE7A56"/>
    <w:rsid w:val="00AF5729"/>
    <w:rsid w:val="00AF76E7"/>
    <w:rsid w:val="00B000D6"/>
    <w:rsid w:val="00B1036E"/>
    <w:rsid w:val="00B24208"/>
    <w:rsid w:val="00B30259"/>
    <w:rsid w:val="00B3564E"/>
    <w:rsid w:val="00B64522"/>
    <w:rsid w:val="00B77FF5"/>
    <w:rsid w:val="00B8237F"/>
    <w:rsid w:val="00B91520"/>
    <w:rsid w:val="00B9489C"/>
    <w:rsid w:val="00BA6689"/>
    <w:rsid w:val="00BB7413"/>
    <w:rsid w:val="00BC2E1F"/>
    <w:rsid w:val="00BD281A"/>
    <w:rsid w:val="00BE2C82"/>
    <w:rsid w:val="00BE58E5"/>
    <w:rsid w:val="00BF1648"/>
    <w:rsid w:val="00BF29A0"/>
    <w:rsid w:val="00C11393"/>
    <w:rsid w:val="00C158C5"/>
    <w:rsid w:val="00C2271F"/>
    <w:rsid w:val="00C22E2B"/>
    <w:rsid w:val="00C552B3"/>
    <w:rsid w:val="00C62F1A"/>
    <w:rsid w:val="00C642BF"/>
    <w:rsid w:val="00C73648"/>
    <w:rsid w:val="00C74EC0"/>
    <w:rsid w:val="00C81FED"/>
    <w:rsid w:val="00C86E51"/>
    <w:rsid w:val="00C8778E"/>
    <w:rsid w:val="00C91AA5"/>
    <w:rsid w:val="00CA139F"/>
    <w:rsid w:val="00CA572E"/>
    <w:rsid w:val="00CB3EFD"/>
    <w:rsid w:val="00CB7EAD"/>
    <w:rsid w:val="00CC6A79"/>
    <w:rsid w:val="00CD15DB"/>
    <w:rsid w:val="00CF23CB"/>
    <w:rsid w:val="00CF3209"/>
    <w:rsid w:val="00D0141F"/>
    <w:rsid w:val="00D06373"/>
    <w:rsid w:val="00D1194A"/>
    <w:rsid w:val="00D15700"/>
    <w:rsid w:val="00D31264"/>
    <w:rsid w:val="00D3185C"/>
    <w:rsid w:val="00D31E9B"/>
    <w:rsid w:val="00D3335D"/>
    <w:rsid w:val="00D35CD9"/>
    <w:rsid w:val="00D55C37"/>
    <w:rsid w:val="00D568C9"/>
    <w:rsid w:val="00D56AEE"/>
    <w:rsid w:val="00D64AC2"/>
    <w:rsid w:val="00D65FAD"/>
    <w:rsid w:val="00D77DFB"/>
    <w:rsid w:val="00D8164A"/>
    <w:rsid w:val="00DA19C1"/>
    <w:rsid w:val="00DA7C19"/>
    <w:rsid w:val="00DD0149"/>
    <w:rsid w:val="00E015EF"/>
    <w:rsid w:val="00E17D7C"/>
    <w:rsid w:val="00E21D2A"/>
    <w:rsid w:val="00E22ADF"/>
    <w:rsid w:val="00E30980"/>
    <w:rsid w:val="00E46D0B"/>
    <w:rsid w:val="00E50318"/>
    <w:rsid w:val="00E62962"/>
    <w:rsid w:val="00E62B4A"/>
    <w:rsid w:val="00E6661D"/>
    <w:rsid w:val="00E7034E"/>
    <w:rsid w:val="00E82719"/>
    <w:rsid w:val="00E96DF2"/>
    <w:rsid w:val="00EB2D40"/>
    <w:rsid w:val="00ED1213"/>
    <w:rsid w:val="00ED72C2"/>
    <w:rsid w:val="00EE34D9"/>
    <w:rsid w:val="00F12AC1"/>
    <w:rsid w:val="00F2292E"/>
    <w:rsid w:val="00F22967"/>
    <w:rsid w:val="00F35332"/>
    <w:rsid w:val="00F36141"/>
    <w:rsid w:val="00F41E1C"/>
    <w:rsid w:val="00F44E6A"/>
    <w:rsid w:val="00F52E70"/>
    <w:rsid w:val="00F53B52"/>
    <w:rsid w:val="00F66B61"/>
    <w:rsid w:val="00F679D6"/>
    <w:rsid w:val="00F81DD9"/>
    <w:rsid w:val="00F8464B"/>
    <w:rsid w:val="00FA5F32"/>
    <w:rsid w:val="00FB3B6D"/>
    <w:rsid w:val="00FB4914"/>
    <w:rsid w:val="00FB5535"/>
    <w:rsid w:val="00FC1948"/>
    <w:rsid w:val="00FC1B7A"/>
    <w:rsid w:val="00FC2A80"/>
    <w:rsid w:val="00FC2B4A"/>
    <w:rsid w:val="00FC3097"/>
    <w:rsid w:val="00FC5955"/>
    <w:rsid w:val="00FC5B83"/>
    <w:rsid w:val="00FC74D5"/>
    <w:rsid w:val="00FD0A52"/>
    <w:rsid w:val="00FD7817"/>
    <w:rsid w:val="00FF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BF6E35-14BC-4C3D-89FA-DB05C55D3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A7A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semiHidden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25BA4-D41D-456F-887A-BCF37BE37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730</Words>
  <Characters>4161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https://mul2-taxservice.gov.am/tasks/1416565/oneclick/Ampopatert.docx?token=8acfbd27f5a62ba475b7cecda5cf8bed</cp:keywords>
  <cp:lastModifiedBy>Viktorya Mayilyan</cp:lastModifiedBy>
  <cp:revision>58</cp:revision>
  <cp:lastPrinted>2021-09-25T06:12:00Z</cp:lastPrinted>
  <dcterms:created xsi:type="dcterms:W3CDTF">2021-09-03T07:47:00Z</dcterms:created>
  <dcterms:modified xsi:type="dcterms:W3CDTF">2021-12-10T06:44:00Z</dcterms:modified>
</cp:coreProperties>
</file>