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38" w:rsidRDefault="00760738" w:rsidP="00760738">
      <w:pPr>
        <w:autoSpaceDE w:val="0"/>
        <w:autoSpaceDN w:val="0"/>
        <w:adjustRightInd w:val="0"/>
        <w:spacing w:after="0"/>
        <w:ind w:left="567" w:firstLine="400"/>
        <w:jc w:val="center"/>
        <w:rPr>
          <w:rFonts w:ascii="GHEA Grapalat" w:hAnsi="GHEA Grapalat" w:cs="AK Courier"/>
          <w:b/>
          <w:sz w:val="26"/>
          <w:szCs w:val="26"/>
        </w:rPr>
      </w:pPr>
      <w:r>
        <w:rPr>
          <w:rFonts w:ascii="GHEA Grapalat" w:hAnsi="GHEA Grapalat" w:cs="AK Courier"/>
          <w:b/>
          <w:sz w:val="26"/>
          <w:szCs w:val="26"/>
        </w:rPr>
        <w:t>ՏԵՂԵԿԱՆՔ-ՀԻՄՆԱՎՈՐՈՒՄ</w:t>
      </w:r>
    </w:p>
    <w:p w:rsidR="00760738" w:rsidRDefault="00760738" w:rsidP="00760738">
      <w:pPr>
        <w:autoSpaceDE w:val="0"/>
        <w:autoSpaceDN w:val="0"/>
        <w:adjustRightInd w:val="0"/>
        <w:spacing w:after="0"/>
        <w:ind w:left="567" w:firstLine="400"/>
        <w:jc w:val="center"/>
        <w:rPr>
          <w:rFonts w:ascii="GHEA Grapalat" w:hAnsi="GHEA Grapalat" w:cs="AK Courier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  <w:lang w:val="pt-BR"/>
        </w:rPr>
        <w:t>§</w:t>
      </w:r>
      <w:proofErr w:type="spellStart"/>
      <w:r>
        <w:rPr>
          <w:rFonts w:ascii="GHEA Grapalat" w:hAnsi="GHEA Grapalat" w:cs="Times New Roman"/>
          <w:b/>
          <w:sz w:val="24"/>
          <w:szCs w:val="24"/>
          <w:lang w:val="pt-BR"/>
        </w:rPr>
        <w:t>Գույք</w:t>
      </w:r>
      <w:proofErr w:type="spellEnd"/>
      <w:r>
        <w:rPr>
          <w:rFonts w:ascii="GHEA Grapalat" w:hAnsi="GHEA Grapalat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b/>
          <w:sz w:val="24"/>
          <w:szCs w:val="24"/>
          <w:lang w:val="pt-BR"/>
        </w:rPr>
        <w:t>հետ</w:t>
      </w:r>
      <w:proofErr w:type="spellEnd"/>
      <w:r>
        <w:rPr>
          <w:rFonts w:ascii="GHEA Grapalat" w:hAnsi="GHEA Grapalat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b/>
          <w:sz w:val="24"/>
          <w:szCs w:val="24"/>
          <w:lang w:val="pt-BR"/>
        </w:rPr>
        <w:t>վերցնելու</w:t>
      </w:r>
      <w:proofErr w:type="spellEnd"/>
      <w:r>
        <w:rPr>
          <w:rFonts w:ascii="GHEA Grapalat" w:hAnsi="GHEA Grapalat" w:cs="Times New Roman"/>
          <w:b/>
          <w:sz w:val="24"/>
          <w:szCs w:val="24"/>
          <w:lang w:val="pt-BR"/>
        </w:rPr>
        <w:t xml:space="preserve"> և </w:t>
      </w:r>
      <w:proofErr w:type="spellStart"/>
      <w:r>
        <w:rPr>
          <w:rFonts w:ascii="GHEA Grapalat" w:hAnsi="GHEA Grapalat" w:cs="Times New Roman"/>
          <w:b/>
          <w:sz w:val="24"/>
          <w:szCs w:val="24"/>
          <w:lang w:val="pt-BR"/>
        </w:rPr>
        <w:t>ամրացնելու</w:t>
      </w:r>
      <w:proofErr w:type="spellEnd"/>
      <w:r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BR"/>
        </w:rPr>
        <w:t>մասին</w:t>
      </w:r>
      <w:proofErr w:type="spellEnd"/>
      <w:r>
        <w:rPr>
          <w:rFonts w:ascii="Times Armenian" w:hAnsi="Times Armenian"/>
          <w:b/>
          <w:sz w:val="24"/>
          <w:szCs w:val="24"/>
          <w:lang w:val="pt-BR"/>
        </w:rPr>
        <w:t>¦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ընդունման</w:t>
      </w:r>
      <w:proofErr w:type="spellEnd"/>
    </w:p>
    <w:p w:rsidR="00760738" w:rsidRDefault="00760738" w:rsidP="00760738">
      <w:pPr>
        <w:autoSpaceDE w:val="0"/>
        <w:autoSpaceDN w:val="0"/>
        <w:adjustRightInd w:val="0"/>
        <w:spacing w:after="0"/>
        <w:ind w:left="567" w:firstLine="400"/>
        <w:jc w:val="center"/>
        <w:rPr>
          <w:rFonts w:ascii="GHEA Grapalat" w:hAnsi="GHEA Grapalat" w:cs="AK Courier"/>
          <w:sz w:val="24"/>
          <w:szCs w:val="24"/>
        </w:rPr>
      </w:pPr>
    </w:p>
    <w:p w:rsidR="00760738" w:rsidRDefault="00760738" w:rsidP="007607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 xml:space="preserve">       1.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ակտի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</w:p>
    <w:p w:rsidR="00760738" w:rsidRDefault="00760738" w:rsidP="007607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ընդունումը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պայմանավորված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արտակարգ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իրավիճակների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կանոնադրական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գործառույթների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շրջանակներում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խնդիրները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լուծելու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անհրաժեշտ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տրանսպորտային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ռեսուրսները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համալրելու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անհրաժեշտությամբ</w:t>
      </w:r>
      <w:proofErr w:type="spellEnd"/>
      <w:r>
        <w:rPr>
          <w:rFonts w:ascii="GHEA Grapalat" w:hAnsi="GHEA Grapalat" w:cs="AK Courier"/>
          <w:sz w:val="24"/>
          <w:szCs w:val="24"/>
        </w:rPr>
        <w:t>:</w:t>
      </w:r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</w:t>
      </w:r>
      <w:r>
        <w:rPr>
          <w:rFonts w:ascii="GHEA Grapalat" w:hAnsi="GHEA Grapalat" w:cs="AK Courier"/>
          <w:b/>
          <w:sz w:val="24"/>
          <w:szCs w:val="24"/>
        </w:rPr>
        <w:t xml:space="preserve">2.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Ընթացիկ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խնդիրները</w:t>
      </w:r>
      <w:proofErr w:type="spellEnd"/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 xml:space="preserve">       </w:t>
      </w:r>
      <w:proofErr w:type="spellStart"/>
      <w:r>
        <w:rPr>
          <w:rFonts w:ascii="GHEA Grapalat" w:hAnsi="GHEA Grapalat" w:cs="AK Courier"/>
          <w:sz w:val="24"/>
          <w:szCs w:val="24"/>
        </w:rPr>
        <w:t>Սյունիքի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մարզի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փրկարարական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ծառայության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իրականացումն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առավել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արագ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sz w:val="24"/>
          <w:szCs w:val="24"/>
        </w:rPr>
        <w:t>արդյունավետ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կազմակերպելու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բարձր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լեռնային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բարդ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կլիմայական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պայմաններում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առաջ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եկող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խնդիրները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հաղթահարելու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նպատակահարմար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հաշվեկշռում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«Ուրալ-432007-31»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մակնիշի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կողավոր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տեսակի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երեքսռնանի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ավտոմեքենաները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շահագործման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տրամադրել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Արտակարգ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իրավիճակների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նախարարությանը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        3.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բնույթը</w:t>
      </w:r>
      <w:proofErr w:type="spellEnd"/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նախատեսվում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K Courier"/>
          <w:sz w:val="24"/>
          <w:szCs w:val="24"/>
        </w:rPr>
        <w:t>տրանսպորտային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միջոցները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ամրացնել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Արտակարգ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իրավիճակների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նախարարությանը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K Courier"/>
          <w:sz w:val="24"/>
          <w:szCs w:val="24"/>
        </w:rPr>
        <w:t>սահմանվում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են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դրանց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փոխանցման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կապված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հարաբերությունները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: </w:t>
      </w:r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 xml:space="preserve">        4.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Լրացուցիչ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ֆինանսական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միջոցների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բյուջեի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եկամուտներում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ու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ծախսերում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սպասվելիք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փոփոխությունները</w:t>
      </w:r>
      <w:proofErr w:type="spellEnd"/>
    </w:p>
    <w:p w:rsidR="00760738" w:rsidRDefault="00760738" w:rsidP="00760738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պետական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բյուջեում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լրացուցիչ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ծախսերի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կատարման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չի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առաջանում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գրանցումը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հաշվառումը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ծախսերը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կիրականացվեն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արտակարգ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իրավիճակների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ab/>
      </w:r>
      <w:r>
        <w:rPr>
          <w:rFonts w:ascii="GHEA Grapalat" w:hAnsi="GHEA Grapalat" w:cs="AK Courier"/>
          <w:b/>
          <w:sz w:val="24"/>
          <w:szCs w:val="24"/>
        </w:rPr>
        <w:t xml:space="preserve">5.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Կապը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փաստաթղթերի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հետ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վերափոխման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ռազմավարություն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2050,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2021-2026թթ.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ծրագիր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ոլորտային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և/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այլ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ռազմավարություններ</w:t>
      </w:r>
      <w:proofErr w:type="spellEnd"/>
    </w:p>
    <w:p w:rsidR="00760738" w:rsidRDefault="00760738" w:rsidP="00760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ab/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նախագիծը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կապված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չէ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ռազմավարական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ոլորտային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այլ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փաստաթղթերի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</w:t>
      </w:r>
      <w:proofErr w:type="spellEnd"/>
      <w:r>
        <w:rPr>
          <w:rFonts w:ascii="GHEA Grapalat" w:hAnsi="GHEA Grapalat" w:cs="AK Courier"/>
          <w:sz w:val="24"/>
          <w:szCs w:val="24"/>
        </w:rPr>
        <w:t>:</w:t>
      </w:r>
    </w:p>
    <w:p w:rsidR="00760738" w:rsidRDefault="00760738" w:rsidP="0076073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</w:p>
    <w:p w:rsidR="0047760A" w:rsidRDefault="0047760A">
      <w:bookmarkStart w:id="0" w:name="_GoBack"/>
      <w:bookmarkEnd w:id="0"/>
    </w:p>
    <w:sectPr w:rsidR="0047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9"/>
    <w:rsid w:val="0047760A"/>
    <w:rsid w:val="00760738"/>
    <w:rsid w:val="00D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1F879-5D73-4311-A012-2699F48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Sona Avetisyan</cp:lastModifiedBy>
  <cp:revision>2</cp:revision>
  <dcterms:created xsi:type="dcterms:W3CDTF">2021-12-15T06:06:00Z</dcterms:created>
  <dcterms:modified xsi:type="dcterms:W3CDTF">2021-12-15T06:07:00Z</dcterms:modified>
</cp:coreProperties>
</file>