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8" w:rsidRPr="00D13A9C" w:rsidRDefault="00913768">
      <w:pPr>
        <w:spacing w:after="160" w:line="259" w:lineRule="auto"/>
        <w:rPr>
          <w:rFonts w:ascii="GHEA Grapalat" w:hAnsi="GHEA Grapalat"/>
          <w:bCs/>
          <w:lang w:val="hy-AM"/>
        </w:rPr>
      </w:pPr>
    </w:p>
    <w:p w:rsidR="008B4B0C" w:rsidRPr="00D13A9C" w:rsidRDefault="008B4B0C" w:rsidP="008B4B0C">
      <w:pPr>
        <w:tabs>
          <w:tab w:val="center" w:pos="4680"/>
          <w:tab w:val="right" w:pos="9360"/>
        </w:tabs>
        <w:spacing w:line="360" w:lineRule="auto"/>
        <w:jc w:val="center"/>
        <w:rPr>
          <w:rFonts w:ascii="GHEA Grapalat" w:hAnsi="GHEA Grapalat"/>
          <w:bCs/>
          <w:lang w:val="hy-AM"/>
        </w:rPr>
      </w:pPr>
      <w:r w:rsidRPr="00D13A9C">
        <w:rPr>
          <w:rFonts w:ascii="GHEA Grapalat" w:hAnsi="GHEA Grapalat"/>
          <w:bCs/>
          <w:lang w:val="hy-AM"/>
        </w:rPr>
        <w:t>ԱՄՓՈՓԱԹԵՐԹ</w:t>
      </w:r>
    </w:p>
    <w:p w:rsidR="008B4B0C" w:rsidRPr="00D13A9C" w:rsidRDefault="003E4772" w:rsidP="00913768">
      <w:pPr>
        <w:tabs>
          <w:tab w:val="center" w:pos="4680"/>
          <w:tab w:val="right" w:pos="9360"/>
        </w:tabs>
        <w:spacing w:line="360" w:lineRule="auto"/>
        <w:jc w:val="center"/>
        <w:rPr>
          <w:rFonts w:ascii="GHEA Grapalat" w:hAnsi="GHEA Grapalat"/>
          <w:bCs/>
          <w:lang w:val="hy-AM"/>
        </w:rPr>
      </w:pPr>
      <w:r w:rsidRPr="00D13A9C">
        <w:rPr>
          <w:rFonts w:ascii="GHEA Grapalat" w:hAnsi="GHEA Grapalat" w:cs="Arial"/>
          <w:bCs/>
          <w:kern w:val="32"/>
          <w:lang w:val="hy-AM"/>
        </w:rPr>
        <w:t>«</w:t>
      </w:r>
      <w:r w:rsidR="00D13A9C" w:rsidRPr="00D13A9C">
        <w:rPr>
          <w:rFonts w:ascii="GHEA Grapalat" w:hAnsi="GHEA Grapalat" w:cs="Sylfaen"/>
          <w:lang w:val="hy-AM"/>
        </w:rPr>
        <w:t>Հայաստանի Հանրապետության 2021 թվականի պետական բյուջեի մասին» օրենքում վերաբաշխում և Հայաստանի Հանրապետության կառավարության 2020 թվականի դեկտեմբերի 30-ի N 2215-Ն որոշման մեջ փոփոխություններ կատարելու մասին</w:t>
      </w:r>
      <w:r w:rsidRPr="00D13A9C">
        <w:rPr>
          <w:rFonts w:ascii="GHEA Grapalat" w:hAnsi="GHEA Grapalat"/>
          <w:lang w:val="hy-AM"/>
        </w:rPr>
        <w:t xml:space="preserve">» </w:t>
      </w:r>
      <w:r w:rsidRPr="00D13A9C">
        <w:rPr>
          <w:rFonts w:ascii="GHEA Grapalat" w:hAnsi="GHEA Grapalat" w:cs="Sylfaen"/>
          <w:lang w:val="hy-AM"/>
        </w:rPr>
        <w:t>Հ</w:t>
      </w:r>
      <w:r w:rsidRPr="00D13A9C">
        <w:rPr>
          <w:rFonts w:ascii="GHEA Grapalat" w:hAnsi="GHEA Grapalat" w:cs="Sylfaen"/>
          <w:bCs/>
          <w:lang w:val="hy-AM"/>
        </w:rPr>
        <w:t xml:space="preserve">այաստանի </w:t>
      </w:r>
      <w:r w:rsidRPr="00D13A9C">
        <w:rPr>
          <w:rFonts w:ascii="GHEA Grapalat" w:hAnsi="GHEA Grapalat" w:cs="Sylfaen"/>
          <w:lang w:val="hy-AM"/>
        </w:rPr>
        <w:t>Հ</w:t>
      </w:r>
      <w:r w:rsidRPr="00D13A9C">
        <w:rPr>
          <w:rFonts w:ascii="GHEA Grapalat" w:hAnsi="GHEA Grapalat" w:cs="Sylfaen"/>
          <w:bCs/>
          <w:lang w:val="hy-AM"/>
        </w:rPr>
        <w:t xml:space="preserve">անրապետության կառավարության որոշման </w:t>
      </w:r>
      <w:r w:rsidR="008B4B0C" w:rsidRPr="00D13A9C">
        <w:rPr>
          <w:rFonts w:ascii="GHEA Grapalat" w:hAnsi="GHEA Grapalat"/>
          <w:bCs/>
          <w:lang w:val="hy-AM"/>
        </w:rPr>
        <w:t>նախագծի վերաբերյալ շահագրգիռ մարմինների առարկությունների և առաջարկությունների</w:t>
      </w:r>
    </w:p>
    <w:tbl>
      <w:tblPr>
        <w:tblW w:w="105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67"/>
        <w:gridCol w:w="5134"/>
      </w:tblGrid>
      <w:tr w:rsidR="008B4B0C" w:rsidRPr="00D13A9C" w:rsidTr="00FC025B">
        <w:trPr>
          <w:trHeight w:val="741"/>
          <w:tblCellSpacing w:w="0" w:type="dxa"/>
          <w:jc w:val="center"/>
        </w:trPr>
        <w:tc>
          <w:tcPr>
            <w:tcW w:w="5367"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13A9C"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3A9C">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513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13A9C" w:rsidRDefault="00951295" w:rsidP="00D13A9C">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3A9C">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D13A9C" w:rsidRPr="00D13A9C">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8B4B0C" w:rsidRPr="00D13A9C">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3A9C">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D13A9C" w:rsidRPr="00D13A9C">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8B4B0C" w:rsidRPr="00D13A9C">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-2021թ.</w:t>
            </w:r>
          </w:p>
        </w:tc>
      </w:tr>
      <w:tr w:rsidR="008B4B0C" w:rsidRPr="00D13A9C" w:rsidTr="00FC025B">
        <w:trPr>
          <w:trHeight w:val="435"/>
          <w:tblCellSpacing w:w="0" w:type="dxa"/>
          <w:jc w:val="center"/>
        </w:trPr>
        <w:tc>
          <w:tcPr>
            <w:tcW w:w="5367"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13A9C"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13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13A9C" w:rsidRDefault="008B4B0C" w:rsidP="00913768">
            <w:pPr>
              <w:widowControl w:val="0"/>
              <w:spacing w:line="276" w:lineRule="auto"/>
              <w:ind w:right="210"/>
              <w:contextual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3A9C">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w:t>
            </w:r>
            <w:r w:rsidR="00D13A9C" w:rsidRPr="00D13A9C">
              <w:rPr>
                <w:rFonts w:ascii="GHEA Grapalat" w:hAnsi="GHEA Grapalat"/>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01/8-3/20185-2021</w:t>
            </w:r>
          </w:p>
        </w:tc>
      </w:tr>
      <w:tr w:rsidR="008B4B0C" w:rsidRPr="00F8600F" w:rsidTr="00FC025B">
        <w:trPr>
          <w:trHeight w:val="741"/>
          <w:tblCellSpacing w:w="0" w:type="dxa"/>
          <w:jc w:val="center"/>
        </w:trPr>
        <w:tc>
          <w:tcPr>
            <w:tcW w:w="53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13A9C" w:rsidRPr="00D13A9C" w:rsidRDefault="00D13A9C" w:rsidP="00FC025B">
            <w:pPr>
              <w:spacing w:line="360" w:lineRule="auto"/>
              <w:ind w:right="165" w:firstLine="567"/>
              <w:jc w:val="both"/>
              <w:rPr>
                <w:rFonts w:ascii="GHEA Grapalat" w:hAnsi="GHEA Grapalat"/>
                <w:lang w:val="hy-AM"/>
              </w:rPr>
            </w:pPr>
            <w:r w:rsidRPr="00D13A9C">
              <w:rPr>
                <w:rFonts w:ascii="GHEA Grapalat" w:hAnsi="GHEA Grapalat" w:cs="Sylfaen"/>
                <w:lang w:val="hy-AM"/>
              </w:rPr>
              <w:t>Ուսումնասիրելով Ձեր 15.11.2021թ. N ՄՆ//45795-2021 գրությամբ ներկայացված «Հայաստանի Հանրապետության 2021 թվականի պետական բյուջեի մասին» օրենքում վերաբաշխում և Հայաստանի Հանրապետության կառավարության 2020 թվականի դեկտեմբերի 30-ի N 2215-Ն որոշման մեջ փոփոխություններ կատարելու մասին»</w:t>
            </w:r>
            <w:r w:rsidRPr="00D13A9C">
              <w:rPr>
                <w:rFonts w:ascii="GHEA Grapalat" w:hAnsi="GHEA Grapalat" w:cs="Sylfaen"/>
                <w:lang w:val="af-ZA"/>
              </w:rPr>
              <w:t xml:space="preserve"> </w:t>
            </w:r>
            <w:r w:rsidRPr="00D13A9C">
              <w:rPr>
                <w:rFonts w:ascii="GHEA Grapalat" w:hAnsi="GHEA Grapalat" w:cs="Sylfaen"/>
                <w:lang w:val="hy-AM"/>
              </w:rPr>
              <w:t xml:space="preserve">ՀՀ կառավարության որոշման նախագիծը (այսուհետ` Նախագիծ), որով նախատեսվում է սոցիալական օգնություն տրամադրել Ադրբեջանի վերահսկողության տակ անցնելու պատճառով ՀՀ Սյունիքի մարզի Շուռնուխ և Որոտան բնակավայրերում հաշվառված կամ այդ հասցեում փաստացի բնակված, ՀՀ բնակության այլ վայրի հասցեում հաշվառված բնակելի անշարժ գույքը կորցրած </w:t>
            </w:r>
            <w:r w:rsidRPr="00D13A9C">
              <w:rPr>
                <w:rFonts w:ascii="GHEA Grapalat" w:hAnsi="GHEA Grapalat" w:cs="Sylfaen"/>
                <w:bCs/>
                <w:lang w:val="hy-AM"/>
              </w:rPr>
              <w:t>քաղաքացիներին</w:t>
            </w:r>
            <w:r w:rsidRPr="00D13A9C">
              <w:rPr>
                <w:rFonts w:ascii="GHEA Grapalat" w:hAnsi="GHEA Grapalat" w:cs="Sylfaen"/>
                <w:lang w:val="hy-AM"/>
              </w:rPr>
              <w:t xml:space="preserve">, առաջարկում ենք Նախագծին կից ներկայացված հավելվածներում ճշտել 1205 ծրագրի 12010 միջոցառման </w:t>
            </w:r>
            <w:r w:rsidRPr="00D13A9C">
              <w:rPr>
                <w:rFonts w:ascii="GHEA Grapalat" w:hAnsi="GHEA Grapalat"/>
                <w:lang w:val="hy-AM"/>
              </w:rPr>
              <w:t xml:space="preserve">«Միջոցառման անվանումը»՝ «Ռազմական դրությամբ պայմանավորված՝ միանվագ դրամական </w:t>
            </w:r>
            <w:r w:rsidRPr="00D13A9C">
              <w:rPr>
                <w:rFonts w:ascii="GHEA Grapalat" w:hAnsi="GHEA Grapalat"/>
                <w:lang w:val="hy-AM"/>
              </w:rPr>
              <w:lastRenderedPageBreak/>
              <w:t>օգնություն Արցախում հաշվառված քաղաքացիներին» բառերը փոխարինելով «Ռազմական դրությամբ պայմանավորված՝ միանվագ դրամական աջակցություն Ադրբեջանի Հանրապետության վերահսկողության տակ անցած տարածքներում հաշվառված քաղաքացիներին» բառերով, իսկ «12024» դասիչը փոխարինել «12017» դասիչով:</w:t>
            </w:r>
          </w:p>
          <w:p w:rsidR="00D13A9C" w:rsidRPr="00D13A9C" w:rsidRDefault="00D13A9C" w:rsidP="00FC025B">
            <w:pPr>
              <w:spacing w:line="360" w:lineRule="auto"/>
              <w:ind w:right="165" w:firstLine="567"/>
              <w:jc w:val="both"/>
              <w:rPr>
                <w:rFonts w:ascii="GHEA Grapalat" w:hAnsi="GHEA Grapalat" w:cs="Sylfaen"/>
                <w:lang w:val="hy-AM"/>
              </w:rPr>
            </w:pPr>
            <w:r w:rsidRPr="00D13A9C">
              <w:rPr>
                <w:rFonts w:ascii="GHEA Grapalat" w:hAnsi="GHEA Grapalat"/>
                <w:lang w:val="hy-AM"/>
              </w:rPr>
              <w:t xml:space="preserve">Միաժամանակ, </w:t>
            </w:r>
            <w:r w:rsidRPr="00D13A9C">
              <w:rPr>
                <w:rFonts w:ascii="GHEA Grapalat" w:hAnsi="GHEA Grapalat" w:cs="Sylfaen"/>
                <w:lang w:val="hy-AM"/>
              </w:rPr>
              <w:t xml:space="preserve">արդյունքային ցուցանիշների հավելվածներում </w:t>
            </w:r>
            <w:r w:rsidRPr="00D13A9C">
              <w:rPr>
                <w:rFonts w:ascii="GHEA Grapalat" w:hAnsi="GHEA Grapalat"/>
                <w:lang w:val="hy-AM"/>
              </w:rPr>
              <w:t xml:space="preserve">նվազեցվող գումարի գծով անհրաժեշտ է </w:t>
            </w:r>
            <w:r w:rsidRPr="00D13A9C">
              <w:rPr>
                <w:rFonts w:ascii="GHEA Grapalat" w:hAnsi="GHEA Grapalat" w:cs="Sylfaen"/>
                <w:lang w:val="hy-AM"/>
              </w:rPr>
              <w:t>արտացոլել ոչ ֆինանսական (արդյունքային) ցուցանիշների հետ փոխկապակցվածությունը:</w:t>
            </w:r>
          </w:p>
          <w:p w:rsidR="003E4772" w:rsidRPr="00D13A9C" w:rsidRDefault="003E4772" w:rsidP="00FC025B">
            <w:pPr>
              <w:spacing w:line="276" w:lineRule="auto"/>
              <w:ind w:right="165"/>
              <w:rPr>
                <w:lang w:val="fr-FR"/>
              </w:rPr>
            </w:pPr>
            <w:r w:rsidRPr="00D13A9C">
              <w:rPr>
                <w:rFonts w:ascii="GHEA Grapalat" w:hAnsi="GHEA Grapalat"/>
                <w:color w:val="000000"/>
                <w:sz w:val="23"/>
                <w:szCs w:val="23"/>
                <w:lang w:val="hy-AM"/>
              </w:rPr>
              <w:tab/>
            </w:r>
            <w:r w:rsidRPr="00D13A9C">
              <w:rPr>
                <w:rFonts w:ascii="GHEA Grapalat" w:hAnsi="GHEA Grapalat"/>
                <w:color w:val="000000"/>
                <w:sz w:val="23"/>
                <w:szCs w:val="23"/>
                <w:lang w:val="hy-AM"/>
              </w:rPr>
              <w:tab/>
            </w:r>
            <w:r w:rsidRPr="00D13A9C">
              <w:rPr>
                <w:rFonts w:ascii="GHEA Grapalat" w:hAnsi="GHEA Grapalat"/>
                <w:color w:val="000000"/>
                <w:sz w:val="23"/>
                <w:szCs w:val="23"/>
                <w:lang w:val="hy-AM"/>
              </w:rPr>
              <w:tab/>
            </w:r>
            <w:r w:rsidRPr="00D13A9C">
              <w:rPr>
                <w:rFonts w:ascii="GHEA Grapalat" w:hAnsi="GHEA Grapalat"/>
                <w:color w:val="000000"/>
                <w:sz w:val="23"/>
                <w:szCs w:val="23"/>
                <w:lang w:val="hy-AM"/>
              </w:rPr>
              <w:tab/>
            </w:r>
          </w:p>
          <w:p w:rsidR="008B4B0C" w:rsidRPr="00D13A9C" w:rsidRDefault="008B4B0C" w:rsidP="00FC025B">
            <w:pPr>
              <w:pStyle w:val="NormalWeb"/>
              <w:spacing w:before="0" w:beforeAutospacing="0" w:after="0" w:afterAutospacing="0" w:line="360" w:lineRule="auto"/>
              <w:ind w:right="165" w:firstLine="708"/>
              <w:jc w:val="both"/>
              <w:rPr>
                <w:rFonts w:ascii="GHEA Grapalat" w:eastAsia="Calibri" w:hAnsi="GHEA Grapalat"/>
                <w:lang w:val="fr-FR"/>
              </w:rPr>
            </w:pPr>
          </w:p>
        </w:tc>
        <w:tc>
          <w:tcPr>
            <w:tcW w:w="5134" w:type="dxa"/>
            <w:tcBorders>
              <w:top w:val="outset" w:sz="6" w:space="0" w:color="auto"/>
              <w:left w:val="outset" w:sz="6" w:space="0" w:color="auto"/>
              <w:bottom w:val="outset" w:sz="6" w:space="0" w:color="auto"/>
              <w:right w:val="outset" w:sz="6" w:space="0" w:color="auto"/>
            </w:tcBorders>
            <w:shd w:val="clear" w:color="auto" w:fill="auto"/>
            <w:hideMark/>
          </w:tcPr>
          <w:p w:rsidR="00D05571" w:rsidRPr="00D13A9C" w:rsidRDefault="00D05571" w:rsidP="00D05571">
            <w:pPr>
              <w:spacing w:line="360" w:lineRule="auto"/>
              <w:jc w:val="center"/>
              <w:rPr>
                <w:rFonts w:ascii="GHEA Grapalat" w:eastAsia="Calibri" w:hAnsi="GHEA Grapalat" w:cs="Calibri"/>
                <w:lang w:val="pt-BR"/>
              </w:rPr>
            </w:pPr>
          </w:p>
          <w:p w:rsidR="00D05571" w:rsidRPr="00D13A9C" w:rsidRDefault="00D05571" w:rsidP="00D05571">
            <w:pPr>
              <w:spacing w:line="360" w:lineRule="auto"/>
              <w:jc w:val="center"/>
              <w:rPr>
                <w:rFonts w:ascii="GHEA Grapalat" w:eastAsia="Calibri" w:hAnsi="GHEA Grapalat" w:cs="Calibri"/>
                <w:lang w:val="pt-BR"/>
              </w:rPr>
            </w:pPr>
          </w:p>
          <w:p w:rsidR="00D05571" w:rsidRPr="00D13A9C" w:rsidRDefault="00D05571" w:rsidP="00D05571">
            <w:pPr>
              <w:spacing w:line="360" w:lineRule="auto"/>
              <w:jc w:val="center"/>
              <w:rPr>
                <w:rFonts w:ascii="GHEA Grapalat" w:eastAsia="Calibri" w:hAnsi="GHEA Grapalat" w:cs="Calibri"/>
                <w:lang w:val="pt-BR"/>
              </w:rPr>
            </w:pPr>
          </w:p>
          <w:p w:rsidR="00D05571" w:rsidRPr="00D13A9C" w:rsidRDefault="00D05571" w:rsidP="00D05571">
            <w:pPr>
              <w:spacing w:line="360" w:lineRule="auto"/>
              <w:jc w:val="center"/>
              <w:rPr>
                <w:rFonts w:ascii="GHEA Grapalat" w:eastAsia="Calibri" w:hAnsi="GHEA Grapalat" w:cs="Calibri"/>
                <w:lang w:val="pt-BR"/>
              </w:rPr>
            </w:pPr>
          </w:p>
          <w:p w:rsidR="003E4772" w:rsidRPr="00D13A9C" w:rsidRDefault="003E4772" w:rsidP="00D05571">
            <w:pPr>
              <w:spacing w:line="360" w:lineRule="auto"/>
              <w:jc w:val="center"/>
              <w:rPr>
                <w:rFonts w:ascii="GHEA Grapalat" w:eastAsia="Calibri" w:hAnsi="GHEA Grapalat" w:cs="Calibri"/>
                <w:lang w:val="fr-FR"/>
              </w:rPr>
            </w:pPr>
          </w:p>
          <w:p w:rsidR="003E4772" w:rsidRPr="00D13A9C" w:rsidRDefault="003E4772" w:rsidP="00D05571">
            <w:pPr>
              <w:spacing w:line="360" w:lineRule="auto"/>
              <w:jc w:val="center"/>
              <w:rPr>
                <w:rFonts w:ascii="GHEA Grapalat" w:eastAsia="Calibri" w:hAnsi="GHEA Grapalat" w:cs="Calibri"/>
                <w:lang w:val="fr-FR"/>
              </w:rPr>
            </w:pPr>
          </w:p>
          <w:p w:rsidR="003E4772" w:rsidRPr="00D13A9C" w:rsidRDefault="003E4772" w:rsidP="00D05571">
            <w:pPr>
              <w:spacing w:line="360" w:lineRule="auto"/>
              <w:jc w:val="center"/>
              <w:rPr>
                <w:rFonts w:ascii="GHEA Grapalat" w:eastAsia="Calibri" w:hAnsi="GHEA Grapalat" w:cs="Calibri"/>
                <w:lang w:val="fr-FR"/>
              </w:rPr>
            </w:pPr>
          </w:p>
          <w:p w:rsidR="003E4772" w:rsidRPr="00D13A9C" w:rsidRDefault="003E4772" w:rsidP="00D05571">
            <w:pPr>
              <w:spacing w:line="360" w:lineRule="auto"/>
              <w:jc w:val="center"/>
              <w:rPr>
                <w:rFonts w:ascii="GHEA Grapalat" w:eastAsia="Calibri" w:hAnsi="GHEA Grapalat" w:cs="Calibri"/>
                <w:lang w:val="fr-FR"/>
              </w:rPr>
            </w:pPr>
          </w:p>
          <w:p w:rsidR="003E4772" w:rsidRPr="00D13A9C" w:rsidRDefault="003E4772" w:rsidP="00D05571">
            <w:pPr>
              <w:spacing w:line="360" w:lineRule="auto"/>
              <w:jc w:val="center"/>
              <w:rPr>
                <w:rFonts w:ascii="GHEA Grapalat" w:eastAsia="Calibri" w:hAnsi="GHEA Grapalat" w:cs="Calibri"/>
                <w:lang w:val="fr-FR"/>
              </w:rPr>
            </w:pPr>
          </w:p>
          <w:p w:rsidR="00913768" w:rsidRPr="00D13A9C" w:rsidRDefault="00913768" w:rsidP="00D05571">
            <w:pPr>
              <w:spacing w:line="360" w:lineRule="auto"/>
              <w:jc w:val="center"/>
              <w:rPr>
                <w:rFonts w:ascii="GHEA Grapalat" w:eastAsia="Calibri" w:hAnsi="GHEA Grapalat" w:cs="Calibri"/>
                <w:lang w:val="hy-AM"/>
              </w:rPr>
            </w:pPr>
          </w:p>
          <w:p w:rsidR="00913768" w:rsidRPr="00D13A9C" w:rsidRDefault="00913768" w:rsidP="00D05571">
            <w:pPr>
              <w:spacing w:line="360" w:lineRule="auto"/>
              <w:jc w:val="center"/>
              <w:rPr>
                <w:rFonts w:ascii="GHEA Grapalat" w:eastAsia="Calibri" w:hAnsi="GHEA Grapalat" w:cs="Calibri"/>
                <w:lang w:val="hy-AM"/>
              </w:rPr>
            </w:pPr>
          </w:p>
          <w:p w:rsidR="00913768" w:rsidRPr="00D13A9C" w:rsidRDefault="00913768" w:rsidP="00D05571">
            <w:pPr>
              <w:spacing w:line="360" w:lineRule="auto"/>
              <w:jc w:val="center"/>
              <w:rPr>
                <w:rFonts w:ascii="GHEA Grapalat" w:eastAsia="Calibri" w:hAnsi="GHEA Grapalat" w:cs="Calibri"/>
                <w:lang w:val="hy-AM"/>
              </w:rPr>
            </w:pPr>
          </w:p>
          <w:p w:rsidR="00913768" w:rsidRPr="00D13A9C" w:rsidRDefault="00913768" w:rsidP="00D05571">
            <w:pPr>
              <w:spacing w:line="360" w:lineRule="auto"/>
              <w:jc w:val="center"/>
              <w:rPr>
                <w:rFonts w:ascii="GHEA Grapalat" w:eastAsia="Calibri" w:hAnsi="GHEA Grapalat" w:cs="Calibri"/>
                <w:lang w:val="hy-AM"/>
              </w:rPr>
            </w:pPr>
          </w:p>
          <w:p w:rsidR="00913768" w:rsidRPr="00D13A9C" w:rsidRDefault="00913768" w:rsidP="00D05571">
            <w:pPr>
              <w:spacing w:line="360" w:lineRule="auto"/>
              <w:jc w:val="center"/>
              <w:rPr>
                <w:rFonts w:ascii="GHEA Grapalat" w:eastAsia="Calibri" w:hAnsi="GHEA Grapalat" w:cs="Calibri"/>
                <w:lang w:val="hy-AM"/>
              </w:rPr>
            </w:pPr>
          </w:p>
          <w:p w:rsidR="00D13A9C" w:rsidRDefault="00D13A9C" w:rsidP="00913768">
            <w:pPr>
              <w:spacing w:line="360" w:lineRule="auto"/>
              <w:rPr>
                <w:rFonts w:ascii="GHEA Grapalat" w:eastAsia="Calibri" w:hAnsi="GHEA Grapalat" w:cs="Calibri"/>
                <w:lang w:val="hy-AM"/>
              </w:rPr>
            </w:pPr>
          </w:p>
          <w:p w:rsidR="00D13A9C" w:rsidRDefault="00D13A9C" w:rsidP="00913768">
            <w:pPr>
              <w:spacing w:line="360" w:lineRule="auto"/>
              <w:rPr>
                <w:rFonts w:ascii="GHEA Grapalat" w:eastAsia="Calibri" w:hAnsi="GHEA Grapalat" w:cs="Calibri"/>
                <w:lang w:val="hy-AM"/>
              </w:rPr>
            </w:pPr>
          </w:p>
          <w:p w:rsidR="00D13A9C" w:rsidRDefault="00D13A9C" w:rsidP="00913768">
            <w:pPr>
              <w:spacing w:line="360" w:lineRule="auto"/>
              <w:rPr>
                <w:rFonts w:ascii="GHEA Grapalat" w:eastAsia="Calibri" w:hAnsi="GHEA Grapalat" w:cs="Calibri"/>
                <w:lang w:val="hy-AM"/>
              </w:rPr>
            </w:pPr>
          </w:p>
          <w:p w:rsidR="00D13A9C" w:rsidRDefault="00D13A9C" w:rsidP="00913768">
            <w:pPr>
              <w:spacing w:line="360" w:lineRule="auto"/>
              <w:rPr>
                <w:rFonts w:ascii="GHEA Grapalat" w:eastAsia="Calibri" w:hAnsi="GHEA Grapalat" w:cs="Calibri"/>
                <w:lang w:val="hy-AM"/>
              </w:rPr>
            </w:pPr>
          </w:p>
          <w:p w:rsidR="00FC025B" w:rsidRDefault="00FC025B" w:rsidP="00913768">
            <w:pPr>
              <w:spacing w:line="360" w:lineRule="auto"/>
              <w:rPr>
                <w:rFonts w:ascii="GHEA Grapalat" w:eastAsia="Calibri" w:hAnsi="GHEA Grapalat" w:cs="Calibri"/>
                <w:lang w:val="hy-AM"/>
              </w:rPr>
            </w:pPr>
          </w:p>
          <w:p w:rsidR="00FC025B" w:rsidRDefault="00FC025B" w:rsidP="00913768">
            <w:pPr>
              <w:spacing w:line="360" w:lineRule="auto"/>
              <w:rPr>
                <w:rFonts w:ascii="GHEA Grapalat" w:eastAsia="Calibri" w:hAnsi="GHEA Grapalat" w:cs="Calibri"/>
                <w:lang w:val="hy-AM"/>
              </w:rPr>
            </w:pPr>
          </w:p>
          <w:p w:rsidR="00FC025B" w:rsidRDefault="00FC025B" w:rsidP="00913768">
            <w:pPr>
              <w:spacing w:line="360" w:lineRule="auto"/>
              <w:rPr>
                <w:rFonts w:ascii="GHEA Grapalat" w:eastAsia="Calibri" w:hAnsi="GHEA Grapalat" w:cs="Calibri"/>
                <w:lang w:val="hy-AM"/>
              </w:rPr>
            </w:pPr>
          </w:p>
          <w:p w:rsidR="00D05571" w:rsidRPr="00D13A9C" w:rsidRDefault="00D05571" w:rsidP="00913768">
            <w:pPr>
              <w:spacing w:line="360" w:lineRule="auto"/>
              <w:rPr>
                <w:rFonts w:ascii="GHEA Grapalat" w:eastAsia="Calibri" w:hAnsi="GHEA Grapalat" w:cs="Calibri"/>
                <w:lang w:val="hy-AM"/>
              </w:rPr>
            </w:pPr>
            <w:r w:rsidRPr="00D13A9C">
              <w:rPr>
                <w:rFonts w:ascii="GHEA Grapalat" w:eastAsia="Calibri" w:hAnsi="GHEA Grapalat" w:cs="Calibri"/>
                <w:lang w:val="hy-AM"/>
              </w:rPr>
              <w:t xml:space="preserve">Ընդունվել </w:t>
            </w:r>
            <w:r w:rsidR="00E97EA8" w:rsidRPr="00D13A9C">
              <w:rPr>
                <w:rFonts w:ascii="GHEA Grapalat" w:eastAsia="Calibri" w:hAnsi="GHEA Grapalat" w:cs="Calibri"/>
                <w:lang w:val="hy-AM"/>
              </w:rPr>
              <w:t>է,խմբագրվել է։</w:t>
            </w:r>
          </w:p>
          <w:p w:rsidR="00D05571" w:rsidRPr="00D13A9C" w:rsidRDefault="00D05571" w:rsidP="00D05571">
            <w:pPr>
              <w:spacing w:line="360" w:lineRule="auto"/>
              <w:jc w:val="center"/>
              <w:rPr>
                <w:rFonts w:ascii="GHEA Grapalat" w:eastAsia="Calibri" w:hAnsi="GHEA Grapalat" w:cs="Calibri"/>
                <w:lang w:val="pt-BR"/>
              </w:rPr>
            </w:pPr>
          </w:p>
          <w:p w:rsidR="00913768" w:rsidRPr="00D13A9C" w:rsidRDefault="00913768" w:rsidP="003E4772">
            <w:pPr>
              <w:spacing w:line="360" w:lineRule="auto"/>
              <w:jc w:val="center"/>
              <w:rPr>
                <w:rFonts w:ascii="GHEA Grapalat" w:eastAsia="Calibri" w:hAnsi="GHEA Grapalat" w:cs="Calibri"/>
                <w:lang w:val="hy-AM"/>
              </w:rPr>
            </w:pPr>
          </w:p>
          <w:p w:rsidR="00913768" w:rsidRPr="00D13A9C" w:rsidRDefault="00913768" w:rsidP="00913768">
            <w:pPr>
              <w:spacing w:line="360" w:lineRule="auto"/>
              <w:rPr>
                <w:rFonts w:ascii="GHEA Grapalat" w:eastAsia="Calibri" w:hAnsi="GHEA Grapalat" w:cs="Calibri"/>
                <w:lang w:val="hy-AM"/>
              </w:rPr>
            </w:pPr>
          </w:p>
          <w:p w:rsidR="00FC025B" w:rsidRDefault="00FC025B" w:rsidP="00D13A9C">
            <w:pPr>
              <w:spacing w:line="360" w:lineRule="auto"/>
              <w:rPr>
                <w:rFonts w:ascii="GHEA Grapalat" w:eastAsia="Calibri" w:hAnsi="GHEA Grapalat" w:cs="Calibri"/>
                <w:lang w:val="hy-AM"/>
              </w:rPr>
            </w:pPr>
          </w:p>
          <w:p w:rsidR="00FC025B" w:rsidRDefault="00FC025B" w:rsidP="00D13A9C">
            <w:pPr>
              <w:spacing w:line="360" w:lineRule="auto"/>
              <w:rPr>
                <w:rFonts w:ascii="GHEA Grapalat" w:eastAsia="Calibri" w:hAnsi="GHEA Grapalat" w:cs="Calibri"/>
                <w:lang w:val="hy-AM"/>
              </w:rPr>
            </w:pPr>
          </w:p>
          <w:p w:rsidR="00D05571" w:rsidRDefault="00D13A9C" w:rsidP="00D13A9C">
            <w:pPr>
              <w:spacing w:line="360" w:lineRule="auto"/>
              <w:rPr>
                <w:rFonts w:ascii="GHEA Grapalat" w:eastAsia="Calibri" w:hAnsi="GHEA Grapalat" w:cs="Calibri"/>
                <w:lang w:val="hy-AM"/>
              </w:rPr>
            </w:pPr>
            <w:r>
              <w:rPr>
                <w:rFonts w:ascii="GHEA Grapalat" w:eastAsia="Calibri" w:hAnsi="GHEA Grapalat" w:cs="Calibri"/>
                <w:lang w:val="hy-AM"/>
              </w:rPr>
              <w:t>Չի ը</w:t>
            </w:r>
            <w:r w:rsidR="00D05571" w:rsidRPr="00D13A9C">
              <w:rPr>
                <w:rFonts w:ascii="GHEA Grapalat" w:eastAsia="Calibri" w:hAnsi="GHEA Grapalat" w:cs="Calibri"/>
                <w:lang w:val="hy-AM"/>
              </w:rPr>
              <w:t>նդունվել</w:t>
            </w:r>
            <w:r>
              <w:rPr>
                <w:rFonts w:ascii="GHEA Grapalat" w:eastAsia="Calibri" w:hAnsi="GHEA Grapalat" w:cs="Calibri"/>
                <w:lang w:val="hy-AM"/>
              </w:rPr>
              <w:t xml:space="preserve">, ՀՀ ֆինանսների նախարարության </w:t>
            </w:r>
            <w:r w:rsidR="00FC025B" w:rsidRPr="00FC025B">
              <w:rPr>
                <w:rFonts w:ascii="GHEA Grapalat" w:eastAsia="Calibri" w:hAnsi="GHEA Grapalat" w:cs="Calibri"/>
                <w:lang w:val="hy-AM"/>
              </w:rPr>
              <w:t xml:space="preserve"> </w:t>
            </w:r>
            <w:r w:rsidR="00FC025B">
              <w:rPr>
                <w:rFonts w:ascii="GHEA Grapalat" w:eastAsia="Calibri" w:hAnsi="GHEA Grapalat" w:cs="Calibri"/>
                <w:lang w:val="hy-AM"/>
              </w:rPr>
              <w:t xml:space="preserve">հաշվետվությունների ներկայացման </w:t>
            </w:r>
            <w:r w:rsidR="00FC025B" w:rsidRPr="00FC025B">
              <w:rPr>
                <w:rFonts w:ascii="GHEA Grapalat" w:eastAsia="Calibri" w:hAnsi="GHEA Grapalat" w:cs="Calibri"/>
                <w:lang w:val="hy-AM"/>
              </w:rPr>
              <w:t>LS Finans</w:t>
            </w:r>
            <w:r>
              <w:rPr>
                <w:rFonts w:ascii="GHEA Grapalat" w:eastAsia="Calibri" w:hAnsi="GHEA Grapalat" w:cs="Calibri"/>
                <w:lang w:val="hy-AM"/>
              </w:rPr>
              <w:t xml:space="preserve"> </w:t>
            </w:r>
            <w:r w:rsidR="00FC025B">
              <w:rPr>
                <w:rFonts w:ascii="GHEA Grapalat" w:eastAsia="Calibri" w:hAnsi="GHEA Grapalat" w:cs="Calibri"/>
                <w:lang w:val="hy-AM"/>
              </w:rPr>
              <w:t>էլեկտրոնային համակարգի</w:t>
            </w:r>
            <w:r>
              <w:rPr>
                <w:rFonts w:ascii="GHEA Grapalat" w:eastAsia="Calibri" w:hAnsi="GHEA Grapalat" w:cs="Calibri"/>
                <w:lang w:val="hy-AM"/>
              </w:rPr>
              <w:t xml:space="preserve">  բազայում արդեն իսկ կա 12017 դասիչ</w:t>
            </w:r>
            <w:r w:rsidR="00FC025B">
              <w:rPr>
                <w:rFonts w:ascii="GHEA Grapalat" w:eastAsia="Calibri" w:hAnsi="GHEA Grapalat" w:cs="Calibri"/>
                <w:lang w:val="hy-AM"/>
              </w:rPr>
              <w:t>ով միջոցառում</w:t>
            </w:r>
            <w:r w:rsidR="00E97EA8" w:rsidRPr="00D13A9C">
              <w:rPr>
                <w:rFonts w:ascii="GHEA Grapalat" w:eastAsia="Calibri" w:hAnsi="GHEA Grapalat" w:cs="Calibri"/>
                <w:lang w:val="hy-AM"/>
              </w:rPr>
              <w:t>։</w:t>
            </w:r>
          </w:p>
          <w:p w:rsidR="00FC025B" w:rsidRDefault="00FC025B" w:rsidP="00D13A9C">
            <w:pPr>
              <w:spacing w:line="360" w:lineRule="auto"/>
              <w:rPr>
                <w:rFonts w:ascii="GHEA Grapalat" w:eastAsia="Calibri" w:hAnsi="GHEA Grapalat" w:cs="Calibri"/>
                <w:lang w:val="hy-AM"/>
              </w:rPr>
            </w:pPr>
            <w:r>
              <w:rPr>
                <w:rFonts w:ascii="GHEA Grapalat" w:eastAsia="Calibri" w:hAnsi="GHEA Grapalat" w:cs="Calibri"/>
                <w:lang w:val="hy-AM"/>
              </w:rPr>
              <w:t>Չի ընդունվում, նվազեցվող ֆինանսական միջոցները ձևավորվել է տնտեսումների արդյուն</w:t>
            </w:r>
            <w:r w:rsidR="00F8600F">
              <w:rPr>
                <w:rFonts w:ascii="GHEA Grapalat" w:eastAsia="Calibri" w:hAnsi="GHEA Grapalat" w:cs="Calibri"/>
                <w:lang w:val="hy-AM"/>
              </w:rPr>
              <w:t>ք</w:t>
            </w:r>
            <w:r>
              <w:rPr>
                <w:rFonts w:ascii="GHEA Grapalat" w:eastAsia="Calibri" w:hAnsi="GHEA Grapalat" w:cs="Calibri"/>
                <w:lang w:val="hy-AM"/>
              </w:rPr>
              <w:t>ում։</w:t>
            </w:r>
          </w:p>
          <w:p w:rsidR="00FC025B" w:rsidRPr="00F8600F" w:rsidRDefault="00FC025B" w:rsidP="00D13A9C">
            <w:pPr>
              <w:spacing w:line="360" w:lineRule="auto"/>
              <w:rPr>
                <w:rFonts w:ascii="GHEA Grapalat" w:eastAsia="Calibri" w:hAnsi="GHEA Grapalat"/>
                <w:lang w:val="hy-AM"/>
              </w:rPr>
            </w:pPr>
            <w:bookmarkStart w:id="0" w:name="_GoBack"/>
            <w:bookmarkEnd w:id="0"/>
          </w:p>
        </w:tc>
      </w:tr>
    </w:tbl>
    <w:p w:rsidR="00BD18E3" w:rsidRPr="00D13A9C" w:rsidRDefault="00BD18E3">
      <w:pPr>
        <w:rPr>
          <w:lang w:val="hy-AM"/>
        </w:rPr>
      </w:pPr>
    </w:p>
    <w:sectPr w:rsidR="00BD18E3" w:rsidRPr="00D13A9C" w:rsidSect="00913768">
      <w:pgSz w:w="11907" w:h="16840" w:code="9"/>
      <w:pgMar w:top="45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1F0DE1"/>
    <w:rsid w:val="002C74DF"/>
    <w:rsid w:val="003E4772"/>
    <w:rsid w:val="00690AAD"/>
    <w:rsid w:val="00720430"/>
    <w:rsid w:val="00753195"/>
    <w:rsid w:val="008B4B0C"/>
    <w:rsid w:val="00913768"/>
    <w:rsid w:val="00951295"/>
    <w:rsid w:val="00BD18E3"/>
    <w:rsid w:val="00C53B0C"/>
    <w:rsid w:val="00D05571"/>
    <w:rsid w:val="00D13A9C"/>
    <w:rsid w:val="00D80CEB"/>
    <w:rsid w:val="00E97EA8"/>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BD33B"/>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Gohar.Hayrapetyan</cp:lastModifiedBy>
  <cp:revision>13</cp:revision>
  <dcterms:created xsi:type="dcterms:W3CDTF">2021-10-20T05:53:00Z</dcterms:created>
  <dcterms:modified xsi:type="dcterms:W3CDTF">2021-12-13T12:11:00Z</dcterms:modified>
</cp:coreProperties>
</file>