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883" w:rsidRPr="00920CAD" w:rsidRDefault="00AC7883" w:rsidP="00026AD4">
      <w:pPr>
        <w:shd w:val="clear" w:color="auto" w:fill="FFFFFF"/>
        <w:spacing w:after="0" w:line="240" w:lineRule="auto"/>
        <w:ind w:firstLine="567"/>
        <w:jc w:val="center"/>
        <w:rPr>
          <w:rStyle w:val="Strong"/>
          <w:rFonts w:ascii="GHEA Grapalat" w:eastAsia="Times New Roman" w:hAnsi="GHEA Grapalat" w:cs="Arial"/>
          <w:sz w:val="24"/>
          <w:szCs w:val="24"/>
          <w:lang w:eastAsia="ru-RU"/>
        </w:rPr>
      </w:pPr>
      <w:bookmarkStart w:id="0" w:name="_GoBack"/>
      <w:bookmarkEnd w:id="0"/>
      <w:r w:rsidRPr="00920CAD">
        <w:rPr>
          <w:rStyle w:val="Strong"/>
          <w:rFonts w:ascii="GHEA Grapalat" w:eastAsia="Times New Roman" w:hAnsi="GHEA Grapalat" w:cs="Arial"/>
          <w:sz w:val="24"/>
          <w:szCs w:val="24"/>
          <w:lang w:val="hy-AM" w:eastAsia="ru-RU"/>
        </w:rPr>
        <w:t>ԱՄՓՈՓԱԹԵՐԹ</w:t>
      </w:r>
    </w:p>
    <w:p w:rsidR="00560FB5" w:rsidRDefault="00A81C76" w:rsidP="00026AD4">
      <w:pPr>
        <w:pStyle w:val="NormalWeb"/>
        <w:shd w:val="clear" w:color="auto" w:fill="FFFFFF"/>
        <w:spacing w:before="0" w:beforeAutospacing="0" w:after="0" w:afterAutospacing="0"/>
        <w:jc w:val="center"/>
        <w:rPr>
          <w:rFonts w:ascii="GHEA Grapalat" w:hAnsi="GHEA Grapalat" w:cs="Times Armenian"/>
          <w:b/>
          <w:lang w:val="hy-AM"/>
        </w:rPr>
      </w:pPr>
      <w:r w:rsidRPr="00A81C76">
        <w:rPr>
          <w:rFonts w:ascii="GHEA Grapalat" w:hAnsi="GHEA Grapalat"/>
          <w:b/>
          <w:noProof/>
          <w:lang w:val="hy-AM"/>
        </w:rPr>
        <w:t xml:space="preserve">«ՀԱՅԱՍՏԱՆԻ ՀԱՆՐԱՊԵՏՈՒԹՅԱՆ ԿԱՌԱՎԱՐՈՒԹՅԱՆ 2020 ԹՎԱԿԱՆԻ ՆՈՅԵՄԲԵՐԻ 27-Ի N 1891-Լ, ՀԱՅԱՍՏԱՆԻ ՀԱՆՐԱՊԵՏՈՒԹՅԱՆ ԿԱՌԱՎԱՐՈՒԹՅԱՆ 2020 ԹՎԱԿԱՆԻ </w:t>
      </w:r>
      <w:r w:rsidR="003A2D9C">
        <w:rPr>
          <w:rFonts w:ascii="GHEA Grapalat" w:hAnsi="GHEA Grapalat"/>
          <w:b/>
          <w:noProof/>
        </w:rPr>
        <w:t>ԴԵԿՏԵՄԲԵՐԻ</w:t>
      </w:r>
      <w:r w:rsidRPr="00A81C76">
        <w:rPr>
          <w:rFonts w:ascii="GHEA Grapalat" w:hAnsi="GHEA Grapalat"/>
          <w:b/>
          <w:noProof/>
          <w:lang w:val="hy-AM"/>
        </w:rPr>
        <w:t xml:space="preserve"> </w:t>
      </w:r>
      <w:r w:rsidR="003A2D9C">
        <w:rPr>
          <w:rFonts w:ascii="GHEA Grapalat" w:hAnsi="GHEA Grapalat"/>
          <w:b/>
          <w:noProof/>
        </w:rPr>
        <w:t>1</w:t>
      </w:r>
      <w:r w:rsidRPr="00A81C76">
        <w:rPr>
          <w:rFonts w:ascii="GHEA Grapalat" w:hAnsi="GHEA Grapalat"/>
          <w:b/>
          <w:noProof/>
          <w:lang w:val="hy-AM"/>
        </w:rPr>
        <w:t xml:space="preserve">7-Ի N 2070-Լ </w:t>
      </w:r>
      <w:r>
        <w:rPr>
          <w:rFonts w:ascii="GHEA Grapalat" w:hAnsi="GHEA Grapalat"/>
          <w:b/>
          <w:noProof/>
        </w:rPr>
        <w:t>ԵՎ</w:t>
      </w:r>
      <w:r w:rsidRPr="00A81C76">
        <w:rPr>
          <w:rFonts w:ascii="GHEA Grapalat" w:hAnsi="GHEA Grapalat"/>
          <w:b/>
          <w:noProof/>
          <w:lang w:val="hy-AM"/>
        </w:rPr>
        <w:t xml:space="preserve"> ՀԱՅԱՍՏԱՆԻ ՀԱՆՐԱՊԵՏՈՒԹՅԱՆ ԿԱՌԱՎԱՐՈՒԹՅԱՆ 2021 ԹՎԱԿԱՆԻ ՓԵՏՐՎԱՐԻ 18-Ի N 218-Լ ՈՐՈՇՈՒՄՆԵՐՈՒՄ ՓՈՓՈԽՈՒԹՅՈՒՆՆԵՐ ԿԱՏԱՐԵԼՈՒ ՄԱՍԻՆ»</w:t>
      </w:r>
      <w:r w:rsidRPr="00EA098E">
        <w:rPr>
          <w:rFonts w:ascii="GHEA Grapalat" w:hAnsi="GHEA Grapalat"/>
          <w:noProof/>
          <w:lang w:val="hy-AM"/>
        </w:rPr>
        <w:t xml:space="preserve"> </w:t>
      </w:r>
      <w:r w:rsidRPr="00920CAD">
        <w:rPr>
          <w:rFonts w:ascii="GHEA Grapalat" w:hAnsi="GHEA Grapalat" w:cs="Times Armenian"/>
          <w:b/>
          <w:lang w:val="af-ZA"/>
        </w:rPr>
        <w:t xml:space="preserve"> </w:t>
      </w:r>
      <w:r w:rsidR="00920CAD" w:rsidRPr="00920CAD">
        <w:rPr>
          <w:rFonts w:ascii="GHEA Grapalat" w:hAnsi="GHEA Grapalat" w:cs="Times Armenian"/>
          <w:b/>
          <w:lang w:val="af-ZA"/>
        </w:rPr>
        <w:t xml:space="preserve">ՀԱՅԱՍՏԱՆԻ ՀԱՆՐԱՊԵՏՈՒԹՅԱՆ ԿԱՌԱՎԱՐՈՒԹՅԱՆ ՈՐՈՇՄԱՆ </w:t>
      </w:r>
      <w:r w:rsidR="00920CAD" w:rsidRPr="00920CAD">
        <w:rPr>
          <w:rFonts w:ascii="GHEA Grapalat" w:hAnsi="GHEA Grapalat" w:cs="Times Armenian"/>
          <w:b/>
          <w:lang w:val="hy-AM"/>
        </w:rPr>
        <w:t>ՆԱԽԱԳ</w:t>
      </w:r>
      <w:r w:rsidR="00920CAD" w:rsidRPr="00550227">
        <w:rPr>
          <w:rFonts w:ascii="GHEA Grapalat" w:hAnsi="GHEA Grapalat" w:cs="Times Armenian"/>
          <w:b/>
          <w:lang w:val="hy-AM"/>
        </w:rPr>
        <w:t>ԾԻ</w:t>
      </w:r>
      <w:r w:rsidR="00920CAD" w:rsidRPr="00920CAD">
        <w:rPr>
          <w:rFonts w:ascii="GHEA Grapalat" w:hAnsi="GHEA Grapalat" w:cs="Times Armenian"/>
          <w:b/>
          <w:lang w:val="af-ZA"/>
        </w:rPr>
        <w:t xml:space="preserve"> </w:t>
      </w:r>
      <w:r w:rsidR="00920CAD" w:rsidRPr="00550227">
        <w:rPr>
          <w:rFonts w:ascii="GHEA Grapalat" w:hAnsi="GHEA Grapalat" w:cs="Times Armenian"/>
          <w:b/>
          <w:lang w:val="hy-AM"/>
        </w:rPr>
        <w:t>ՎԵՐԱԲԵՐՅԱԼ</w:t>
      </w:r>
    </w:p>
    <w:p w:rsidR="00550227" w:rsidRPr="00550227" w:rsidRDefault="00550227" w:rsidP="004D4AE9">
      <w:pPr>
        <w:pStyle w:val="NormalWeb"/>
        <w:shd w:val="clear" w:color="auto" w:fill="FFFFFF"/>
        <w:spacing w:before="0" w:beforeAutospacing="0" w:after="0" w:afterAutospacing="0"/>
        <w:jc w:val="center"/>
        <w:rPr>
          <w:rFonts w:ascii="GHEA Grapalat" w:hAnsi="GHEA Grapalat"/>
          <w:b/>
          <w:bCs/>
          <w:color w:val="000000"/>
          <w:lang w:val="hy-AM"/>
        </w:rPr>
      </w:pPr>
    </w:p>
    <w:tbl>
      <w:tblPr>
        <w:tblStyle w:val="TableGrid"/>
        <w:tblW w:w="14197" w:type="dxa"/>
        <w:jc w:val="center"/>
        <w:tblLook w:val="04A0" w:firstRow="1" w:lastRow="0" w:firstColumn="1" w:lastColumn="0" w:noHBand="0" w:noVBand="1"/>
      </w:tblPr>
      <w:tblGrid>
        <w:gridCol w:w="9256"/>
        <w:gridCol w:w="1938"/>
        <w:gridCol w:w="3003"/>
      </w:tblGrid>
      <w:tr w:rsidR="00AC7883" w:rsidRPr="00920CAD" w:rsidTr="00550227">
        <w:trPr>
          <w:jc w:val="center"/>
        </w:trPr>
        <w:tc>
          <w:tcPr>
            <w:tcW w:w="11194" w:type="dxa"/>
            <w:gridSpan w:val="2"/>
          </w:tcPr>
          <w:p w:rsidR="00AC7883" w:rsidRPr="00920CAD" w:rsidRDefault="00AC7883" w:rsidP="004D4AE9">
            <w:pPr>
              <w:pStyle w:val="ListParagraph"/>
              <w:numPr>
                <w:ilvl w:val="0"/>
                <w:numId w:val="2"/>
              </w:numPr>
              <w:jc w:val="center"/>
              <w:rPr>
                <w:rFonts w:ascii="GHEA Grapalat" w:hAnsi="GHEA Grapalat"/>
                <w:b/>
                <w:sz w:val="24"/>
                <w:szCs w:val="24"/>
              </w:rPr>
            </w:pPr>
            <w:r w:rsidRPr="00920CAD">
              <w:rPr>
                <w:rFonts w:ascii="GHEA Grapalat" w:hAnsi="GHEA Grapalat"/>
                <w:b/>
                <w:sz w:val="24"/>
                <w:szCs w:val="24"/>
                <w:lang w:val="hy-AM"/>
              </w:rPr>
              <w:t>Ֆինանսների նախարարություն</w:t>
            </w:r>
          </w:p>
        </w:tc>
        <w:tc>
          <w:tcPr>
            <w:tcW w:w="3003" w:type="dxa"/>
          </w:tcPr>
          <w:p w:rsidR="004F348F" w:rsidRPr="00A81C76" w:rsidRDefault="004F348F" w:rsidP="004D4AE9">
            <w:pPr>
              <w:jc w:val="both"/>
              <w:rPr>
                <w:rFonts w:ascii="GHEA Grapalat" w:hAnsi="GHEA Grapalat"/>
                <w:sz w:val="24"/>
                <w:szCs w:val="24"/>
              </w:rPr>
            </w:pPr>
            <w:r w:rsidRPr="00A81C76">
              <w:rPr>
                <w:rFonts w:ascii="GHEA Grapalat" w:hAnsi="GHEA Grapalat"/>
                <w:sz w:val="24"/>
                <w:szCs w:val="24"/>
              </w:rPr>
              <w:t>2</w:t>
            </w:r>
            <w:r w:rsidR="00A81C76" w:rsidRPr="00A81C76">
              <w:rPr>
                <w:rFonts w:ascii="GHEA Grapalat" w:hAnsi="GHEA Grapalat"/>
                <w:sz w:val="24"/>
                <w:szCs w:val="24"/>
                <w:lang w:val="ru-RU"/>
              </w:rPr>
              <w:t>6</w:t>
            </w:r>
            <w:r w:rsidRPr="00A81C76">
              <w:rPr>
                <w:rFonts w:ascii="GHEA Grapalat" w:hAnsi="GHEA Grapalat"/>
                <w:sz w:val="24"/>
                <w:szCs w:val="24"/>
              </w:rPr>
              <w:t>.1</w:t>
            </w:r>
            <w:r w:rsidR="00550227" w:rsidRPr="00A81C76">
              <w:rPr>
                <w:rFonts w:ascii="GHEA Grapalat" w:hAnsi="GHEA Grapalat"/>
                <w:sz w:val="24"/>
                <w:szCs w:val="24"/>
              </w:rPr>
              <w:t>1</w:t>
            </w:r>
            <w:r w:rsidRPr="00A81C76">
              <w:rPr>
                <w:rFonts w:ascii="GHEA Grapalat" w:hAnsi="GHEA Grapalat"/>
                <w:sz w:val="24"/>
                <w:szCs w:val="24"/>
              </w:rPr>
              <w:t>.2021</w:t>
            </w:r>
            <w:r w:rsidR="00550227" w:rsidRPr="00A81C76">
              <w:rPr>
                <w:rFonts w:ascii="GHEA Grapalat" w:hAnsi="GHEA Grapalat"/>
                <w:sz w:val="24"/>
                <w:szCs w:val="24"/>
              </w:rPr>
              <w:t xml:space="preserve"> </w:t>
            </w:r>
            <w:r w:rsidRPr="00A81C76">
              <w:rPr>
                <w:rFonts w:ascii="GHEA Grapalat" w:hAnsi="GHEA Grapalat"/>
                <w:sz w:val="24"/>
                <w:szCs w:val="24"/>
              </w:rPr>
              <w:t xml:space="preserve">թ. </w:t>
            </w:r>
          </w:p>
          <w:p w:rsidR="0095260D" w:rsidRPr="00550227" w:rsidRDefault="004F348F" w:rsidP="004D4AE9">
            <w:pPr>
              <w:jc w:val="both"/>
              <w:rPr>
                <w:rFonts w:ascii="GHEA Grapalat" w:hAnsi="GHEA Grapalat"/>
                <w:sz w:val="24"/>
                <w:szCs w:val="24"/>
              </w:rPr>
            </w:pPr>
            <w:r w:rsidRPr="00A81C76">
              <w:rPr>
                <w:rFonts w:ascii="GHEA Grapalat" w:hAnsi="GHEA Grapalat"/>
                <w:sz w:val="24"/>
                <w:szCs w:val="24"/>
              </w:rPr>
              <w:t xml:space="preserve">N </w:t>
            </w:r>
            <w:r w:rsidR="00A81C76" w:rsidRPr="00A81C76">
              <w:rPr>
                <w:rFonts w:ascii="GHEA Grapalat" w:hAnsi="GHEA Grapalat"/>
                <w:color w:val="000000"/>
                <w:sz w:val="24"/>
                <w:szCs w:val="24"/>
                <w:shd w:val="clear" w:color="auto" w:fill="FFFFFF"/>
              </w:rPr>
              <w:t>01/8-3/19158-2021</w:t>
            </w:r>
          </w:p>
        </w:tc>
      </w:tr>
      <w:tr w:rsidR="008D2B23" w:rsidRPr="000F55FF" w:rsidTr="00560FB5">
        <w:trPr>
          <w:jc w:val="center"/>
        </w:trPr>
        <w:tc>
          <w:tcPr>
            <w:tcW w:w="9256" w:type="dxa"/>
          </w:tcPr>
          <w:p w:rsidR="00A81C76" w:rsidRPr="00EA098E" w:rsidRDefault="00A81C76" w:rsidP="004D4AE9">
            <w:pPr>
              <w:tabs>
                <w:tab w:val="left" w:pos="1372"/>
              </w:tabs>
              <w:spacing w:line="360" w:lineRule="auto"/>
              <w:ind w:firstLine="567"/>
              <w:jc w:val="both"/>
              <w:rPr>
                <w:rFonts w:ascii="GHEA Grapalat" w:hAnsi="GHEA Grapalat" w:cs="Times New Roman"/>
                <w:noProof/>
                <w:sz w:val="24"/>
                <w:szCs w:val="24"/>
                <w:lang w:val="hy-AM"/>
              </w:rPr>
            </w:pPr>
            <w:r w:rsidRPr="00EA098E">
              <w:rPr>
                <w:rFonts w:ascii="GHEA Grapalat" w:hAnsi="GHEA Grapalat" w:cs="Times New Roman"/>
                <w:noProof/>
                <w:sz w:val="24"/>
                <w:szCs w:val="24"/>
                <w:lang w:val="hy-AM"/>
              </w:rPr>
              <w:t xml:space="preserve">Ուսումնասիրելով Ձեր 15.11.2021թ. N ՄՆ/ԱԳ-2-4/43929-2021 գրությամբ ներկայացված «Հայաստանի Հանրապետության կառավարության 2020 թվականի նոյեմբերի 27-ի N 1891-Լ, Հայաստանի Հանրապետության կառավարության 2020 թվականի </w:t>
            </w:r>
            <w:r w:rsidR="003B4519">
              <w:rPr>
                <w:rFonts w:ascii="GHEA Grapalat" w:hAnsi="GHEA Grapalat" w:cs="Times New Roman"/>
                <w:noProof/>
                <w:sz w:val="24"/>
                <w:szCs w:val="24"/>
              </w:rPr>
              <w:t>դեկտեմբերի 1</w:t>
            </w:r>
            <w:r w:rsidRPr="00EA098E">
              <w:rPr>
                <w:rFonts w:ascii="GHEA Grapalat" w:hAnsi="GHEA Grapalat" w:cs="Times New Roman"/>
                <w:noProof/>
                <w:sz w:val="24"/>
                <w:szCs w:val="24"/>
                <w:lang w:val="hy-AM"/>
              </w:rPr>
              <w:t>7-ի N 2070-Լ և Հայաստանի Հանրապետության կառավարության 2021 թվականի փետրվարի 18-ի N 218-Լ որոշումներում փոփոխություններ կատարելու մասին» ՀՀ կառավարության որոշման նախագիծը (այսուհետ` Նախագիծ), որով նախատեսվում է երկարաձգել վերոնշյալ ՀՀ կառավարության որոշումներով սահմանված դրամական օգնության տրամադրման ժամկետները, հայտնում ենք հետևյալը.</w:t>
            </w:r>
          </w:p>
          <w:p w:rsidR="00A81C76" w:rsidRPr="00EA098E" w:rsidRDefault="00A81C76" w:rsidP="004D4AE9">
            <w:pPr>
              <w:tabs>
                <w:tab w:val="left" w:pos="1372"/>
              </w:tabs>
              <w:spacing w:line="360" w:lineRule="auto"/>
              <w:ind w:firstLine="567"/>
              <w:jc w:val="both"/>
              <w:rPr>
                <w:rFonts w:ascii="GHEA Grapalat" w:eastAsia="Batang" w:hAnsi="GHEA Grapalat" w:cs="Sylfaen"/>
                <w:sz w:val="24"/>
                <w:szCs w:val="24"/>
                <w:lang w:val="hy-AM"/>
              </w:rPr>
            </w:pPr>
            <w:r w:rsidRPr="00EA098E">
              <w:rPr>
                <w:rFonts w:ascii="GHEA Grapalat" w:eastAsia="Batang" w:hAnsi="GHEA Grapalat" w:cs="Sylfaen"/>
                <w:sz w:val="24"/>
                <w:szCs w:val="24"/>
                <w:lang w:val="hy-AM"/>
              </w:rPr>
              <w:t>Նախագծին կից հիմնավորման մեջ նշվում է, որ Նախագիծը կապ չունի ռազմավարական փաստաթղթերի՝ Հայաստանի վերափոխման ռազմավարություն 2050, Կառավարության 2021-2026թթ. ծրագրի, ոլորտային և/կամ այլ ռազմավարությունների հետ:</w:t>
            </w:r>
          </w:p>
          <w:p w:rsidR="00A81C76" w:rsidRDefault="00A81C76" w:rsidP="004D4AE9">
            <w:pPr>
              <w:tabs>
                <w:tab w:val="left" w:pos="1372"/>
              </w:tabs>
              <w:spacing w:line="360" w:lineRule="auto"/>
              <w:ind w:firstLine="567"/>
              <w:jc w:val="both"/>
              <w:rPr>
                <w:rFonts w:ascii="GHEA Grapalat" w:eastAsia="Batang" w:hAnsi="GHEA Grapalat" w:cs="Sylfaen"/>
                <w:sz w:val="24"/>
                <w:szCs w:val="24"/>
                <w:lang w:val="hy-AM"/>
              </w:rPr>
            </w:pPr>
            <w:r w:rsidRPr="00EA098E">
              <w:rPr>
                <w:rFonts w:ascii="GHEA Grapalat" w:eastAsia="Batang" w:hAnsi="GHEA Grapalat" w:cs="Sylfaen"/>
                <w:sz w:val="24"/>
                <w:szCs w:val="24"/>
                <w:lang w:val="hy-AM"/>
              </w:rPr>
              <w:t xml:space="preserve">Այս կապակցությամբ հայտնում ենք, որ ՀՀ կառավարության կողմից ընդունվող որոշումները չեն կարող չբխել ՀՀ կառավարության կողմից ընդունված </w:t>
            </w:r>
            <w:r w:rsidRPr="00EA098E">
              <w:rPr>
                <w:rFonts w:ascii="GHEA Grapalat" w:eastAsia="Batang" w:hAnsi="GHEA Grapalat" w:cs="Sylfaen"/>
                <w:sz w:val="24"/>
                <w:szCs w:val="24"/>
                <w:lang w:val="hy-AM"/>
              </w:rPr>
              <w:lastRenderedPageBreak/>
              <w:t>ռազամավարական փաստաթղթերից, ուստի առաջարկում ենք բացահայտել կապը վերը նշված ռազմավարական փաստաթղթերի հետ:</w:t>
            </w:r>
          </w:p>
          <w:p w:rsidR="00560FB5" w:rsidRPr="00550227" w:rsidRDefault="00A81C76" w:rsidP="004D4AE9">
            <w:pPr>
              <w:tabs>
                <w:tab w:val="left" w:pos="1372"/>
              </w:tabs>
              <w:spacing w:line="360" w:lineRule="auto"/>
              <w:ind w:firstLine="567"/>
              <w:jc w:val="both"/>
              <w:rPr>
                <w:rFonts w:ascii="GHEA Grapalat" w:eastAsia="Batang" w:hAnsi="GHEA Grapalat" w:cs="Sylfaen"/>
                <w:sz w:val="24"/>
                <w:szCs w:val="24"/>
                <w:lang w:val="hy-AM"/>
              </w:rPr>
            </w:pPr>
            <w:r w:rsidRPr="00EA098E">
              <w:rPr>
                <w:rFonts w:ascii="GHEA Grapalat" w:hAnsi="GHEA Grapalat" w:cs="Times New Roman"/>
                <w:noProof/>
                <w:sz w:val="24"/>
                <w:szCs w:val="24"/>
                <w:lang w:val="hy-AM"/>
              </w:rPr>
              <w:t>Միաժամանակ, հարկ է նշել, որ ՀՀ կառավարության 11.11.2021թ. N 1859-Ն որոշմամբ ՀՀ կառավարության պահուստային ֆոնդից արդեն իսկ տրամադրվել են համապատասխան դրամական միջոցներ:</w:t>
            </w:r>
          </w:p>
        </w:tc>
        <w:tc>
          <w:tcPr>
            <w:tcW w:w="4941" w:type="dxa"/>
            <w:gridSpan w:val="2"/>
          </w:tcPr>
          <w:p w:rsidR="00920CAD" w:rsidRPr="00026AD4" w:rsidRDefault="00AF0DF7" w:rsidP="004D4AE9">
            <w:pPr>
              <w:spacing w:line="360" w:lineRule="auto"/>
              <w:jc w:val="center"/>
              <w:rPr>
                <w:rFonts w:ascii="GHEA Grapalat" w:hAnsi="GHEA Grapalat"/>
                <w:sz w:val="24"/>
                <w:szCs w:val="24"/>
                <w:lang w:val="hy-AM"/>
              </w:rPr>
            </w:pPr>
            <w:r w:rsidRPr="00026AD4">
              <w:rPr>
                <w:rFonts w:ascii="GHEA Grapalat" w:hAnsi="GHEA Grapalat"/>
                <w:sz w:val="24"/>
                <w:szCs w:val="24"/>
                <w:lang w:val="hy-AM"/>
              </w:rPr>
              <w:lastRenderedPageBreak/>
              <w:t>Չի ընդունվել:</w:t>
            </w:r>
          </w:p>
          <w:p w:rsidR="008D2B23" w:rsidRPr="00026AD4" w:rsidRDefault="00AF0DF7" w:rsidP="004D4AE9">
            <w:pPr>
              <w:spacing w:line="360" w:lineRule="auto"/>
              <w:jc w:val="center"/>
              <w:rPr>
                <w:rFonts w:ascii="GHEA Grapalat" w:hAnsi="GHEA Grapalat"/>
                <w:sz w:val="24"/>
                <w:szCs w:val="24"/>
                <w:lang w:val="hy-AM"/>
              </w:rPr>
            </w:pPr>
            <w:r w:rsidRPr="00026AD4">
              <w:rPr>
                <w:rFonts w:ascii="GHEA Grapalat" w:hAnsi="GHEA Grapalat"/>
                <w:sz w:val="24"/>
                <w:szCs w:val="24"/>
                <w:lang w:val="hy-AM"/>
              </w:rPr>
              <w:t>Նախագծով նոր նախաձեռնություն չի ներկայացվել, առաջարկվել է երկարաձգել արդեն իսկ իրականացվող միջոցառումների շրջանակներում աջակցությունների վճարման ժամկետները</w:t>
            </w:r>
            <w:r w:rsidR="004D4AE9" w:rsidRPr="00026AD4">
              <w:rPr>
                <w:rFonts w:ascii="GHEA Grapalat" w:hAnsi="GHEA Grapalat"/>
                <w:sz w:val="24"/>
                <w:szCs w:val="24"/>
                <w:lang w:val="hy-AM"/>
              </w:rPr>
              <w:t xml:space="preserve">՝ </w:t>
            </w:r>
            <w:r w:rsidRPr="00026AD4">
              <w:rPr>
                <w:rFonts w:ascii="GHEA Grapalat" w:hAnsi="GHEA Grapalat"/>
                <w:sz w:val="24"/>
                <w:szCs w:val="24"/>
                <w:lang w:val="hy-AM"/>
              </w:rPr>
              <w:t>Արցախից ստացվող շահառուների ցուցակների հիման վրա</w:t>
            </w:r>
            <w:r w:rsidR="004D4AE9" w:rsidRPr="00026AD4">
              <w:rPr>
                <w:rFonts w:ascii="GHEA Grapalat" w:hAnsi="GHEA Grapalat"/>
                <w:sz w:val="24"/>
                <w:szCs w:val="24"/>
                <w:lang w:val="hy-AM"/>
              </w:rPr>
              <w:t>:</w:t>
            </w:r>
          </w:p>
        </w:tc>
      </w:tr>
      <w:tr w:rsidR="00087127" w:rsidRPr="00920CAD" w:rsidTr="00044A8E">
        <w:trPr>
          <w:jc w:val="center"/>
        </w:trPr>
        <w:tc>
          <w:tcPr>
            <w:tcW w:w="11194" w:type="dxa"/>
            <w:gridSpan w:val="2"/>
          </w:tcPr>
          <w:p w:rsidR="00087127" w:rsidRPr="00087127" w:rsidRDefault="00087127" w:rsidP="00087127">
            <w:pPr>
              <w:pStyle w:val="ListParagraph"/>
              <w:numPr>
                <w:ilvl w:val="0"/>
                <w:numId w:val="2"/>
              </w:numPr>
              <w:jc w:val="center"/>
              <w:rPr>
                <w:rFonts w:ascii="GHEA Grapalat" w:hAnsi="GHEA Grapalat"/>
                <w:b/>
                <w:sz w:val="24"/>
                <w:szCs w:val="24"/>
              </w:rPr>
            </w:pPr>
            <w:r>
              <w:rPr>
                <w:rFonts w:ascii="GHEA Grapalat" w:hAnsi="GHEA Grapalat" w:cs="Sylfaen"/>
                <w:b/>
                <w:sz w:val="24"/>
                <w:szCs w:val="24"/>
              </w:rPr>
              <w:lastRenderedPageBreak/>
              <w:t>Արդարադատության նախարարություն</w:t>
            </w:r>
          </w:p>
        </w:tc>
        <w:tc>
          <w:tcPr>
            <w:tcW w:w="3003" w:type="dxa"/>
          </w:tcPr>
          <w:p w:rsidR="00087127" w:rsidRPr="00087127" w:rsidRDefault="00087127" w:rsidP="00044A8E">
            <w:pPr>
              <w:jc w:val="both"/>
              <w:rPr>
                <w:rFonts w:ascii="GHEA Grapalat" w:hAnsi="GHEA Grapalat"/>
                <w:sz w:val="24"/>
                <w:szCs w:val="24"/>
              </w:rPr>
            </w:pPr>
            <w:r w:rsidRPr="00087127">
              <w:rPr>
                <w:rFonts w:ascii="GHEA Grapalat" w:hAnsi="GHEA Grapalat"/>
                <w:sz w:val="24"/>
                <w:szCs w:val="24"/>
              </w:rPr>
              <w:t xml:space="preserve">13.12.2021 թ. </w:t>
            </w:r>
          </w:p>
          <w:p w:rsidR="00087127" w:rsidRPr="00087127" w:rsidRDefault="00087127" w:rsidP="00044A8E">
            <w:pPr>
              <w:jc w:val="both"/>
              <w:rPr>
                <w:rFonts w:ascii="GHEA Grapalat" w:hAnsi="GHEA Grapalat"/>
                <w:sz w:val="24"/>
                <w:szCs w:val="24"/>
              </w:rPr>
            </w:pPr>
            <w:r w:rsidRPr="00087127">
              <w:rPr>
                <w:rFonts w:ascii="GHEA Grapalat" w:hAnsi="GHEA Grapalat"/>
                <w:sz w:val="24"/>
                <w:szCs w:val="24"/>
              </w:rPr>
              <w:t xml:space="preserve">N </w:t>
            </w:r>
            <w:r w:rsidRPr="00087127">
              <w:rPr>
                <w:rFonts w:ascii="GHEA Grapalat" w:hAnsi="GHEA Grapalat"/>
                <w:color w:val="000000"/>
                <w:sz w:val="24"/>
                <w:szCs w:val="24"/>
                <w:shd w:val="clear" w:color="auto" w:fill="FFFFFF"/>
              </w:rPr>
              <w:t>01/27.1/40590-2021</w:t>
            </w:r>
          </w:p>
        </w:tc>
      </w:tr>
      <w:tr w:rsidR="00087127" w:rsidRPr="00087127" w:rsidTr="00560FB5">
        <w:trPr>
          <w:jc w:val="center"/>
        </w:trPr>
        <w:tc>
          <w:tcPr>
            <w:tcW w:w="9256" w:type="dxa"/>
          </w:tcPr>
          <w:p w:rsidR="00087127" w:rsidRPr="00087127" w:rsidRDefault="00087127" w:rsidP="00087127">
            <w:pPr>
              <w:tabs>
                <w:tab w:val="left" w:pos="1372"/>
              </w:tabs>
              <w:spacing w:line="360" w:lineRule="auto"/>
              <w:ind w:firstLine="595"/>
              <w:jc w:val="both"/>
              <w:rPr>
                <w:rFonts w:ascii="GHEA Grapalat" w:hAnsi="GHEA Grapalat" w:cs="Times New Roman"/>
                <w:b/>
                <w:noProof/>
                <w:sz w:val="24"/>
                <w:szCs w:val="24"/>
                <w:lang w:val="hy-AM"/>
              </w:rPr>
            </w:pPr>
            <w:r w:rsidRPr="00087127">
              <w:rPr>
                <w:rFonts w:ascii="GHEA Grapalat" w:hAnsi="GHEA Grapalat" w:cs="Sylfaen"/>
                <w:sz w:val="24"/>
                <w:szCs w:val="24"/>
                <w:lang w:val="hy-AM"/>
              </w:rPr>
              <w:t xml:space="preserve">Ի պատասխան Ձեր՝ 2021 թվականի նոյեմբերի 30-ի </w:t>
            </w:r>
            <w:r w:rsidRPr="00087127">
              <w:rPr>
                <w:rFonts w:ascii="GHEA Grapalat" w:hAnsi="GHEA Grapalat" w:cs="Sylfaen"/>
                <w:color w:val="000000"/>
                <w:sz w:val="24"/>
                <w:szCs w:val="24"/>
                <w:shd w:val="clear" w:color="auto" w:fill="FFFFFF"/>
                <w:lang w:val="hy-AM"/>
              </w:rPr>
              <w:t>ՄՆ</w:t>
            </w:r>
            <w:r w:rsidRPr="00087127">
              <w:rPr>
                <w:rFonts w:ascii="GHEA Grapalat" w:hAnsi="GHEA Grapalat"/>
                <w:color w:val="000000"/>
                <w:sz w:val="24"/>
                <w:szCs w:val="24"/>
                <w:shd w:val="clear" w:color="auto" w:fill="FFFFFF"/>
                <w:lang w:val="hy-AM"/>
              </w:rPr>
              <w:t>/</w:t>
            </w:r>
            <w:r w:rsidRPr="00087127">
              <w:rPr>
                <w:rFonts w:ascii="GHEA Grapalat" w:hAnsi="GHEA Grapalat" w:cs="Sylfaen"/>
                <w:color w:val="000000"/>
                <w:sz w:val="24"/>
                <w:szCs w:val="24"/>
                <w:shd w:val="clear" w:color="auto" w:fill="FFFFFF"/>
                <w:lang w:val="hy-AM"/>
              </w:rPr>
              <w:t>ԱԳ</w:t>
            </w:r>
            <w:r w:rsidRPr="00087127">
              <w:rPr>
                <w:rFonts w:ascii="GHEA Grapalat" w:hAnsi="GHEA Grapalat"/>
                <w:color w:val="000000"/>
                <w:sz w:val="24"/>
                <w:szCs w:val="24"/>
                <w:shd w:val="clear" w:color="auto" w:fill="FFFFFF"/>
                <w:lang w:val="hy-AM"/>
              </w:rPr>
              <w:t>-2-4/45547-2021</w:t>
            </w:r>
            <w:r w:rsidRPr="00087127">
              <w:rPr>
                <w:rFonts w:ascii="Verdana" w:hAnsi="Verdana"/>
                <w:color w:val="000000"/>
                <w:sz w:val="24"/>
                <w:szCs w:val="24"/>
                <w:shd w:val="clear" w:color="auto" w:fill="FFFFFF"/>
                <w:lang w:val="hy-AM"/>
              </w:rPr>
              <w:t xml:space="preserve"> </w:t>
            </w:r>
            <w:r w:rsidRPr="00087127">
              <w:rPr>
                <w:rFonts w:ascii="GHEA Grapalat" w:hAnsi="GHEA Grapalat"/>
                <w:color w:val="000000"/>
                <w:sz w:val="24"/>
                <w:szCs w:val="24"/>
                <w:shd w:val="clear" w:color="auto" w:fill="FFFFFF"/>
                <w:lang w:val="hy-AM"/>
              </w:rPr>
              <w:t>գրության</w:t>
            </w:r>
            <w:r w:rsidRPr="00087127">
              <w:rPr>
                <w:rFonts w:ascii="GHEA Grapalat" w:hAnsi="GHEA Grapalat" w:cs="Sylfaen"/>
                <w:sz w:val="24"/>
                <w:szCs w:val="24"/>
                <w:lang w:val="hy-AM"/>
              </w:rPr>
              <w:t>՝</w:t>
            </w:r>
            <w:r w:rsidRPr="00087127">
              <w:rPr>
                <w:rFonts w:ascii="GHEA Grapalat" w:hAnsi="GHEA Grapalat"/>
                <w:sz w:val="24"/>
                <w:szCs w:val="24"/>
                <w:lang w:val="hy-AM"/>
              </w:rPr>
              <w:t xml:space="preserve"> </w:t>
            </w:r>
            <w:r w:rsidRPr="00087127">
              <w:rPr>
                <w:rFonts w:ascii="GHEA Grapalat" w:hAnsi="GHEA Grapalat" w:cs="Sylfaen"/>
                <w:sz w:val="24"/>
                <w:szCs w:val="24"/>
                <w:lang w:val="hy-AM"/>
              </w:rPr>
              <w:t>կից ներկայացնում ենք</w:t>
            </w:r>
            <w:r w:rsidRPr="00087127">
              <w:rPr>
                <w:rFonts w:ascii="GHEA Grapalat" w:hAnsi="GHEA Grapalat"/>
                <w:sz w:val="24"/>
                <w:szCs w:val="24"/>
                <w:lang w:val="hy-AM"/>
              </w:rPr>
              <w:t xml:space="preserve"> «Հ</w:t>
            </w:r>
            <w:r w:rsidRPr="00087127">
              <w:rPr>
                <w:rStyle w:val="Strong"/>
                <w:rFonts w:ascii="GHEA Grapalat" w:eastAsia="Calibri" w:hAnsi="GHEA Grapalat"/>
                <w:b w:val="0"/>
                <w:color w:val="000000"/>
                <w:sz w:val="24"/>
                <w:szCs w:val="24"/>
                <w:lang w:val="hy-AM"/>
              </w:rPr>
              <w:t xml:space="preserve">այաստանի Հանրապետության կառավարության 2020 թվականի նոյեմբերի 27-ի թիվ 1891-Լ, Հայաստանի Հանրապետության կառավարության 2020 թվականի </w:t>
            </w:r>
            <w:r w:rsidR="003B4519">
              <w:rPr>
                <w:rStyle w:val="Strong"/>
                <w:rFonts w:ascii="GHEA Grapalat" w:eastAsia="Calibri" w:hAnsi="GHEA Grapalat"/>
                <w:b w:val="0"/>
                <w:color w:val="000000"/>
                <w:sz w:val="24"/>
                <w:szCs w:val="24"/>
                <w:lang w:val="hy-AM"/>
              </w:rPr>
              <w:t>դեկտեմբերի 17</w:t>
            </w:r>
            <w:r w:rsidRPr="00087127">
              <w:rPr>
                <w:rStyle w:val="Strong"/>
                <w:rFonts w:ascii="GHEA Grapalat" w:eastAsia="Calibri" w:hAnsi="GHEA Grapalat"/>
                <w:b w:val="0"/>
                <w:color w:val="000000"/>
                <w:sz w:val="24"/>
                <w:szCs w:val="24"/>
                <w:lang w:val="hy-AM"/>
              </w:rPr>
              <w:t>-ի թիվ 2070-Լ և Հայաստանի Հանրապետության կառավարության 2021 թվականի փետրվարի 18-ի թիվ 218-Լ որոշումներում փոփոխություններ կատարելու մասին</w:t>
            </w:r>
            <w:r w:rsidRPr="00087127">
              <w:rPr>
                <w:rFonts w:ascii="GHEA Grapalat" w:hAnsi="GHEA Grapalat" w:cs="Times Armenian"/>
                <w:sz w:val="24"/>
                <w:szCs w:val="24"/>
                <w:lang w:val="hy-AM"/>
              </w:rPr>
              <w:t xml:space="preserve">» </w:t>
            </w:r>
            <w:r w:rsidRPr="00087127">
              <w:rPr>
                <w:rFonts w:ascii="GHEA Grapalat" w:eastAsia="Arial Unicode MS" w:hAnsi="GHEA Grapalat" w:cs="Arial Unicode MS"/>
                <w:sz w:val="24"/>
                <w:szCs w:val="24"/>
                <w:lang w:val="hy-AM"/>
              </w:rPr>
              <w:t>ՀՀ կառավարության որոշման</w:t>
            </w:r>
            <w:r w:rsidRPr="00087127">
              <w:rPr>
                <w:rFonts w:ascii="GHEA Grapalat" w:hAnsi="GHEA Grapalat"/>
                <w:sz w:val="24"/>
                <w:szCs w:val="24"/>
                <w:lang w:val="hy-AM"/>
              </w:rPr>
              <w:t xml:space="preserve"> նախագծի վերաբերյալ ՀՀ արդարադատության նախարարության կարծիքը։</w:t>
            </w:r>
          </w:p>
        </w:tc>
        <w:tc>
          <w:tcPr>
            <w:tcW w:w="4941" w:type="dxa"/>
            <w:gridSpan w:val="2"/>
          </w:tcPr>
          <w:p w:rsidR="00087127" w:rsidRPr="00087127" w:rsidRDefault="00087127" w:rsidP="004D4AE9">
            <w:pPr>
              <w:spacing w:line="360" w:lineRule="auto"/>
              <w:jc w:val="center"/>
              <w:rPr>
                <w:rFonts w:ascii="GHEA Grapalat" w:hAnsi="GHEA Grapalat"/>
                <w:b/>
                <w:sz w:val="24"/>
                <w:szCs w:val="24"/>
              </w:rPr>
            </w:pPr>
          </w:p>
        </w:tc>
      </w:tr>
      <w:tr w:rsidR="00087127" w:rsidRPr="00087127" w:rsidTr="00560FB5">
        <w:trPr>
          <w:jc w:val="center"/>
        </w:trPr>
        <w:tc>
          <w:tcPr>
            <w:tcW w:w="9256" w:type="dxa"/>
          </w:tcPr>
          <w:p w:rsidR="00087127" w:rsidRPr="00087127" w:rsidRDefault="00087127" w:rsidP="00087127">
            <w:pPr>
              <w:spacing w:line="360" w:lineRule="auto"/>
              <w:ind w:firstLine="720"/>
              <w:jc w:val="both"/>
              <w:rPr>
                <w:rFonts w:ascii="GHEA Grapalat" w:hAnsi="GHEA Grapalat" w:cs="Sylfaen"/>
                <w:sz w:val="24"/>
                <w:szCs w:val="24"/>
                <w:lang w:val="hy-AM"/>
              </w:rPr>
            </w:pPr>
            <w:r w:rsidRPr="00087127">
              <w:rPr>
                <w:rFonts w:ascii="GHEA Grapalat" w:hAnsi="GHEA Grapalat"/>
                <w:sz w:val="24"/>
                <w:szCs w:val="24"/>
                <w:lang w:val="hy-AM"/>
              </w:rPr>
              <w:t>«Հ</w:t>
            </w:r>
            <w:r w:rsidRPr="00087127">
              <w:rPr>
                <w:rStyle w:val="Strong"/>
                <w:rFonts w:ascii="GHEA Grapalat" w:hAnsi="GHEA Grapalat"/>
                <w:b w:val="0"/>
                <w:color w:val="000000"/>
                <w:sz w:val="24"/>
                <w:szCs w:val="24"/>
                <w:lang w:val="hy-AM"/>
              </w:rPr>
              <w:t xml:space="preserve">այաստանի Հանրապետության կառավարության 2020 թվականի նոյեմբերի 27-ի թիվ 1891-Լ, Հայաստանի Հանրապետության կառավարության 2020 թվականի </w:t>
            </w:r>
            <w:r w:rsidR="003B4519">
              <w:rPr>
                <w:rStyle w:val="Strong"/>
                <w:rFonts w:ascii="GHEA Grapalat" w:hAnsi="GHEA Grapalat"/>
                <w:b w:val="0"/>
                <w:color w:val="000000"/>
                <w:sz w:val="24"/>
                <w:szCs w:val="24"/>
                <w:lang w:val="hy-AM"/>
              </w:rPr>
              <w:t>դեկտեմբերի 17</w:t>
            </w:r>
            <w:r w:rsidRPr="00087127">
              <w:rPr>
                <w:rStyle w:val="Strong"/>
                <w:rFonts w:ascii="GHEA Grapalat" w:hAnsi="GHEA Grapalat"/>
                <w:b w:val="0"/>
                <w:color w:val="000000"/>
                <w:sz w:val="24"/>
                <w:szCs w:val="24"/>
                <w:lang w:val="hy-AM"/>
              </w:rPr>
              <w:t>-ի թիվ 2070-Լ և Հայաստանի Հանրապետության կառավարության 2021 թվականի փետրվարի 18-ի թիվ 218-Լ որոշումներում փոփոխություններ կատարելու մասին</w:t>
            </w:r>
            <w:r w:rsidRPr="00B744B7">
              <w:rPr>
                <w:rFonts w:ascii="GHEA Grapalat" w:hAnsi="GHEA Grapalat" w:cs="Times Armenian"/>
                <w:sz w:val="24"/>
                <w:szCs w:val="24"/>
                <w:lang w:val="hy-AM"/>
              </w:rPr>
              <w:t>»</w:t>
            </w:r>
            <w:r>
              <w:rPr>
                <w:rFonts w:ascii="GHEA Grapalat" w:hAnsi="GHEA Grapalat" w:cs="Times Armenian"/>
                <w:sz w:val="24"/>
                <w:szCs w:val="24"/>
              </w:rPr>
              <w:t xml:space="preserve"> </w:t>
            </w:r>
            <w:r w:rsidRPr="00E54117">
              <w:rPr>
                <w:rFonts w:ascii="GHEA Grapalat" w:eastAsia="Arial Unicode MS" w:hAnsi="GHEA Grapalat" w:cs="Arial Unicode MS"/>
                <w:sz w:val="24"/>
                <w:szCs w:val="24"/>
                <w:lang w:val="hy-AM"/>
              </w:rPr>
              <w:t>ՀՀ կառավարության որոշման</w:t>
            </w:r>
            <w:r w:rsidRPr="00E54117">
              <w:rPr>
                <w:rFonts w:ascii="GHEA Grapalat" w:hAnsi="GHEA Grapalat"/>
                <w:sz w:val="24"/>
                <w:szCs w:val="24"/>
                <w:lang w:val="hy-AM"/>
              </w:rPr>
              <w:t xml:space="preserve"> նախագծի վերաբերյալ դիտողություններ և առաջարկություններ չունենք:</w:t>
            </w:r>
          </w:p>
        </w:tc>
        <w:tc>
          <w:tcPr>
            <w:tcW w:w="4941" w:type="dxa"/>
            <w:gridSpan w:val="2"/>
          </w:tcPr>
          <w:p w:rsidR="00087127" w:rsidRPr="00087127" w:rsidRDefault="00087127" w:rsidP="004D4AE9">
            <w:pPr>
              <w:spacing w:line="360" w:lineRule="auto"/>
              <w:jc w:val="center"/>
              <w:rPr>
                <w:rFonts w:ascii="GHEA Grapalat" w:hAnsi="GHEA Grapalat"/>
                <w:sz w:val="24"/>
                <w:szCs w:val="24"/>
              </w:rPr>
            </w:pPr>
            <w:r w:rsidRPr="00087127">
              <w:rPr>
                <w:rFonts w:ascii="GHEA Grapalat" w:hAnsi="GHEA Grapalat"/>
                <w:sz w:val="24"/>
                <w:szCs w:val="24"/>
              </w:rPr>
              <w:t>Ընդունվել է:</w:t>
            </w:r>
          </w:p>
        </w:tc>
      </w:tr>
      <w:tr w:rsidR="00026AD4" w:rsidRPr="00087127" w:rsidTr="00560FB5">
        <w:trPr>
          <w:jc w:val="center"/>
        </w:trPr>
        <w:tc>
          <w:tcPr>
            <w:tcW w:w="9256" w:type="dxa"/>
          </w:tcPr>
          <w:p w:rsidR="00026AD4" w:rsidRPr="00087127" w:rsidRDefault="00026AD4" w:rsidP="006D2353">
            <w:pPr>
              <w:spacing w:line="360" w:lineRule="auto"/>
              <w:ind w:firstLine="720"/>
              <w:jc w:val="both"/>
              <w:rPr>
                <w:rFonts w:ascii="GHEA Grapalat" w:hAnsi="GHEA Grapalat"/>
                <w:sz w:val="24"/>
                <w:szCs w:val="24"/>
                <w:lang w:val="hy-AM"/>
              </w:rPr>
            </w:pPr>
            <w:r>
              <w:rPr>
                <w:rFonts w:ascii="GHEA Grapalat" w:hAnsi="GHEA Grapalat" w:cs="Sylfaen"/>
                <w:sz w:val="24"/>
                <w:szCs w:val="24"/>
                <w:lang w:val="hy-AM"/>
              </w:rPr>
              <w:t xml:space="preserve">Նախագիծը </w:t>
            </w:r>
            <w:r w:rsidR="006D2353">
              <w:rPr>
                <w:rFonts w:ascii="GHEA Grapalat" w:hAnsi="GHEA Grapalat" w:cs="Sylfaen"/>
                <w:sz w:val="24"/>
                <w:szCs w:val="24"/>
                <w:lang w:val="hy-AM"/>
              </w:rPr>
              <w:t>հանրային քննարկման ներկայացնելու կարիք չկա։</w:t>
            </w:r>
          </w:p>
        </w:tc>
        <w:tc>
          <w:tcPr>
            <w:tcW w:w="4941" w:type="dxa"/>
            <w:gridSpan w:val="2"/>
          </w:tcPr>
          <w:p w:rsidR="00026AD4" w:rsidRPr="00087127" w:rsidRDefault="00026AD4" w:rsidP="004D4AE9">
            <w:pPr>
              <w:spacing w:line="360" w:lineRule="auto"/>
              <w:jc w:val="center"/>
              <w:rPr>
                <w:rFonts w:ascii="GHEA Grapalat" w:hAnsi="GHEA Grapalat"/>
                <w:sz w:val="24"/>
                <w:szCs w:val="24"/>
              </w:rPr>
            </w:pPr>
          </w:p>
        </w:tc>
      </w:tr>
    </w:tbl>
    <w:p w:rsidR="00AC7883" w:rsidRPr="00801563" w:rsidRDefault="00AC7883" w:rsidP="004D4AE9">
      <w:pPr>
        <w:spacing w:after="0" w:line="240" w:lineRule="auto"/>
        <w:rPr>
          <w:rFonts w:ascii="GHEA Grapalat" w:hAnsi="GHEA Grapalat"/>
          <w:sz w:val="24"/>
          <w:szCs w:val="24"/>
        </w:rPr>
      </w:pPr>
    </w:p>
    <w:sectPr w:rsidR="00AC7883" w:rsidRPr="00801563" w:rsidSect="00560FB5">
      <w:pgSz w:w="15840" w:h="12240" w:orient="landscape"/>
      <w:pgMar w:top="900" w:right="709"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0D7" w:rsidRDefault="00B230D7" w:rsidP="003A504D">
      <w:pPr>
        <w:spacing w:after="0" w:line="240" w:lineRule="auto"/>
      </w:pPr>
      <w:r>
        <w:separator/>
      </w:r>
    </w:p>
  </w:endnote>
  <w:endnote w:type="continuationSeparator" w:id="0">
    <w:p w:rsidR="00B230D7" w:rsidRDefault="00B230D7" w:rsidP="003A5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0D7" w:rsidRDefault="00B230D7" w:rsidP="003A504D">
      <w:pPr>
        <w:spacing w:after="0" w:line="240" w:lineRule="auto"/>
      </w:pPr>
      <w:r>
        <w:separator/>
      </w:r>
    </w:p>
  </w:footnote>
  <w:footnote w:type="continuationSeparator" w:id="0">
    <w:p w:rsidR="00B230D7" w:rsidRDefault="00B230D7" w:rsidP="003A5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3A1"/>
    <w:multiLevelType w:val="hybridMultilevel"/>
    <w:tmpl w:val="20024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E42BD"/>
    <w:multiLevelType w:val="hybridMultilevel"/>
    <w:tmpl w:val="1FD6D8CE"/>
    <w:lvl w:ilvl="0" w:tplc="FAB6D928">
      <w:start w:val="1"/>
      <w:numFmt w:val="decimal"/>
      <w:lvlText w:val="%1."/>
      <w:lvlJc w:val="left"/>
      <w:pPr>
        <w:ind w:left="720" w:hanging="360"/>
      </w:pPr>
      <w:rPr>
        <w:b/>
        <w:bCs/>
      </w:rPr>
    </w:lvl>
    <w:lvl w:ilvl="1" w:tplc="042B0019">
      <w:start w:val="1"/>
      <w:numFmt w:val="lowerLetter"/>
      <w:lvlText w:val="%2."/>
      <w:lvlJc w:val="left"/>
      <w:pPr>
        <w:ind w:left="1440" w:hanging="360"/>
      </w:pPr>
    </w:lvl>
    <w:lvl w:ilvl="2" w:tplc="042B001B">
      <w:start w:val="1"/>
      <w:numFmt w:val="lowerRoman"/>
      <w:lvlText w:val="%3."/>
      <w:lvlJc w:val="right"/>
      <w:pPr>
        <w:ind w:left="2160" w:hanging="180"/>
      </w:pPr>
    </w:lvl>
    <w:lvl w:ilvl="3" w:tplc="042B000F">
      <w:start w:val="1"/>
      <w:numFmt w:val="decimal"/>
      <w:lvlText w:val="%4."/>
      <w:lvlJc w:val="left"/>
      <w:pPr>
        <w:ind w:left="2880" w:hanging="360"/>
      </w:pPr>
    </w:lvl>
    <w:lvl w:ilvl="4" w:tplc="042B0019">
      <w:start w:val="1"/>
      <w:numFmt w:val="lowerLetter"/>
      <w:lvlText w:val="%5."/>
      <w:lvlJc w:val="left"/>
      <w:pPr>
        <w:ind w:left="3600" w:hanging="360"/>
      </w:pPr>
    </w:lvl>
    <w:lvl w:ilvl="5" w:tplc="042B001B">
      <w:start w:val="1"/>
      <w:numFmt w:val="lowerRoman"/>
      <w:lvlText w:val="%6."/>
      <w:lvlJc w:val="right"/>
      <w:pPr>
        <w:ind w:left="4320" w:hanging="180"/>
      </w:pPr>
    </w:lvl>
    <w:lvl w:ilvl="6" w:tplc="042B000F">
      <w:start w:val="1"/>
      <w:numFmt w:val="decimal"/>
      <w:lvlText w:val="%7."/>
      <w:lvlJc w:val="left"/>
      <w:pPr>
        <w:ind w:left="5040" w:hanging="360"/>
      </w:pPr>
    </w:lvl>
    <w:lvl w:ilvl="7" w:tplc="042B0019">
      <w:start w:val="1"/>
      <w:numFmt w:val="lowerLetter"/>
      <w:lvlText w:val="%8."/>
      <w:lvlJc w:val="left"/>
      <w:pPr>
        <w:ind w:left="5760" w:hanging="360"/>
      </w:pPr>
    </w:lvl>
    <w:lvl w:ilvl="8" w:tplc="042B001B">
      <w:start w:val="1"/>
      <w:numFmt w:val="lowerRoman"/>
      <w:lvlText w:val="%9."/>
      <w:lvlJc w:val="right"/>
      <w:pPr>
        <w:ind w:left="6480" w:hanging="180"/>
      </w:pPr>
    </w:lvl>
  </w:abstractNum>
  <w:abstractNum w:abstractNumId="2" w15:restartNumberingAfterBreak="0">
    <w:nsid w:val="04AD1B83"/>
    <w:multiLevelType w:val="hybridMultilevel"/>
    <w:tmpl w:val="1FD6D8CE"/>
    <w:lvl w:ilvl="0" w:tplc="FAB6D928">
      <w:start w:val="1"/>
      <w:numFmt w:val="decimal"/>
      <w:lvlText w:val="%1."/>
      <w:lvlJc w:val="left"/>
      <w:pPr>
        <w:ind w:left="720" w:hanging="360"/>
      </w:pPr>
      <w:rPr>
        <w:b/>
        <w:bCs/>
      </w:rPr>
    </w:lvl>
    <w:lvl w:ilvl="1" w:tplc="042B0019">
      <w:start w:val="1"/>
      <w:numFmt w:val="lowerLetter"/>
      <w:lvlText w:val="%2."/>
      <w:lvlJc w:val="left"/>
      <w:pPr>
        <w:ind w:left="1440" w:hanging="360"/>
      </w:pPr>
    </w:lvl>
    <w:lvl w:ilvl="2" w:tplc="042B001B">
      <w:start w:val="1"/>
      <w:numFmt w:val="lowerRoman"/>
      <w:lvlText w:val="%3."/>
      <w:lvlJc w:val="right"/>
      <w:pPr>
        <w:ind w:left="2160" w:hanging="180"/>
      </w:pPr>
    </w:lvl>
    <w:lvl w:ilvl="3" w:tplc="042B000F">
      <w:start w:val="1"/>
      <w:numFmt w:val="decimal"/>
      <w:lvlText w:val="%4."/>
      <w:lvlJc w:val="left"/>
      <w:pPr>
        <w:ind w:left="2880" w:hanging="360"/>
      </w:pPr>
    </w:lvl>
    <w:lvl w:ilvl="4" w:tplc="042B0019">
      <w:start w:val="1"/>
      <w:numFmt w:val="lowerLetter"/>
      <w:lvlText w:val="%5."/>
      <w:lvlJc w:val="left"/>
      <w:pPr>
        <w:ind w:left="3600" w:hanging="360"/>
      </w:pPr>
    </w:lvl>
    <w:lvl w:ilvl="5" w:tplc="042B001B">
      <w:start w:val="1"/>
      <w:numFmt w:val="lowerRoman"/>
      <w:lvlText w:val="%6."/>
      <w:lvlJc w:val="right"/>
      <w:pPr>
        <w:ind w:left="4320" w:hanging="180"/>
      </w:pPr>
    </w:lvl>
    <w:lvl w:ilvl="6" w:tplc="042B000F">
      <w:start w:val="1"/>
      <w:numFmt w:val="decimal"/>
      <w:lvlText w:val="%7."/>
      <w:lvlJc w:val="left"/>
      <w:pPr>
        <w:ind w:left="5040" w:hanging="360"/>
      </w:pPr>
    </w:lvl>
    <w:lvl w:ilvl="7" w:tplc="042B0019">
      <w:start w:val="1"/>
      <w:numFmt w:val="lowerLetter"/>
      <w:lvlText w:val="%8."/>
      <w:lvlJc w:val="left"/>
      <w:pPr>
        <w:ind w:left="5760" w:hanging="360"/>
      </w:pPr>
    </w:lvl>
    <w:lvl w:ilvl="8" w:tplc="042B001B">
      <w:start w:val="1"/>
      <w:numFmt w:val="lowerRoman"/>
      <w:lvlText w:val="%9."/>
      <w:lvlJc w:val="right"/>
      <w:pPr>
        <w:ind w:left="6480" w:hanging="180"/>
      </w:pPr>
    </w:lvl>
  </w:abstractNum>
  <w:abstractNum w:abstractNumId="3" w15:restartNumberingAfterBreak="0">
    <w:nsid w:val="064F45EB"/>
    <w:multiLevelType w:val="hybridMultilevel"/>
    <w:tmpl w:val="58BCC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2573F"/>
    <w:multiLevelType w:val="hybridMultilevel"/>
    <w:tmpl w:val="1FD6D8CE"/>
    <w:lvl w:ilvl="0" w:tplc="FAB6D928">
      <w:start w:val="1"/>
      <w:numFmt w:val="decimal"/>
      <w:lvlText w:val="%1."/>
      <w:lvlJc w:val="left"/>
      <w:pPr>
        <w:ind w:left="720" w:hanging="360"/>
      </w:pPr>
      <w:rPr>
        <w:b/>
        <w:bCs/>
      </w:rPr>
    </w:lvl>
    <w:lvl w:ilvl="1" w:tplc="042B0019">
      <w:start w:val="1"/>
      <w:numFmt w:val="lowerLetter"/>
      <w:lvlText w:val="%2."/>
      <w:lvlJc w:val="left"/>
      <w:pPr>
        <w:ind w:left="1440" w:hanging="360"/>
      </w:pPr>
    </w:lvl>
    <w:lvl w:ilvl="2" w:tplc="042B001B">
      <w:start w:val="1"/>
      <w:numFmt w:val="lowerRoman"/>
      <w:lvlText w:val="%3."/>
      <w:lvlJc w:val="right"/>
      <w:pPr>
        <w:ind w:left="2160" w:hanging="180"/>
      </w:pPr>
    </w:lvl>
    <w:lvl w:ilvl="3" w:tplc="042B000F">
      <w:start w:val="1"/>
      <w:numFmt w:val="decimal"/>
      <w:lvlText w:val="%4."/>
      <w:lvlJc w:val="left"/>
      <w:pPr>
        <w:ind w:left="2880" w:hanging="360"/>
      </w:pPr>
    </w:lvl>
    <w:lvl w:ilvl="4" w:tplc="042B0019">
      <w:start w:val="1"/>
      <w:numFmt w:val="lowerLetter"/>
      <w:lvlText w:val="%5."/>
      <w:lvlJc w:val="left"/>
      <w:pPr>
        <w:ind w:left="3600" w:hanging="360"/>
      </w:pPr>
    </w:lvl>
    <w:lvl w:ilvl="5" w:tplc="042B001B">
      <w:start w:val="1"/>
      <w:numFmt w:val="lowerRoman"/>
      <w:lvlText w:val="%6."/>
      <w:lvlJc w:val="right"/>
      <w:pPr>
        <w:ind w:left="4320" w:hanging="180"/>
      </w:pPr>
    </w:lvl>
    <w:lvl w:ilvl="6" w:tplc="042B000F">
      <w:start w:val="1"/>
      <w:numFmt w:val="decimal"/>
      <w:lvlText w:val="%7."/>
      <w:lvlJc w:val="left"/>
      <w:pPr>
        <w:ind w:left="5040" w:hanging="360"/>
      </w:pPr>
    </w:lvl>
    <w:lvl w:ilvl="7" w:tplc="042B0019">
      <w:start w:val="1"/>
      <w:numFmt w:val="lowerLetter"/>
      <w:lvlText w:val="%8."/>
      <w:lvlJc w:val="left"/>
      <w:pPr>
        <w:ind w:left="5760" w:hanging="360"/>
      </w:pPr>
    </w:lvl>
    <w:lvl w:ilvl="8" w:tplc="042B001B">
      <w:start w:val="1"/>
      <w:numFmt w:val="lowerRoman"/>
      <w:lvlText w:val="%9."/>
      <w:lvlJc w:val="right"/>
      <w:pPr>
        <w:ind w:left="6480" w:hanging="180"/>
      </w:pPr>
    </w:lvl>
  </w:abstractNum>
  <w:abstractNum w:abstractNumId="5" w15:restartNumberingAfterBreak="0">
    <w:nsid w:val="112F6511"/>
    <w:multiLevelType w:val="hybridMultilevel"/>
    <w:tmpl w:val="1FD6D8CE"/>
    <w:lvl w:ilvl="0" w:tplc="FAB6D928">
      <w:start w:val="1"/>
      <w:numFmt w:val="decimal"/>
      <w:lvlText w:val="%1."/>
      <w:lvlJc w:val="left"/>
      <w:pPr>
        <w:ind w:left="720" w:hanging="360"/>
      </w:pPr>
      <w:rPr>
        <w:b/>
        <w:bCs/>
      </w:rPr>
    </w:lvl>
    <w:lvl w:ilvl="1" w:tplc="042B0019">
      <w:start w:val="1"/>
      <w:numFmt w:val="lowerLetter"/>
      <w:lvlText w:val="%2."/>
      <w:lvlJc w:val="left"/>
      <w:pPr>
        <w:ind w:left="1440" w:hanging="360"/>
      </w:pPr>
    </w:lvl>
    <w:lvl w:ilvl="2" w:tplc="042B001B">
      <w:start w:val="1"/>
      <w:numFmt w:val="lowerRoman"/>
      <w:lvlText w:val="%3."/>
      <w:lvlJc w:val="right"/>
      <w:pPr>
        <w:ind w:left="2160" w:hanging="180"/>
      </w:pPr>
    </w:lvl>
    <w:lvl w:ilvl="3" w:tplc="042B000F">
      <w:start w:val="1"/>
      <w:numFmt w:val="decimal"/>
      <w:lvlText w:val="%4."/>
      <w:lvlJc w:val="left"/>
      <w:pPr>
        <w:ind w:left="2880" w:hanging="360"/>
      </w:pPr>
    </w:lvl>
    <w:lvl w:ilvl="4" w:tplc="042B0019">
      <w:start w:val="1"/>
      <w:numFmt w:val="lowerLetter"/>
      <w:lvlText w:val="%5."/>
      <w:lvlJc w:val="left"/>
      <w:pPr>
        <w:ind w:left="3600" w:hanging="360"/>
      </w:pPr>
    </w:lvl>
    <w:lvl w:ilvl="5" w:tplc="042B001B">
      <w:start w:val="1"/>
      <w:numFmt w:val="lowerRoman"/>
      <w:lvlText w:val="%6."/>
      <w:lvlJc w:val="right"/>
      <w:pPr>
        <w:ind w:left="4320" w:hanging="180"/>
      </w:pPr>
    </w:lvl>
    <w:lvl w:ilvl="6" w:tplc="042B000F">
      <w:start w:val="1"/>
      <w:numFmt w:val="decimal"/>
      <w:lvlText w:val="%7."/>
      <w:lvlJc w:val="left"/>
      <w:pPr>
        <w:ind w:left="5040" w:hanging="360"/>
      </w:pPr>
    </w:lvl>
    <w:lvl w:ilvl="7" w:tplc="042B0019">
      <w:start w:val="1"/>
      <w:numFmt w:val="lowerLetter"/>
      <w:lvlText w:val="%8."/>
      <w:lvlJc w:val="left"/>
      <w:pPr>
        <w:ind w:left="5760" w:hanging="360"/>
      </w:pPr>
    </w:lvl>
    <w:lvl w:ilvl="8" w:tplc="042B001B">
      <w:start w:val="1"/>
      <w:numFmt w:val="lowerRoman"/>
      <w:lvlText w:val="%9."/>
      <w:lvlJc w:val="right"/>
      <w:pPr>
        <w:ind w:left="6480" w:hanging="180"/>
      </w:pPr>
    </w:lvl>
  </w:abstractNum>
  <w:abstractNum w:abstractNumId="6" w15:restartNumberingAfterBreak="0">
    <w:nsid w:val="241B6AD3"/>
    <w:multiLevelType w:val="hybridMultilevel"/>
    <w:tmpl w:val="CD887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D41E91"/>
    <w:multiLevelType w:val="hybridMultilevel"/>
    <w:tmpl w:val="6442C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F56EE1"/>
    <w:multiLevelType w:val="hybridMultilevel"/>
    <w:tmpl w:val="1FD6D8CE"/>
    <w:lvl w:ilvl="0" w:tplc="FAB6D928">
      <w:start w:val="1"/>
      <w:numFmt w:val="decimal"/>
      <w:lvlText w:val="%1."/>
      <w:lvlJc w:val="left"/>
      <w:pPr>
        <w:ind w:left="720" w:hanging="360"/>
      </w:pPr>
      <w:rPr>
        <w:b/>
        <w:bCs/>
      </w:rPr>
    </w:lvl>
    <w:lvl w:ilvl="1" w:tplc="042B0019">
      <w:start w:val="1"/>
      <w:numFmt w:val="lowerLetter"/>
      <w:lvlText w:val="%2."/>
      <w:lvlJc w:val="left"/>
      <w:pPr>
        <w:ind w:left="1440" w:hanging="360"/>
      </w:pPr>
    </w:lvl>
    <w:lvl w:ilvl="2" w:tplc="042B001B">
      <w:start w:val="1"/>
      <w:numFmt w:val="lowerRoman"/>
      <w:lvlText w:val="%3."/>
      <w:lvlJc w:val="right"/>
      <w:pPr>
        <w:ind w:left="2160" w:hanging="180"/>
      </w:pPr>
    </w:lvl>
    <w:lvl w:ilvl="3" w:tplc="042B000F">
      <w:start w:val="1"/>
      <w:numFmt w:val="decimal"/>
      <w:lvlText w:val="%4."/>
      <w:lvlJc w:val="left"/>
      <w:pPr>
        <w:ind w:left="2880" w:hanging="360"/>
      </w:pPr>
    </w:lvl>
    <w:lvl w:ilvl="4" w:tplc="042B0019">
      <w:start w:val="1"/>
      <w:numFmt w:val="lowerLetter"/>
      <w:lvlText w:val="%5."/>
      <w:lvlJc w:val="left"/>
      <w:pPr>
        <w:ind w:left="3600" w:hanging="360"/>
      </w:pPr>
    </w:lvl>
    <w:lvl w:ilvl="5" w:tplc="042B001B">
      <w:start w:val="1"/>
      <w:numFmt w:val="lowerRoman"/>
      <w:lvlText w:val="%6."/>
      <w:lvlJc w:val="right"/>
      <w:pPr>
        <w:ind w:left="4320" w:hanging="180"/>
      </w:pPr>
    </w:lvl>
    <w:lvl w:ilvl="6" w:tplc="042B000F">
      <w:start w:val="1"/>
      <w:numFmt w:val="decimal"/>
      <w:lvlText w:val="%7."/>
      <w:lvlJc w:val="left"/>
      <w:pPr>
        <w:ind w:left="5040" w:hanging="360"/>
      </w:pPr>
    </w:lvl>
    <w:lvl w:ilvl="7" w:tplc="042B0019">
      <w:start w:val="1"/>
      <w:numFmt w:val="lowerLetter"/>
      <w:lvlText w:val="%8."/>
      <w:lvlJc w:val="left"/>
      <w:pPr>
        <w:ind w:left="5760" w:hanging="360"/>
      </w:pPr>
    </w:lvl>
    <w:lvl w:ilvl="8" w:tplc="042B001B">
      <w:start w:val="1"/>
      <w:numFmt w:val="lowerRoman"/>
      <w:lvlText w:val="%9."/>
      <w:lvlJc w:val="right"/>
      <w:pPr>
        <w:ind w:left="6480" w:hanging="180"/>
      </w:pPr>
    </w:lvl>
  </w:abstractNum>
  <w:abstractNum w:abstractNumId="9" w15:restartNumberingAfterBreak="0">
    <w:nsid w:val="3FEA39CE"/>
    <w:multiLevelType w:val="hybridMultilevel"/>
    <w:tmpl w:val="6442C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CE3CE7"/>
    <w:multiLevelType w:val="hybridMultilevel"/>
    <w:tmpl w:val="31A02A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BC076A"/>
    <w:multiLevelType w:val="hybridMultilevel"/>
    <w:tmpl w:val="1FD6D8CE"/>
    <w:lvl w:ilvl="0" w:tplc="FAB6D928">
      <w:start w:val="1"/>
      <w:numFmt w:val="decimal"/>
      <w:lvlText w:val="%1."/>
      <w:lvlJc w:val="left"/>
      <w:pPr>
        <w:ind w:left="720" w:hanging="360"/>
      </w:pPr>
      <w:rPr>
        <w:b/>
        <w:bCs/>
      </w:rPr>
    </w:lvl>
    <w:lvl w:ilvl="1" w:tplc="042B0019">
      <w:start w:val="1"/>
      <w:numFmt w:val="lowerLetter"/>
      <w:lvlText w:val="%2."/>
      <w:lvlJc w:val="left"/>
      <w:pPr>
        <w:ind w:left="1440" w:hanging="360"/>
      </w:pPr>
    </w:lvl>
    <w:lvl w:ilvl="2" w:tplc="042B001B">
      <w:start w:val="1"/>
      <w:numFmt w:val="lowerRoman"/>
      <w:lvlText w:val="%3."/>
      <w:lvlJc w:val="right"/>
      <w:pPr>
        <w:ind w:left="2160" w:hanging="180"/>
      </w:pPr>
    </w:lvl>
    <w:lvl w:ilvl="3" w:tplc="042B000F">
      <w:start w:val="1"/>
      <w:numFmt w:val="decimal"/>
      <w:lvlText w:val="%4."/>
      <w:lvlJc w:val="left"/>
      <w:pPr>
        <w:ind w:left="2880" w:hanging="360"/>
      </w:pPr>
    </w:lvl>
    <w:lvl w:ilvl="4" w:tplc="042B0019">
      <w:start w:val="1"/>
      <w:numFmt w:val="lowerLetter"/>
      <w:lvlText w:val="%5."/>
      <w:lvlJc w:val="left"/>
      <w:pPr>
        <w:ind w:left="3600" w:hanging="360"/>
      </w:pPr>
    </w:lvl>
    <w:lvl w:ilvl="5" w:tplc="042B001B">
      <w:start w:val="1"/>
      <w:numFmt w:val="lowerRoman"/>
      <w:lvlText w:val="%6."/>
      <w:lvlJc w:val="right"/>
      <w:pPr>
        <w:ind w:left="4320" w:hanging="180"/>
      </w:pPr>
    </w:lvl>
    <w:lvl w:ilvl="6" w:tplc="042B000F">
      <w:start w:val="1"/>
      <w:numFmt w:val="decimal"/>
      <w:lvlText w:val="%7."/>
      <w:lvlJc w:val="left"/>
      <w:pPr>
        <w:ind w:left="5040" w:hanging="360"/>
      </w:pPr>
    </w:lvl>
    <w:lvl w:ilvl="7" w:tplc="042B0019">
      <w:start w:val="1"/>
      <w:numFmt w:val="lowerLetter"/>
      <w:lvlText w:val="%8."/>
      <w:lvlJc w:val="left"/>
      <w:pPr>
        <w:ind w:left="5760" w:hanging="360"/>
      </w:pPr>
    </w:lvl>
    <w:lvl w:ilvl="8" w:tplc="042B001B">
      <w:start w:val="1"/>
      <w:numFmt w:val="lowerRoman"/>
      <w:lvlText w:val="%9."/>
      <w:lvlJc w:val="right"/>
      <w:pPr>
        <w:ind w:left="6480" w:hanging="180"/>
      </w:pPr>
    </w:lvl>
  </w:abstractNum>
  <w:abstractNum w:abstractNumId="12" w15:restartNumberingAfterBreak="0">
    <w:nsid w:val="476944E0"/>
    <w:multiLevelType w:val="hybridMultilevel"/>
    <w:tmpl w:val="1FD6D8CE"/>
    <w:lvl w:ilvl="0" w:tplc="FAB6D928">
      <w:start w:val="1"/>
      <w:numFmt w:val="decimal"/>
      <w:lvlText w:val="%1."/>
      <w:lvlJc w:val="left"/>
      <w:pPr>
        <w:ind w:left="720" w:hanging="360"/>
      </w:pPr>
      <w:rPr>
        <w:b/>
        <w:bCs/>
      </w:rPr>
    </w:lvl>
    <w:lvl w:ilvl="1" w:tplc="042B0019">
      <w:start w:val="1"/>
      <w:numFmt w:val="lowerLetter"/>
      <w:lvlText w:val="%2."/>
      <w:lvlJc w:val="left"/>
      <w:pPr>
        <w:ind w:left="1440" w:hanging="360"/>
      </w:pPr>
    </w:lvl>
    <w:lvl w:ilvl="2" w:tplc="042B001B">
      <w:start w:val="1"/>
      <w:numFmt w:val="lowerRoman"/>
      <w:lvlText w:val="%3."/>
      <w:lvlJc w:val="right"/>
      <w:pPr>
        <w:ind w:left="2160" w:hanging="180"/>
      </w:pPr>
    </w:lvl>
    <w:lvl w:ilvl="3" w:tplc="042B000F">
      <w:start w:val="1"/>
      <w:numFmt w:val="decimal"/>
      <w:lvlText w:val="%4."/>
      <w:lvlJc w:val="left"/>
      <w:pPr>
        <w:ind w:left="2880" w:hanging="360"/>
      </w:pPr>
    </w:lvl>
    <w:lvl w:ilvl="4" w:tplc="042B0019">
      <w:start w:val="1"/>
      <w:numFmt w:val="lowerLetter"/>
      <w:lvlText w:val="%5."/>
      <w:lvlJc w:val="left"/>
      <w:pPr>
        <w:ind w:left="3600" w:hanging="360"/>
      </w:pPr>
    </w:lvl>
    <w:lvl w:ilvl="5" w:tplc="042B001B">
      <w:start w:val="1"/>
      <w:numFmt w:val="lowerRoman"/>
      <w:lvlText w:val="%6."/>
      <w:lvlJc w:val="right"/>
      <w:pPr>
        <w:ind w:left="4320" w:hanging="180"/>
      </w:pPr>
    </w:lvl>
    <w:lvl w:ilvl="6" w:tplc="042B000F">
      <w:start w:val="1"/>
      <w:numFmt w:val="decimal"/>
      <w:lvlText w:val="%7."/>
      <w:lvlJc w:val="left"/>
      <w:pPr>
        <w:ind w:left="5040" w:hanging="360"/>
      </w:pPr>
    </w:lvl>
    <w:lvl w:ilvl="7" w:tplc="042B0019">
      <w:start w:val="1"/>
      <w:numFmt w:val="lowerLetter"/>
      <w:lvlText w:val="%8."/>
      <w:lvlJc w:val="left"/>
      <w:pPr>
        <w:ind w:left="5760" w:hanging="360"/>
      </w:pPr>
    </w:lvl>
    <w:lvl w:ilvl="8" w:tplc="042B001B">
      <w:start w:val="1"/>
      <w:numFmt w:val="lowerRoman"/>
      <w:lvlText w:val="%9."/>
      <w:lvlJc w:val="right"/>
      <w:pPr>
        <w:ind w:left="6480" w:hanging="180"/>
      </w:pPr>
    </w:lvl>
  </w:abstractNum>
  <w:abstractNum w:abstractNumId="13" w15:restartNumberingAfterBreak="0">
    <w:nsid w:val="482048D4"/>
    <w:multiLevelType w:val="hybridMultilevel"/>
    <w:tmpl w:val="1FD6D8CE"/>
    <w:lvl w:ilvl="0" w:tplc="FAB6D928">
      <w:start w:val="1"/>
      <w:numFmt w:val="decimal"/>
      <w:lvlText w:val="%1."/>
      <w:lvlJc w:val="left"/>
      <w:pPr>
        <w:ind w:left="720" w:hanging="360"/>
      </w:pPr>
      <w:rPr>
        <w:b/>
        <w:bCs/>
      </w:rPr>
    </w:lvl>
    <w:lvl w:ilvl="1" w:tplc="042B0019">
      <w:start w:val="1"/>
      <w:numFmt w:val="lowerLetter"/>
      <w:lvlText w:val="%2."/>
      <w:lvlJc w:val="left"/>
      <w:pPr>
        <w:ind w:left="1440" w:hanging="360"/>
      </w:pPr>
    </w:lvl>
    <w:lvl w:ilvl="2" w:tplc="042B001B">
      <w:start w:val="1"/>
      <w:numFmt w:val="lowerRoman"/>
      <w:lvlText w:val="%3."/>
      <w:lvlJc w:val="right"/>
      <w:pPr>
        <w:ind w:left="2160" w:hanging="180"/>
      </w:pPr>
    </w:lvl>
    <w:lvl w:ilvl="3" w:tplc="042B000F">
      <w:start w:val="1"/>
      <w:numFmt w:val="decimal"/>
      <w:lvlText w:val="%4."/>
      <w:lvlJc w:val="left"/>
      <w:pPr>
        <w:ind w:left="2880" w:hanging="360"/>
      </w:pPr>
    </w:lvl>
    <w:lvl w:ilvl="4" w:tplc="042B0019">
      <w:start w:val="1"/>
      <w:numFmt w:val="lowerLetter"/>
      <w:lvlText w:val="%5."/>
      <w:lvlJc w:val="left"/>
      <w:pPr>
        <w:ind w:left="3600" w:hanging="360"/>
      </w:pPr>
    </w:lvl>
    <w:lvl w:ilvl="5" w:tplc="042B001B">
      <w:start w:val="1"/>
      <w:numFmt w:val="lowerRoman"/>
      <w:lvlText w:val="%6."/>
      <w:lvlJc w:val="right"/>
      <w:pPr>
        <w:ind w:left="4320" w:hanging="180"/>
      </w:pPr>
    </w:lvl>
    <w:lvl w:ilvl="6" w:tplc="042B000F">
      <w:start w:val="1"/>
      <w:numFmt w:val="decimal"/>
      <w:lvlText w:val="%7."/>
      <w:lvlJc w:val="left"/>
      <w:pPr>
        <w:ind w:left="5040" w:hanging="360"/>
      </w:pPr>
    </w:lvl>
    <w:lvl w:ilvl="7" w:tplc="042B0019">
      <w:start w:val="1"/>
      <w:numFmt w:val="lowerLetter"/>
      <w:lvlText w:val="%8."/>
      <w:lvlJc w:val="left"/>
      <w:pPr>
        <w:ind w:left="5760" w:hanging="360"/>
      </w:pPr>
    </w:lvl>
    <w:lvl w:ilvl="8" w:tplc="042B001B">
      <w:start w:val="1"/>
      <w:numFmt w:val="lowerRoman"/>
      <w:lvlText w:val="%9."/>
      <w:lvlJc w:val="right"/>
      <w:pPr>
        <w:ind w:left="6480" w:hanging="180"/>
      </w:pPr>
    </w:lvl>
  </w:abstractNum>
  <w:abstractNum w:abstractNumId="14" w15:restartNumberingAfterBreak="0">
    <w:nsid w:val="4A6E21D9"/>
    <w:multiLevelType w:val="hybridMultilevel"/>
    <w:tmpl w:val="6442C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6D0E11"/>
    <w:multiLevelType w:val="hybridMultilevel"/>
    <w:tmpl w:val="6442C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33797E"/>
    <w:multiLevelType w:val="hybridMultilevel"/>
    <w:tmpl w:val="CF2C5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343D56"/>
    <w:multiLevelType w:val="hybridMultilevel"/>
    <w:tmpl w:val="C51EB7CA"/>
    <w:lvl w:ilvl="0" w:tplc="430816A2">
      <w:start w:val="1"/>
      <w:numFmt w:val="decimal"/>
      <w:lvlText w:val="%1."/>
      <w:lvlJc w:val="left"/>
      <w:pPr>
        <w:ind w:left="1068" w:hanging="360"/>
      </w:pPr>
      <w:rPr>
        <w:rFonts w:cstheme="minorBid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15:restartNumberingAfterBreak="0">
    <w:nsid w:val="77DC169C"/>
    <w:multiLevelType w:val="hybridMultilevel"/>
    <w:tmpl w:val="1FD6D8CE"/>
    <w:lvl w:ilvl="0" w:tplc="FAB6D928">
      <w:start w:val="1"/>
      <w:numFmt w:val="decimal"/>
      <w:lvlText w:val="%1."/>
      <w:lvlJc w:val="left"/>
      <w:pPr>
        <w:ind w:left="720" w:hanging="360"/>
      </w:pPr>
      <w:rPr>
        <w:b/>
        <w:bCs/>
      </w:rPr>
    </w:lvl>
    <w:lvl w:ilvl="1" w:tplc="042B0019">
      <w:start w:val="1"/>
      <w:numFmt w:val="lowerLetter"/>
      <w:lvlText w:val="%2."/>
      <w:lvlJc w:val="left"/>
      <w:pPr>
        <w:ind w:left="1440" w:hanging="360"/>
      </w:pPr>
    </w:lvl>
    <w:lvl w:ilvl="2" w:tplc="042B001B">
      <w:start w:val="1"/>
      <w:numFmt w:val="lowerRoman"/>
      <w:lvlText w:val="%3."/>
      <w:lvlJc w:val="right"/>
      <w:pPr>
        <w:ind w:left="2160" w:hanging="180"/>
      </w:pPr>
    </w:lvl>
    <w:lvl w:ilvl="3" w:tplc="042B000F">
      <w:start w:val="1"/>
      <w:numFmt w:val="decimal"/>
      <w:lvlText w:val="%4."/>
      <w:lvlJc w:val="left"/>
      <w:pPr>
        <w:ind w:left="2880" w:hanging="360"/>
      </w:pPr>
    </w:lvl>
    <w:lvl w:ilvl="4" w:tplc="042B0019">
      <w:start w:val="1"/>
      <w:numFmt w:val="lowerLetter"/>
      <w:lvlText w:val="%5."/>
      <w:lvlJc w:val="left"/>
      <w:pPr>
        <w:ind w:left="3600" w:hanging="360"/>
      </w:pPr>
    </w:lvl>
    <w:lvl w:ilvl="5" w:tplc="042B001B">
      <w:start w:val="1"/>
      <w:numFmt w:val="lowerRoman"/>
      <w:lvlText w:val="%6."/>
      <w:lvlJc w:val="right"/>
      <w:pPr>
        <w:ind w:left="4320" w:hanging="180"/>
      </w:pPr>
    </w:lvl>
    <w:lvl w:ilvl="6" w:tplc="042B000F">
      <w:start w:val="1"/>
      <w:numFmt w:val="decimal"/>
      <w:lvlText w:val="%7."/>
      <w:lvlJc w:val="left"/>
      <w:pPr>
        <w:ind w:left="5040" w:hanging="360"/>
      </w:pPr>
    </w:lvl>
    <w:lvl w:ilvl="7" w:tplc="042B0019">
      <w:start w:val="1"/>
      <w:numFmt w:val="lowerLetter"/>
      <w:lvlText w:val="%8."/>
      <w:lvlJc w:val="left"/>
      <w:pPr>
        <w:ind w:left="5760" w:hanging="360"/>
      </w:pPr>
    </w:lvl>
    <w:lvl w:ilvl="8" w:tplc="042B001B">
      <w:start w:val="1"/>
      <w:numFmt w:val="lowerRoman"/>
      <w:lvlText w:val="%9."/>
      <w:lvlJc w:val="right"/>
      <w:pPr>
        <w:ind w:left="6480" w:hanging="180"/>
      </w:pPr>
    </w:lvl>
  </w:abstractNum>
  <w:abstractNum w:abstractNumId="19" w15:restartNumberingAfterBreak="0">
    <w:nsid w:val="7AF5600D"/>
    <w:multiLevelType w:val="hybridMultilevel"/>
    <w:tmpl w:val="1FD6D8CE"/>
    <w:lvl w:ilvl="0" w:tplc="FAB6D928">
      <w:start w:val="1"/>
      <w:numFmt w:val="decimal"/>
      <w:lvlText w:val="%1."/>
      <w:lvlJc w:val="left"/>
      <w:pPr>
        <w:ind w:left="720" w:hanging="360"/>
      </w:pPr>
      <w:rPr>
        <w:b/>
        <w:bCs/>
      </w:rPr>
    </w:lvl>
    <w:lvl w:ilvl="1" w:tplc="042B0019">
      <w:start w:val="1"/>
      <w:numFmt w:val="lowerLetter"/>
      <w:lvlText w:val="%2."/>
      <w:lvlJc w:val="left"/>
      <w:pPr>
        <w:ind w:left="1440" w:hanging="360"/>
      </w:pPr>
    </w:lvl>
    <w:lvl w:ilvl="2" w:tplc="042B001B">
      <w:start w:val="1"/>
      <w:numFmt w:val="lowerRoman"/>
      <w:lvlText w:val="%3."/>
      <w:lvlJc w:val="right"/>
      <w:pPr>
        <w:ind w:left="2160" w:hanging="180"/>
      </w:pPr>
    </w:lvl>
    <w:lvl w:ilvl="3" w:tplc="042B000F">
      <w:start w:val="1"/>
      <w:numFmt w:val="decimal"/>
      <w:lvlText w:val="%4."/>
      <w:lvlJc w:val="left"/>
      <w:pPr>
        <w:ind w:left="2880" w:hanging="360"/>
      </w:pPr>
    </w:lvl>
    <w:lvl w:ilvl="4" w:tplc="042B0019">
      <w:start w:val="1"/>
      <w:numFmt w:val="lowerLetter"/>
      <w:lvlText w:val="%5."/>
      <w:lvlJc w:val="left"/>
      <w:pPr>
        <w:ind w:left="3600" w:hanging="360"/>
      </w:pPr>
    </w:lvl>
    <w:lvl w:ilvl="5" w:tplc="042B001B">
      <w:start w:val="1"/>
      <w:numFmt w:val="lowerRoman"/>
      <w:lvlText w:val="%6."/>
      <w:lvlJc w:val="right"/>
      <w:pPr>
        <w:ind w:left="4320" w:hanging="180"/>
      </w:pPr>
    </w:lvl>
    <w:lvl w:ilvl="6" w:tplc="042B000F">
      <w:start w:val="1"/>
      <w:numFmt w:val="decimal"/>
      <w:lvlText w:val="%7."/>
      <w:lvlJc w:val="left"/>
      <w:pPr>
        <w:ind w:left="5040" w:hanging="360"/>
      </w:pPr>
    </w:lvl>
    <w:lvl w:ilvl="7" w:tplc="042B0019">
      <w:start w:val="1"/>
      <w:numFmt w:val="lowerLetter"/>
      <w:lvlText w:val="%8."/>
      <w:lvlJc w:val="left"/>
      <w:pPr>
        <w:ind w:left="5760" w:hanging="360"/>
      </w:pPr>
    </w:lvl>
    <w:lvl w:ilvl="8" w:tplc="042B001B">
      <w:start w:val="1"/>
      <w:numFmt w:val="lowerRoman"/>
      <w:lvlText w:val="%9."/>
      <w:lvlJc w:val="right"/>
      <w:pPr>
        <w:ind w:left="6480" w:hanging="180"/>
      </w:pPr>
    </w:lvl>
  </w:abstractNum>
  <w:num w:numId="1">
    <w:abstractNumId w:val="16"/>
  </w:num>
  <w:num w:numId="2">
    <w:abstractNumId w:val="9"/>
  </w:num>
  <w:num w:numId="3">
    <w:abstractNumId w:val="0"/>
  </w:num>
  <w:num w:numId="4">
    <w:abstractNumId w:val="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11"/>
  </w:num>
  <w:num w:numId="11">
    <w:abstractNumId w:val="18"/>
  </w:num>
  <w:num w:numId="12">
    <w:abstractNumId w:val="8"/>
  </w:num>
  <w:num w:numId="13">
    <w:abstractNumId w:val="2"/>
  </w:num>
  <w:num w:numId="14">
    <w:abstractNumId w:val="19"/>
  </w:num>
  <w:num w:numId="15">
    <w:abstractNumId w:val="13"/>
  </w:num>
  <w:num w:numId="16">
    <w:abstractNumId w:val="12"/>
  </w:num>
  <w:num w:numId="17">
    <w:abstractNumId w:val="4"/>
  </w:num>
  <w:num w:numId="18">
    <w:abstractNumId w:val="3"/>
  </w:num>
  <w:num w:numId="19">
    <w:abstractNumId w:val="7"/>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5C"/>
    <w:rsid w:val="00026AD4"/>
    <w:rsid w:val="000403E6"/>
    <w:rsid w:val="000756B1"/>
    <w:rsid w:val="000854CA"/>
    <w:rsid w:val="00087127"/>
    <w:rsid w:val="000D42B9"/>
    <w:rsid w:val="000D7441"/>
    <w:rsid w:val="000D75A5"/>
    <w:rsid w:val="000E3743"/>
    <w:rsid w:val="000F55FF"/>
    <w:rsid w:val="0012537B"/>
    <w:rsid w:val="00136593"/>
    <w:rsid w:val="001762EC"/>
    <w:rsid w:val="00191BB4"/>
    <w:rsid w:val="002209A8"/>
    <w:rsid w:val="002472FA"/>
    <w:rsid w:val="00261407"/>
    <w:rsid w:val="002A30D2"/>
    <w:rsid w:val="00361B62"/>
    <w:rsid w:val="00377113"/>
    <w:rsid w:val="003A2D9C"/>
    <w:rsid w:val="003A504D"/>
    <w:rsid w:val="003B4519"/>
    <w:rsid w:val="003C4DD8"/>
    <w:rsid w:val="0041442C"/>
    <w:rsid w:val="00453841"/>
    <w:rsid w:val="00465B5C"/>
    <w:rsid w:val="00481219"/>
    <w:rsid w:val="004D0B27"/>
    <w:rsid w:val="004D2599"/>
    <w:rsid w:val="004D4AE9"/>
    <w:rsid w:val="004D6949"/>
    <w:rsid w:val="004F348F"/>
    <w:rsid w:val="00550227"/>
    <w:rsid w:val="00560FB5"/>
    <w:rsid w:val="005754CC"/>
    <w:rsid w:val="005863CD"/>
    <w:rsid w:val="00605644"/>
    <w:rsid w:val="00626E52"/>
    <w:rsid w:val="00691089"/>
    <w:rsid w:val="006C484E"/>
    <w:rsid w:val="006D2353"/>
    <w:rsid w:val="00761653"/>
    <w:rsid w:val="00772738"/>
    <w:rsid w:val="007D2454"/>
    <w:rsid w:val="00801563"/>
    <w:rsid w:val="00806660"/>
    <w:rsid w:val="00820D82"/>
    <w:rsid w:val="00823279"/>
    <w:rsid w:val="0082363E"/>
    <w:rsid w:val="00843CAF"/>
    <w:rsid w:val="0085757C"/>
    <w:rsid w:val="00884941"/>
    <w:rsid w:val="008D2B23"/>
    <w:rsid w:val="008D4582"/>
    <w:rsid w:val="00920CAD"/>
    <w:rsid w:val="00924ACA"/>
    <w:rsid w:val="009460F6"/>
    <w:rsid w:val="0095260D"/>
    <w:rsid w:val="00952EAC"/>
    <w:rsid w:val="00954ED1"/>
    <w:rsid w:val="009D0E37"/>
    <w:rsid w:val="009E7441"/>
    <w:rsid w:val="00A30C38"/>
    <w:rsid w:val="00A40C1A"/>
    <w:rsid w:val="00A72917"/>
    <w:rsid w:val="00A81C76"/>
    <w:rsid w:val="00AA4EEC"/>
    <w:rsid w:val="00AB72AD"/>
    <w:rsid w:val="00AC304B"/>
    <w:rsid w:val="00AC5E7F"/>
    <w:rsid w:val="00AC7883"/>
    <w:rsid w:val="00AF0DF7"/>
    <w:rsid w:val="00B230D7"/>
    <w:rsid w:val="00B46C27"/>
    <w:rsid w:val="00B85F7A"/>
    <w:rsid w:val="00B9617F"/>
    <w:rsid w:val="00BD3914"/>
    <w:rsid w:val="00C071BD"/>
    <w:rsid w:val="00C3583F"/>
    <w:rsid w:val="00C446E2"/>
    <w:rsid w:val="00C57D95"/>
    <w:rsid w:val="00C62C3E"/>
    <w:rsid w:val="00CA505D"/>
    <w:rsid w:val="00CF476B"/>
    <w:rsid w:val="00D6172C"/>
    <w:rsid w:val="00E07242"/>
    <w:rsid w:val="00E24117"/>
    <w:rsid w:val="00E35385"/>
    <w:rsid w:val="00E46092"/>
    <w:rsid w:val="00E702D1"/>
    <w:rsid w:val="00ED046C"/>
    <w:rsid w:val="00F21472"/>
    <w:rsid w:val="00F42A14"/>
    <w:rsid w:val="00F47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6BA502-BA9E-4EC2-8C0E-58C257F99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C7883"/>
    <w:rPr>
      <w:b/>
      <w:bCs/>
    </w:rPr>
  </w:style>
  <w:style w:type="paragraph" w:styleId="ListParagraph">
    <w:name w:val="List Paragraph"/>
    <w:aliases w:val="Akapit z listą BS,List Paragraph 1"/>
    <w:basedOn w:val="Normal"/>
    <w:link w:val="ListParagraphChar"/>
    <w:uiPriority w:val="34"/>
    <w:qFormat/>
    <w:rsid w:val="00AC7883"/>
    <w:pPr>
      <w:ind w:left="720"/>
      <w:contextualSpacing/>
    </w:pPr>
  </w:style>
  <w:style w:type="character" w:customStyle="1" w:styleId="mechtexChar">
    <w:name w:val="mechtex Char"/>
    <w:link w:val="mechtex"/>
    <w:locked/>
    <w:rsid w:val="00CF476B"/>
    <w:rPr>
      <w:rFonts w:ascii="Arial Armenian" w:eastAsia="Times New Roman" w:hAnsi="Arial Armenian" w:cs="Times New Roman"/>
      <w:szCs w:val="24"/>
      <w:lang w:val="ru-RU" w:eastAsia="ru-RU"/>
    </w:rPr>
  </w:style>
  <w:style w:type="paragraph" w:customStyle="1" w:styleId="mechtex">
    <w:name w:val="mechtex"/>
    <w:basedOn w:val="Normal"/>
    <w:link w:val="mechtexChar"/>
    <w:qFormat/>
    <w:rsid w:val="00CF476B"/>
    <w:pPr>
      <w:spacing w:after="0" w:line="240" w:lineRule="auto"/>
      <w:jc w:val="center"/>
    </w:pPr>
    <w:rPr>
      <w:rFonts w:ascii="Arial Armenian" w:eastAsia="Times New Roman" w:hAnsi="Arial Armenian" w:cs="Times New Roman"/>
      <w:szCs w:val="24"/>
      <w:lang w:val="ru-RU"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Знак Знак,Знак,Char Char Char,Char Char Char Char,Char Char Char1,Обычный (веб), webb"/>
    <w:basedOn w:val="Normal"/>
    <w:link w:val="NormalWebChar"/>
    <w:uiPriority w:val="99"/>
    <w:unhideWhenUsed/>
    <w:qFormat/>
    <w:rsid w:val="00E460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Знак Знак Char,Знак Char,Char Char Char Char1,Обычный (веб) Char"/>
    <w:link w:val="NormalWeb"/>
    <w:uiPriority w:val="99"/>
    <w:locked/>
    <w:rsid w:val="00E4609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A5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04D"/>
  </w:style>
  <w:style w:type="paragraph" w:styleId="Footer">
    <w:name w:val="footer"/>
    <w:basedOn w:val="Normal"/>
    <w:link w:val="FooterChar"/>
    <w:uiPriority w:val="99"/>
    <w:unhideWhenUsed/>
    <w:rsid w:val="003A5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04D"/>
  </w:style>
  <w:style w:type="character" w:customStyle="1" w:styleId="ListParagraphChar">
    <w:name w:val="List Paragraph Char"/>
    <w:aliases w:val="Akapit z listą BS Char,List Paragraph 1 Char"/>
    <w:link w:val="ListParagraph"/>
    <w:uiPriority w:val="34"/>
    <w:locked/>
    <w:rsid w:val="00377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5078">
      <w:bodyDiv w:val="1"/>
      <w:marLeft w:val="0"/>
      <w:marRight w:val="0"/>
      <w:marTop w:val="0"/>
      <w:marBottom w:val="0"/>
      <w:divBdr>
        <w:top w:val="none" w:sz="0" w:space="0" w:color="auto"/>
        <w:left w:val="none" w:sz="0" w:space="0" w:color="auto"/>
        <w:bottom w:val="none" w:sz="0" w:space="0" w:color="auto"/>
        <w:right w:val="none" w:sz="0" w:space="0" w:color="auto"/>
      </w:divBdr>
    </w:div>
    <w:div w:id="20711280">
      <w:bodyDiv w:val="1"/>
      <w:marLeft w:val="0"/>
      <w:marRight w:val="0"/>
      <w:marTop w:val="0"/>
      <w:marBottom w:val="0"/>
      <w:divBdr>
        <w:top w:val="none" w:sz="0" w:space="0" w:color="auto"/>
        <w:left w:val="none" w:sz="0" w:space="0" w:color="auto"/>
        <w:bottom w:val="none" w:sz="0" w:space="0" w:color="auto"/>
        <w:right w:val="none" w:sz="0" w:space="0" w:color="auto"/>
      </w:divBdr>
    </w:div>
    <w:div w:id="84689072">
      <w:bodyDiv w:val="1"/>
      <w:marLeft w:val="0"/>
      <w:marRight w:val="0"/>
      <w:marTop w:val="0"/>
      <w:marBottom w:val="0"/>
      <w:divBdr>
        <w:top w:val="none" w:sz="0" w:space="0" w:color="auto"/>
        <w:left w:val="none" w:sz="0" w:space="0" w:color="auto"/>
        <w:bottom w:val="none" w:sz="0" w:space="0" w:color="auto"/>
        <w:right w:val="none" w:sz="0" w:space="0" w:color="auto"/>
      </w:divBdr>
    </w:div>
    <w:div w:id="150752869">
      <w:bodyDiv w:val="1"/>
      <w:marLeft w:val="0"/>
      <w:marRight w:val="0"/>
      <w:marTop w:val="0"/>
      <w:marBottom w:val="0"/>
      <w:divBdr>
        <w:top w:val="none" w:sz="0" w:space="0" w:color="auto"/>
        <w:left w:val="none" w:sz="0" w:space="0" w:color="auto"/>
        <w:bottom w:val="none" w:sz="0" w:space="0" w:color="auto"/>
        <w:right w:val="none" w:sz="0" w:space="0" w:color="auto"/>
      </w:divBdr>
    </w:div>
    <w:div w:id="292755962">
      <w:bodyDiv w:val="1"/>
      <w:marLeft w:val="0"/>
      <w:marRight w:val="0"/>
      <w:marTop w:val="0"/>
      <w:marBottom w:val="0"/>
      <w:divBdr>
        <w:top w:val="none" w:sz="0" w:space="0" w:color="auto"/>
        <w:left w:val="none" w:sz="0" w:space="0" w:color="auto"/>
        <w:bottom w:val="none" w:sz="0" w:space="0" w:color="auto"/>
        <w:right w:val="none" w:sz="0" w:space="0" w:color="auto"/>
      </w:divBdr>
    </w:div>
    <w:div w:id="328486865">
      <w:bodyDiv w:val="1"/>
      <w:marLeft w:val="0"/>
      <w:marRight w:val="0"/>
      <w:marTop w:val="0"/>
      <w:marBottom w:val="0"/>
      <w:divBdr>
        <w:top w:val="none" w:sz="0" w:space="0" w:color="auto"/>
        <w:left w:val="none" w:sz="0" w:space="0" w:color="auto"/>
        <w:bottom w:val="none" w:sz="0" w:space="0" w:color="auto"/>
        <w:right w:val="none" w:sz="0" w:space="0" w:color="auto"/>
      </w:divBdr>
    </w:div>
    <w:div w:id="342781764">
      <w:bodyDiv w:val="1"/>
      <w:marLeft w:val="0"/>
      <w:marRight w:val="0"/>
      <w:marTop w:val="0"/>
      <w:marBottom w:val="0"/>
      <w:divBdr>
        <w:top w:val="none" w:sz="0" w:space="0" w:color="auto"/>
        <w:left w:val="none" w:sz="0" w:space="0" w:color="auto"/>
        <w:bottom w:val="none" w:sz="0" w:space="0" w:color="auto"/>
        <w:right w:val="none" w:sz="0" w:space="0" w:color="auto"/>
      </w:divBdr>
    </w:div>
    <w:div w:id="526455682">
      <w:bodyDiv w:val="1"/>
      <w:marLeft w:val="0"/>
      <w:marRight w:val="0"/>
      <w:marTop w:val="0"/>
      <w:marBottom w:val="0"/>
      <w:divBdr>
        <w:top w:val="none" w:sz="0" w:space="0" w:color="auto"/>
        <w:left w:val="none" w:sz="0" w:space="0" w:color="auto"/>
        <w:bottom w:val="none" w:sz="0" w:space="0" w:color="auto"/>
        <w:right w:val="none" w:sz="0" w:space="0" w:color="auto"/>
      </w:divBdr>
    </w:div>
    <w:div w:id="597638034">
      <w:bodyDiv w:val="1"/>
      <w:marLeft w:val="0"/>
      <w:marRight w:val="0"/>
      <w:marTop w:val="0"/>
      <w:marBottom w:val="0"/>
      <w:divBdr>
        <w:top w:val="none" w:sz="0" w:space="0" w:color="auto"/>
        <w:left w:val="none" w:sz="0" w:space="0" w:color="auto"/>
        <w:bottom w:val="none" w:sz="0" w:space="0" w:color="auto"/>
        <w:right w:val="none" w:sz="0" w:space="0" w:color="auto"/>
      </w:divBdr>
    </w:div>
    <w:div w:id="637539519">
      <w:bodyDiv w:val="1"/>
      <w:marLeft w:val="0"/>
      <w:marRight w:val="0"/>
      <w:marTop w:val="0"/>
      <w:marBottom w:val="0"/>
      <w:divBdr>
        <w:top w:val="none" w:sz="0" w:space="0" w:color="auto"/>
        <w:left w:val="none" w:sz="0" w:space="0" w:color="auto"/>
        <w:bottom w:val="none" w:sz="0" w:space="0" w:color="auto"/>
        <w:right w:val="none" w:sz="0" w:space="0" w:color="auto"/>
      </w:divBdr>
    </w:div>
    <w:div w:id="833423815">
      <w:bodyDiv w:val="1"/>
      <w:marLeft w:val="0"/>
      <w:marRight w:val="0"/>
      <w:marTop w:val="0"/>
      <w:marBottom w:val="0"/>
      <w:divBdr>
        <w:top w:val="none" w:sz="0" w:space="0" w:color="auto"/>
        <w:left w:val="none" w:sz="0" w:space="0" w:color="auto"/>
        <w:bottom w:val="none" w:sz="0" w:space="0" w:color="auto"/>
        <w:right w:val="none" w:sz="0" w:space="0" w:color="auto"/>
      </w:divBdr>
    </w:div>
    <w:div w:id="916862500">
      <w:bodyDiv w:val="1"/>
      <w:marLeft w:val="0"/>
      <w:marRight w:val="0"/>
      <w:marTop w:val="0"/>
      <w:marBottom w:val="0"/>
      <w:divBdr>
        <w:top w:val="none" w:sz="0" w:space="0" w:color="auto"/>
        <w:left w:val="none" w:sz="0" w:space="0" w:color="auto"/>
        <w:bottom w:val="none" w:sz="0" w:space="0" w:color="auto"/>
        <w:right w:val="none" w:sz="0" w:space="0" w:color="auto"/>
      </w:divBdr>
    </w:div>
    <w:div w:id="1097482527">
      <w:bodyDiv w:val="1"/>
      <w:marLeft w:val="0"/>
      <w:marRight w:val="0"/>
      <w:marTop w:val="0"/>
      <w:marBottom w:val="0"/>
      <w:divBdr>
        <w:top w:val="none" w:sz="0" w:space="0" w:color="auto"/>
        <w:left w:val="none" w:sz="0" w:space="0" w:color="auto"/>
        <w:bottom w:val="none" w:sz="0" w:space="0" w:color="auto"/>
        <w:right w:val="none" w:sz="0" w:space="0" w:color="auto"/>
      </w:divBdr>
    </w:div>
    <w:div w:id="1106148683">
      <w:bodyDiv w:val="1"/>
      <w:marLeft w:val="0"/>
      <w:marRight w:val="0"/>
      <w:marTop w:val="0"/>
      <w:marBottom w:val="0"/>
      <w:divBdr>
        <w:top w:val="none" w:sz="0" w:space="0" w:color="auto"/>
        <w:left w:val="none" w:sz="0" w:space="0" w:color="auto"/>
        <w:bottom w:val="none" w:sz="0" w:space="0" w:color="auto"/>
        <w:right w:val="none" w:sz="0" w:space="0" w:color="auto"/>
      </w:divBdr>
    </w:div>
    <w:div w:id="1306819220">
      <w:bodyDiv w:val="1"/>
      <w:marLeft w:val="0"/>
      <w:marRight w:val="0"/>
      <w:marTop w:val="0"/>
      <w:marBottom w:val="0"/>
      <w:divBdr>
        <w:top w:val="none" w:sz="0" w:space="0" w:color="auto"/>
        <w:left w:val="none" w:sz="0" w:space="0" w:color="auto"/>
        <w:bottom w:val="none" w:sz="0" w:space="0" w:color="auto"/>
        <w:right w:val="none" w:sz="0" w:space="0" w:color="auto"/>
      </w:divBdr>
    </w:div>
    <w:div w:id="1493790458">
      <w:bodyDiv w:val="1"/>
      <w:marLeft w:val="0"/>
      <w:marRight w:val="0"/>
      <w:marTop w:val="0"/>
      <w:marBottom w:val="0"/>
      <w:divBdr>
        <w:top w:val="none" w:sz="0" w:space="0" w:color="auto"/>
        <w:left w:val="none" w:sz="0" w:space="0" w:color="auto"/>
        <w:bottom w:val="none" w:sz="0" w:space="0" w:color="auto"/>
        <w:right w:val="none" w:sz="0" w:space="0" w:color="auto"/>
      </w:divBdr>
    </w:div>
    <w:div w:id="1595431549">
      <w:bodyDiv w:val="1"/>
      <w:marLeft w:val="0"/>
      <w:marRight w:val="0"/>
      <w:marTop w:val="0"/>
      <w:marBottom w:val="0"/>
      <w:divBdr>
        <w:top w:val="none" w:sz="0" w:space="0" w:color="auto"/>
        <w:left w:val="none" w:sz="0" w:space="0" w:color="auto"/>
        <w:bottom w:val="none" w:sz="0" w:space="0" w:color="auto"/>
        <w:right w:val="none" w:sz="0" w:space="0" w:color="auto"/>
      </w:divBdr>
      <w:divsChild>
        <w:div w:id="507210580">
          <w:marLeft w:val="0"/>
          <w:marRight w:val="0"/>
          <w:marTop w:val="0"/>
          <w:marBottom w:val="0"/>
          <w:divBdr>
            <w:top w:val="none" w:sz="0" w:space="0" w:color="auto"/>
            <w:left w:val="none" w:sz="0" w:space="0" w:color="auto"/>
            <w:bottom w:val="none" w:sz="0" w:space="0" w:color="auto"/>
            <w:right w:val="none" w:sz="0" w:space="0" w:color="auto"/>
          </w:divBdr>
          <w:divsChild>
            <w:div w:id="19453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64025">
      <w:bodyDiv w:val="1"/>
      <w:marLeft w:val="0"/>
      <w:marRight w:val="0"/>
      <w:marTop w:val="0"/>
      <w:marBottom w:val="0"/>
      <w:divBdr>
        <w:top w:val="none" w:sz="0" w:space="0" w:color="auto"/>
        <w:left w:val="none" w:sz="0" w:space="0" w:color="auto"/>
        <w:bottom w:val="none" w:sz="0" w:space="0" w:color="auto"/>
        <w:right w:val="none" w:sz="0" w:space="0" w:color="auto"/>
      </w:divBdr>
    </w:div>
    <w:div w:id="1897618287">
      <w:bodyDiv w:val="1"/>
      <w:marLeft w:val="0"/>
      <w:marRight w:val="0"/>
      <w:marTop w:val="0"/>
      <w:marBottom w:val="0"/>
      <w:divBdr>
        <w:top w:val="none" w:sz="0" w:space="0" w:color="auto"/>
        <w:left w:val="none" w:sz="0" w:space="0" w:color="auto"/>
        <w:bottom w:val="none" w:sz="0" w:space="0" w:color="auto"/>
        <w:right w:val="none" w:sz="0" w:space="0" w:color="auto"/>
      </w:divBdr>
    </w:div>
    <w:div w:id="1941639656">
      <w:bodyDiv w:val="1"/>
      <w:marLeft w:val="0"/>
      <w:marRight w:val="0"/>
      <w:marTop w:val="0"/>
      <w:marBottom w:val="0"/>
      <w:divBdr>
        <w:top w:val="none" w:sz="0" w:space="0" w:color="auto"/>
        <w:left w:val="none" w:sz="0" w:space="0" w:color="auto"/>
        <w:bottom w:val="none" w:sz="0" w:space="0" w:color="auto"/>
        <w:right w:val="none" w:sz="0" w:space="0" w:color="auto"/>
      </w:divBdr>
    </w:div>
    <w:div w:id="1950745033">
      <w:bodyDiv w:val="1"/>
      <w:marLeft w:val="0"/>
      <w:marRight w:val="0"/>
      <w:marTop w:val="0"/>
      <w:marBottom w:val="0"/>
      <w:divBdr>
        <w:top w:val="none" w:sz="0" w:space="0" w:color="auto"/>
        <w:left w:val="none" w:sz="0" w:space="0" w:color="auto"/>
        <w:bottom w:val="none" w:sz="0" w:space="0" w:color="auto"/>
        <w:right w:val="none" w:sz="0" w:space="0" w:color="auto"/>
      </w:divBdr>
    </w:div>
    <w:div w:id="200785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Armine.Balyan</dc:creator>
  <cp:keywords>https:/mul2.gov.am/tasks/540369/oneclick/ampopatert.docx?token=cca2bdb7271fe818186e68c56c3c8a43</cp:keywords>
  <dc:description/>
  <cp:lastModifiedBy>Sergey Tashcyan</cp:lastModifiedBy>
  <cp:revision>2</cp:revision>
  <dcterms:created xsi:type="dcterms:W3CDTF">2021-12-17T13:10:00Z</dcterms:created>
  <dcterms:modified xsi:type="dcterms:W3CDTF">2021-12-17T13:10:00Z</dcterms:modified>
</cp:coreProperties>
</file>