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8B1" w:rsidRPr="00AB68B1" w:rsidRDefault="00AB68B1" w:rsidP="00AB68B1">
      <w:pPr>
        <w:spacing w:after="200" w:line="360" w:lineRule="auto"/>
        <w:jc w:val="center"/>
        <w:rPr>
          <w:rFonts w:ascii="GHEA Grapalat" w:eastAsia="Times New Roman" w:hAnsi="GHEA Grapalat" w:cs="GHEA Grapalat"/>
          <w:b/>
          <w:bCs/>
          <w:sz w:val="24"/>
          <w:szCs w:val="24"/>
          <w:lang w:val="af-ZA"/>
        </w:rPr>
      </w:pPr>
      <w:r w:rsidRPr="00AB68B1">
        <w:rPr>
          <w:rFonts w:ascii="GHEA Grapalat" w:eastAsia="Times New Roman" w:hAnsi="GHEA Grapalat" w:cs="GHEA Grapalat"/>
          <w:b/>
          <w:bCs/>
          <w:sz w:val="24"/>
          <w:szCs w:val="24"/>
        </w:rPr>
        <w:t>ՀԻՄՆԱՎՈՐՈՒՄ</w:t>
      </w:r>
    </w:p>
    <w:p w:rsidR="00AB68B1" w:rsidRPr="00AB68B1" w:rsidRDefault="00AB68B1" w:rsidP="00AB68B1">
      <w:pPr>
        <w:spacing w:after="200" w:line="360" w:lineRule="auto"/>
        <w:jc w:val="center"/>
        <w:rPr>
          <w:rFonts w:ascii="GHEA Grapalat" w:eastAsia="Times New Roman" w:hAnsi="GHEA Grapalat" w:cs="Calibri"/>
          <w:b/>
          <w:sz w:val="24"/>
          <w:szCs w:val="24"/>
          <w:lang w:val="hy-AM"/>
        </w:rPr>
      </w:pPr>
      <w:r w:rsidRPr="00AB68B1">
        <w:rPr>
          <w:rFonts w:ascii="GHEA Grapalat" w:eastAsia="Times New Roman" w:hAnsi="GHEA Grapalat" w:cs="GHEA Grapalat"/>
          <w:b/>
          <w:spacing w:val="-8"/>
          <w:sz w:val="24"/>
          <w:szCs w:val="24"/>
          <w:lang w:val="hy-AM"/>
        </w:rPr>
        <w:t xml:space="preserve">«ՈՐՊԵՍ ՆՎԻՐԱԲԵՐՈՒԹՅՈՒՆ ԳՈՒՅՔ ԸՆԴՈՒՆԵԼՈՒ ԵՎ ԱՄՐԱՑՆԵԼՈՒ ՄԱՍԻՆ» </w:t>
      </w:r>
      <w:r w:rsidR="00E06FD7">
        <w:rPr>
          <w:rFonts w:ascii="GHEA Grapalat" w:eastAsia="Times New Roman" w:hAnsi="GHEA Grapalat" w:cs="GHEA Grapalat"/>
          <w:b/>
          <w:spacing w:val="-8"/>
          <w:sz w:val="24"/>
          <w:szCs w:val="24"/>
        </w:rPr>
        <w:t xml:space="preserve">ՀԱՅԱՍՏԱՆԻ ՀԱՆՐԱՊԵՏՈՒԹՅԱՆ </w:t>
      </w:r>
      <w:r w:rsidRPr="00AB68B1">
        <w:rPr>
          <w:rFonts w:ascii="GHEA Grapalat" w:eastAsia="Times New Roman" w:hAnsi="GHEA Grapalat" w:cs="Calibri"/>
          <w:b/>
          <w:caps/>
          <w:sz w:val="24"/>
          <w:szCs w:val="24"/>
          <w:lang w:val="hy-AM"/>
        </w:rPr>
        <w:t>ԿԱՌԱՎԱՐՈՒԹՅԱՆ</w:t>
      </w:r>
      <w:r w:rsidRPr="00AB68B1">
        <w:rPr>
          <w:rFonts w:ascii="GHEA Grapalat" w:eastAsia="GHEA Grapalat" w:hAnsi="GHEA Grapalat" w:cs="GHEA Grapalat"/>
          <w:b/>
          <w:caps/>
          <w:sz w:val="24"/>
          <w:szCs w:val="24"/>
          <w:lang w:val="hy-AM"/>
        </w:rPr>
        <w:t xml:space="preserve"> </w:t>
      </w:r>
      <w:r w:rsidRPr="00AB68B1">
        <w:rPr>
          <w:rFonts w:ascii="GHEA Grapalat" w:eastAsia="Times New Roman" w:hAnsi="GHEA Grapalat" w:cs="Calibri"/>
          <w:b/>
          <w:caps/>
          <w:sz w:val="24"/>
          <w:szCs w:val="24"/>
          <w:lang w:val="hy-AM"/>
        </w:rPr>
        <w:t>ՈՐՈՇՄԱՆ</w:t>
      </w:r>
      <w:r w:rsidRPr="00AB68B1">
        <w:rPr>
          <w:rFonts w:ascii="GHEA Grapalat" w:eastAsia="GHEA Grapalat" w:hAnsi="GHEA Grapalat" w:cs="GHEA Grapalat"/>
          <w:b/>
          <w:caps/>
          <w:sz w:val="24"/>
          <w:szCs w:val="24"/>
          <w:lang w:val="hy-AM"/>
        </w:rPr>
        <w:t xml:space="preserve"> </w:t>
      </w:r>
      <w:r w:rsidRPr="00AB68B1">
        <w:rPr>
          <w:rFonts w:ascii="GHEA Grapalat" w:eastAsia="Times New Roman" w:hAnsi="GHEA Grapalat" w:cs="Calibri"/>
          <w:b/>
          <w:caps/>
          <w:sz w:val="24"/>
          <w:szCs w:val="24"/>
          <w:lang w:val="hy-AM"/>
        </w:rPr>
        <w:t>ՆԱԽԱԳԾԻ</w:t>
      </w:r>
      <w:r w:rsidR="00E06FD7">
        <w:rPr>
          <w:rFonts w:ascii="GHEA Grapalat" w:eastAsia="GHEA Grapalat" w:hAnsi="GHEA Grapalat" w:cs="GHEA Grapalat"/>
          <w:b/>
          <w:sz w:val="24"/>
          <w:szCs w:val="24"/>
          <w:lang w:val="hy-AM"/>
        </w:rPr>
        <w:t xml:space="preserve"> </w:t>
      </w:r>
      <w:r w:rsidRPr="00AB68B1">
        <w:rPr>
          <w:rFonts w:ascii="GHEA Grapalat" w:eastAsia="Times New Roman" w:hAnsi="GHEA Grapalat" w:cs="Calibri"/>
          <w:b/>
          <w:sz w:val="24"/>
          <w:szCs w:val="24"/>
          <w:lang w:val="hy-AM"/>
        </w:rPr>
        <w:t>ԸՆԴՈՒՆՄԱՆ</w:t>
      </w:r>
    </w:p>
    <w:p w:rsidR="00AB68B1" w:rsidRPr="00AB68B1" w:rsidRDefault="00AB68B1" w:rsidP="00AB68B1">
      <w:pPr>
        <w:spacing w:after="0" w:line="360" w:lineRule="auto"/>
        <w:ind w:firstLine="720"/>
        <w:rPr>
          <w:rFonts w:ascii="GHEA Grapalat" w:eastAsia="Calibri" w:hAnsi="GHEA Grapalat" w:cs="GHEA Grapalat"/>
          <w:b/>
          <w:bCs/>
          <w:spacing w:val="-8"/>
          <w:sz w:val="24"/>
          <w:szCs w:val="24"/>
          <w:lang w:val="hy-AM" w:eastAsia="ru-RU"/>
        </w:rPr>
      </w:pPr>
      <w:r w:rsidRPr="00AB68B1">
        <w:rPr>
          <w:rFonts w:ascii="GHEA Grapalat" w:eastAsia="Calibri" w:hAnsi="GHEA Grapalat" w:cs="GHEA Grapalat"/>
          <w:b/>
          <w:bCs/>
          <w:spacing w:val="-8"/>
          <w:sz w:val="24"/>
          <w:szCs w:val="24"/>
          <w:lang w:val="hy-AM" w:eastAsia="ru-RU"/>
        </w:rPr>
        <w:t>1. Իրավական ակտի ընդունման անհրաժեշտությունը</w:t>
      </w:r>
    </w:p>
    <w:p w:rsidR="00AB68B1" w:rsidRPr="00AB68B1" w:rsidRDefault="00AB68B1" w:rsidP="00AB68B1">
      <w:pPr>
        <w:spacing w:after="0" w:line="360" w:lineRule="auto"/>
        <w:ind w:left="-2" w:firstLine="722"/>
        <w:jc w:val="both"/>
        <w:rPr>
          <w:rFonts w:ascii="GHEA Grapalat" w:eastAsia="Times New Roman" w:hAnsi="GHEA Grapalat" w:cs="GHEA Grapalat"/>
          <w:b/>
          <w:spacing w:val="-8"/>
          <w:sz w:val="24"/>
          <w:szCs w:val="24"/>
          <w:lang w:val="hy-AM"/>
        </w:rPr>
      </w:pPr>
      <w:r w:rsidRPr="00AB68B1">
        <w:rPr>
          <w:rFonts w:ascii="GHEA Grapalat" w:eastAsia="Calibri" w:hAnsi="GHEA Grapalat" w:cs="Times New Roman"/>
          <w:color w:val="000000"/>
          <w:sz w:val="24"/>
          <w:szCs w:val="24"/>
          <w:lang w:val="hy-AM" w:eastAsia="ru-RU"/>
        </w:rPr>
        <w:t>ՄԱԿ</w:t>
      </w:r>
      <w:r w:rsidRPr="00AB68B1">
        <w:rPr>
          <w:rFonts w:ascii="GHEA Grapalat" w:eastAsia="Calibri" w:hAnsi="GHEA Grapalat" w:cs="Times New Roman"/>
          <w:color w:val="000000"/>
          <w:sz w:val="24"/>
          <w:szCs w:val="24"/>
          <w:lang w:eastAsia="ru-RU"/>
        </w:rPr>
        <w:t>-ի</w:t>
      </w:r>
      <w:r w:rsidRPr="00AB68B1">
        <w:rPr>
          <w:rFonts w:ascii="GHEA Grapalat" w:eastAsia="Calibri" w:hAnsi="GHEA Grapalat" w:cs="Times New Roman"/>
          <w:color w:val="000000"/>
          <w:sz w:val="24"/>
          <w:szCs w:val="24"/>
          <w:lang w:val="hy-AM" w:eastAsia="ru-RU"/>
        </w:rPr>
        <w:t xml:space="preserve"> </w:t>
      </w:r>
      <w:r w:rsidRPr="00AB68B1">
        <w:rPr>
          <w:rFonts w:ascii="GHEA Grapalat" w:eastAsia="Calibri" w:hAnsi="GHEA Grapalat" w:cs="Times New Roman"/>
          <w:color w:val="000000"/>
          <w:sz w:val="24"/>
          <w:szCs w:val="24"/>
          <w:lang w:eastAsia="ru-RU"/>
        </w:rPr>
        <w:t>բ</w:t>
      </w:r>
      <w:r w:rsidRPr="00AB68B1">
        <w:rPr>
          <w:rFonts w:ascii="GHEA Grapalat" w:eastAsia="Calibri" w:hAnsi="GHEA Grapalat" w:cs="Times New Roman"/>
          <w:color w:val="000000"/>
          <w:sz w:val="24"/>
          <w:szCs w:val="24"/>
          <w:lang w:val="hy-AM" w:eastAsia="ru-RU"/>
        </w:rPr>
        <w:t>ն</w:t>
      </w:r>
      <w:r w:rsidRPr="00AB68B1">
        <w:rPr>
          <w:rFonts w:ascii="GHEA Grapalat" w:eastAsia="Calibri" w:hAnsi="GHEA Grapalat" w:cs="Times New Roman"/>
          <w:color w:val="000000"/>
          <w:sz w:val="24"/>
          <w:szCs w:val="24"/>
          <w:lang w:eastAsia="ru-RU"/>
        </w:rPr>
        <w:t>ա</w:t>
      </w:r>
      <w:r w:rsidRPr="00AB68B1">
        <w:rPr>
          <w:rFonts w:ascii="GHEA Grapalat" w:eastAsia="Calibri" w:hAnsi="GHEA Grapalat" w:cs="Times New Roman"/>
          <w:color w:val="000000"/>
          <w:sz w:val="24"/>
          <w:szCs w:val="24"/>
          <w:lang w:val="hy-AM" w:eastAsia="ru-RU"/>
        </w:rPr>
        <w:t>կչության հիմնադրամի կողմից ՀՀ աշխատանքի և սոցիալական հարցերի նախարարությանը</w:t>
      </w:r>
      <w:r w:rsidRPr="00AB68B1">
        <w:rPr>
          <w:rFonts w:ascii="GHEA Grapalat" w:eastAsia="Calibri" w:hAnsi="GHEA Grapalat" w:cs="Times New Roman"/>
          <w:color w:val="000000"/>
          <w:sz w:val="24"/>
          <w:szCs w:val="24"/>
          <w:lang w:eastAsia="ru-RU"/>
        </w:rPr>
        <w:t xml:space="preserve"> (այսուհետ՝ նախարարություն)</w:t>
      </w:r>
      <w:r w:rsidRPr="00AB68B1">
        <w:rPr>
          <w:rFonts w:ascii="GHEA Grapalat" w:eastAsia="Calibri" w:hAnsi="GHEA Grapalat" w:cs="Times New Roman"/>
          <w:color w:val="000000"/>
          <w:sz w:val="24"/>
          <w:szCs w:val="24"/>
          <w:lang w:val="hy-AM" w:eastAsia="ru-RU"/>
        </w:rPr>
        <w:t xml:space="preserve"> հատկացված Server HPE DL 380 սարքավորումն իրենից ներկայացնում է աջակցություն նախարարությանը՝ Թեժ Գծի անխափան աշխատանքի համար՝ COVID-19 համաճարակի շրջանակներում խոցելի խմբերին որակյալ սոցիալական ծառայություններ մատուցելու նպատակով։</w:t>
      </w:r>
    </w:p>
    <w:p w:rsidR="00AB68B1" w:rsidRPr="00AB68B1" w:rsidRDefault="00AB68B1" w:rsidP="00AB68B1">
      <w:pPr>
        <w:spacing w:after="0" w:line="360" w:lineRule="auto"/>
        <w:ind w:left="-2" w:firstLine="722"/>
        <w:jc w:val="both"/>
        <w:rPr>
          <w:rFonts w:ascii="GHEA Grapalat" w:eastAsia="Times New Roman" w:hAnsi="GHEA Grapalat" w:cs="GHEA Grapalat"/>
          <w:b/>
          <w:bCs/>
          <w:spacing w:val="-8"/>
          <w:sz w:val="24"/>
          <w:szCs w:val="24"/>
          <w:lang w:val="hy-AM"/>
        </w:rPr>
      </w:pPr>
      <w:r w:rsidRPr="00AB68B1">
        <w:rPr>
          <w:rFonts w:ascii="GHEA Grapalat" w:eastAsia="Times New Roman" w:hAnsi="GHEA Grapalat" w:cs="GHEA Grapalat"/>
          <w:b/>
          <w:spacing w:val="-8"/>
          <w:sz w:val="24"/>
          <w:szCs w:val="24"/>
          <w:lang w:val="hy-AM"/>
        </w:rPr>
        <w:t xml:space="preserve">2. </w:t>
      </w:r>
      <w:r w:rsidRPr="00AB68B1">
        <w:rPr>
          <w:rFonts w:ascii="GHEA Grapalat" w:eastAsia="Times New Roman" w:hAnsi="GHEA Grapalat" w:cs="GHEA Grapalat"/>
          <w:b/>
          <w:bCs/>
          <w:spacing w:val="-8"/>
          <w:sz w:val="24"/>
          <w:szCs w:val="24"/>
          <w:lang w:val="hy-AM"/>
        </w:rPr>
        <w:t>Ընթացիկ իրավիճակը և խնդիրները</w:t>
      </w:r>
    </w:p>
    <w:p w:rsidR="00AB68B1" w:rsidRPr="00AB68B1" w:rsidRDefault="00AB68B1" w:rsidP="00AB68B1">
      <w:pPr>
        <w:spacing w:after="0" w:line="360" w:lineRule="auto"/>
        <w:ind w:left="-2" w:firstLine="722"/>
        <w:jc w:val="both"/>
        <w:rPr>
          <w:rFonts w:ascii="GHEA Grapalat" w:eastAsia="Times New Roman" w:hAnsi="GHEA Grapalat" w:cs="GHEA Grapalat"/>
          <w:spacing w:val="-8"/>
          <w:sz w:val="24"/>
          <w:szCs w:val="24"/>
          <w:lang w:val="hy-AM"/>
        </w:rPr>
      </w:pPr>
      <w:r w:rsidRPr="00AB68B1">
        <w:rPr>
          <w:rFonts w:ascii="GHEA Grapalat" w:eastAsia="Times New Roman" w:hAnsi="GHEA Grapalat" w:cs="GHEA Grapalat"/>
          <w:spacing w:val="-8"/>
          <w:sz w:val="24"/>
          <w:szCs w:val="24"/>
          <w:lang w:val="hy-AM"/>
        </w:rPr>
        <w:t>ՄԱԿ</w:t>
      </w:r>
      <w:r w:rsidRPr="00AB68B1">
        <w:rPr>
          <w:rFonts w:ascii="GHEA Grapalat" w:eastAsia="Times New Roman" w:hAnsi="GHEA Grapalat" w:cs="GHEA Grapalat"/>
          <w:spacing w:val="-8"/>
          <w:sz w:val="24"/>
          <w:szCs w:val="24"/>
        </w:rPr>
        <w:t>--ի</w:t>
      </w:r>
      <w:r w:rsidRPr="00AB68B1">
        <w:rPr>
          <w:rFonts w:ascii="GHEA Grapalat" w:eastAsia="Times New Roman" w:hAnsi="GHEA Grapalat" w:cs="GHEA Grapalat"/>
          <w:spacing w:val="-8"/>
          <w:sz w:val="24"/>
          <w:szCs w:val="24"/>
          <w:lang w:val="hy-AM"/>
        </w:rPr>
        <w:t xml:space="preserve"> բնակչության հիմնադրամի (ՄԱԲՀ) և նախարարության միջև 27.10.2020 թ.-ին ստորագրված Ծրագրային մատակարարումների բաշխման համաձայնագրի (Programme Supplies Distribution Agreement) հիման վրա ՄԱԿ</w:t>
      </w:r>
      <w:r w:rsidRPr="00AB68B1">
        <w:rPr>
          <w:rFonts w:ascii="GHEA Grapalat" w:eastAsia="Times New Roman" w:hAnsi="GHEA Grapalat" w:cs="GHEA Grapalat"/>
          <w:spacing w:val="-8"/>
          <w:sz w:val="24"/>
          <w:szCs w:val="24"/>
        </w:rPr>
        <w:t>-ի</w:t>
      </w:r>
      <w:r w:rsidRPr="00AB68B1">
        <w:rPr>
          <w:rFonts w:ascii="GHEA Grapalat" w:eastAsia="Times New Roman" w:hAnsi="GHEA Grapalat" w:cs="GHEA Grapalat"/>
          <w:spacing w:val="-8"/>
          <w:sz w:val="24"/>
          <w:szCs w:val="24"/>
          <w:lang w:val="hy-AM"/>
        </w:rPr>
        <w:t xml:space="preserve"> բնակչության հիմնադրամի կողմից նախարարությանն է փոխանցվել Server HPE DL 380 սերվերը</w:t>
      </w:r>
      <w:r w:rsidRPr="00AB68B1">
        <w:rPr>
          <w:rFonts w:ascii="GHEA Grapalat" w:eastAsia="Times New Roman" w:hAnsi="GHEA Grapalat" w:cs="GHEA Grapalat"/>
          <w:spacing w:val="-8"/>
          <w:sz w:val="24"/>
          <w:szCs w:val="24"/>
        </w:rPr>
        <w:t>:</w:t>
      </w:r>
    </w:p>
    <w:p w:rsidR="00AB68B1" w:rsidRPr="00AB68B1" w:rsidRDefault="00AB68B1" w:rsidP="00AB68B1">
      <w:pPr>
        <w:spacing w:after="0" w:line="360" w:lineRule="auto"/>
        <w:ind w:left="-2" w:firstLine="722"/>
        <w:jc w:val="both"/>
        <w:rPr>
          <w:rFonts w:ascii="GHEA Grapalat" w:eastAsia="Times New Roman" w:hAnsi="GHEA Grapalat" w:cs="Times New Roman"/>
          <w:sz w:val="24"/>
          <w:szCs w:val="24"/>
          <w:lang w:val="hy-AM"/>
        </w:rPr>
      </w:pPr>
      <w:r w:rsidRPr="00AB68B1">
        <w:rPr>
          <w:rFonts w:ascii="GHEA Grapalat" w:eastAsia="Times New Roman" w:hAnsi="GHEA Grapalat" w:cs="GHEA Grapalat"/>
          <w:spacing w:val="-8"/>
          <w:sz w:val="24"/>
          <w:szCs w:val="24"/>
          <w:lang w:val="hy-AM"/>
        </w:rPr>
        <w:t xml:space="preserve">Միաժամանակ, </w:t>
      </w:r>
      <w:r w:rsidRPr="00AB68B1">
        <w:rPr>
          <w:rFonts w:ascii="GHEA Grapalat" w:eastAsia="Times New Roman" w:hAnsi="GHEA Grapalat" w:cs="Times New Roman"/>
          <w:sz w:val="24"/>
          <w:szCs w:val="24"/>
          <w:lang w:val="hy-AM"/>
        </w:rPr>
        <w:t xml:space="preserve">Քաղաքացիական օրենսգրքի 605-րդ հոդվածի 1-ին մասին համաձայն՝ </w:t>
      </w:r>
      <w:r w:rsidRPr="00AB68B1">
        <w:rPr>
          <w:rFonts w:ascii="GHEA Grapalat" w:eastAsia="Times New Roman" w:hAnsi="GHEA Grapalat" w:cs="Times New Roman"/>
          <w:color w:val="000000"/>
          <w:sz w:val="24"/>
          <w:szCs w:val="24"/>
          <w:shd w:val="clear" w:color="auto" w:fill="FFFFFF"/>
          <w:lang w:val="hy-AM"/>
        </w:rPr>
        <w:t xml:space="preserve">նվիրաբերությունները կարող են արվել քաղաքացիներին, բուժական, դաստիարակչական հիմնարկներին, սոցիալական պաշտպանության ու նույնանման այլ հաստատություններին, բարեգործական, գիտական և ուսումնական հաստատություններին, հիմնադրամներին, թանգարաններին ու մշակույթի այլ հաստատություններին, հասարակական և կրոնական կազմակերպություններին, </w:t>
      </w:r>
      <w:r w:rsidRPr="00AB68B1">
        <w:rPr>
          <w:rFonts w:ascii="GHEA Grapalat" w:eastAsia="Times New Roman" w:hAnsi="GHEA Grapalat" w:cs="Times New Roman"/>
          <w:b/>
          <w:color w:val="000000"/>
          <w:sz w:val="24"/>
          <w:szCs w:val="24"/>
          <w:u w:val="single"/>
          <w:shd w:val="clear" w:color="auto" w:fill="FFFFFF"/>
          <w:lang w:val="hy-AM"/>
        </w:rPr>
        <w:t>ինչպես նաև պետությանն</w:t>
      </w:r>
      <w:r w:rsidRPr="00AB68B1">
        <w:rPr>
          <w:rFonts w:ascii="GHEA Grapalat" w:eastAsia="Times New Roman" w:hAnsi="GHEA Grapalat" w:cs="Times New Roman"/>
          <w:b/>
          <w:color w:val="000000"/>
          <w:sz w:val="24"/>
          <w:szCs w:val="24"/>
          <w:shd w:val="clear" w:color="auto" w:fill="FFFFFF"/>
          <w:lang w:val="hy-AM"/>
        </w:rPr>
        <w:t xml:space="preserve"> </w:t>
      </w:r>
      <w:r w:rsidRPr="00AB68B1">
        <w:rPr>
          <w:rFonts w:ascii="GHEA Grapalat" w:eastAsia="Times New Roman" w:hAnsi="GHEA Grapalat" w:cs="Times New Roman"/>
          <w:color w:val="000000"/>
          <w:sz w:val="24"/>
          <w:szCs w:val="24"/>
          <w:shd w:val="clear" w:color="auto" w:fill="FFFFFF"/>
          <w:lang w:val="hy-AM"/>
        </w:rPr>
        <w:t>ու համայնքներին:</w:t>
      </w:r>
      <w:r w:rsidRPr="00AB68B1">
        <w:rPr>
          <w:rFonts w:ascii="GHEA Grapalat" w:eastAsia="Times New Roman" w:hAnsi="GHEA Grapalat" w:cs="Times New Roman"/>
          <w:b/>
          <w:color w:val="000000"/>
          <w:sz w:val="24"/>
          <w:szCs w:val="24"/>
          <w:shd w:val="clear" w:color="auto" w:fill="FFFFFF"/>
          <w:lang w:val="hy-AM"/>
        </w:rPr>
        <w:t xml:space="preserve"> </w:t>
      </w:r>
      <w:r w:rsidRPr="00AB68B1">
        <w:rPr>
          <w:rFonts w:ascii="GHEA Grapalat" w:eastAsia="Times New Roman" w:hAnsi="GHEA Grapalat" w:cs="Times New Roman"/>
          <w:color w:val="000000"/>
          <w:sz w:val="24"/>
          <w:szCs w:val="24"/>
          <w:shd w:val="clear" w:color="auto" w:fill="FFFFFF"/>
          <w:lang w:val="hy-AM"/>
        </w:rPr>
        <w:t>Իր հերթին՝</w:t>
      </w:r>
      <w:r w:rsidRPr="00AB68B1">
        <w:rPr>
          <w:rFonts w:ascii="GHEA Grapalat" w:eastAsia="Times New Roman" w:hAnsi="GHEA Grapalat" w:cs="Times New Roman"/>
          <w:b/>
          <w:color w:val="000000"/>
          <w:sz w:val="24"/>
          <w:szCs w:val="24"/>
          <w:shd w:val="clear" w:color="auto" w:fill="FFFFFF"/>
          <w:lang w:val="hy-AM"/>
        </w:rPr>
        <w:t xml:space="preserve"> «</w:t>
      </w:r>
      <w:r w:rsidRPr="00AB68B1">
        <w:rPr>
          <w:rFonts w:ascii="GHEA Grapalat" w:eastAsia="Times New Roman" w:hAnsi="GHEA Grapalat" w:cs="Times New Roman"/>
          <w:sz w:val="24"/>
          <w:szCs w:val="24"/>
          <w:lang w:val="hy-AM"/>
        </w:rPr>
        <w:t xml:space="preserve">Կառավարչական իրավահարաբերությունների կարգավորման մասին» օրենքի 5-րդ հոդվածի 5-րդ մասի համաձայն՝ պետական մարմնի, օրենսդրությամբ նախատեսված դեպքերում նաև ենթակա պետական մարմնի գույքը ձևավորվում է օրենսդրությամբ սահմանված կարգով` նրա տիրապետման ու օգտագործմանը հանձնված (ամրացված) գույքից: Այսպիսով, </w:t>
      </w:r>
      <w:r w:rsidRPr="00AB68B1">
        <w:rPr>
          <w:rFonts w:ascii="GHEA Grapalat" w:eastAsia="Times New Roman" w:hAnsi="GHEA Grapalat" w:cs="Times New Roman"/>
          <w:sz w:val="24"/>
          <w:szCs w:val="24"/>
        </w:rPr>
        <w:t>Միասնական սոցիալական ծառայությանը (այսուհետ՝ ծառայություն)</w:t>
      </w:r>
      <w:r w:rsidRPr="00AB68B1">
        <w:rPr>
          <w:rFonts w:ascii="GHEA Grapalat" w:eastAsia="Times New Roman" w:hAnsi="GHEA Grapalat" w:cs="Times New Roman"/>
          <w:sz w:val="24"/>
          <w:szCs w:val="24"/>
          <w:lang w:val="hy-AM"/>
        </w:rPr>
        <w:t xml:space="preserve"> </w:t>
      </w:r>
      <w:r w:rsidRPr="00AB68B1">
        <w:rPr>
          <w:rFonts w:ascii="GHEA Grapalat" w:eastAsia="Times New Roman" w:hAnsi="GHEA Grapalat" w:cs="Times New Roman"/>
          <w:sz w:val="24"/>
          <w:szCs w:val="24"/>
          <w:lang w:val="hy-AM"/>
        </w:rPr>
        <w:lastRenderedPageBreak/>
        <w:t xml:space="preserve">նվիրաբերող գույքը կարող է հանձնվել </w:t>
      </w:r>
      <w:r w:rsidRPr="00AB68B1">
        <w:rPr>
          <w:rFonts w:ascii="GHEA Grapalat" w:eastAsia="Times New Roman" w:hAnsi="GHEA Grapalat" w:cs="Times New Roman"/>
          <w:sz w:val="24"/>
          <w:szCs w:val="24"/>
        </w:rPr>
        <w:t>ծառայության</w:t>
      </w:r>
      <w:r w:rsidRPr="00AB68B1">
        <w:rPr>
          <w:rFonts w:ascii="GHEA Grapalat" w:eastAsia="Times New Roman" w:hAnsi="GHEA Grapalat" w:cs="Times New Roman"/>
          <w:sz w:val="24"/>
          <w:szCs w:val="24"/>
          <w:lang w:val="hy-AM"/>
        </w:rPr>
        <w:t xml:space="preserve"> տնօրինմանը միայն ՀՀ կառավարության համապատասխան որոշման առկայության դեպքում, որով կապահով</w:t>
      </w:r>
      <w:r w:rsidRPr="00AB68B1">
        <w:rPr>
          <w:rFonts w:ascii="GHEA Grapalat" w:eastAsia="Times New Roman" w:hAnsi="GHEA Grapalat" w:cs="Times New Roman"/>
          <w:sz w:val="24"/>
          <w:szCs w:val="24"/>
        </w:rPr>
        <w:t>վ</w:t>
      </w:r>
      <w:r w:rsidRPr="00AB68B1">
        <w:rPr>
          <w:rFonts w:ascii="GHEA Grapalat" w:eastAsia="Times New Roman" w:hAnsi="GHEA Grapalat" w:cs="Times New Roman"/>
          <w:sz w:val="24"/>
          <w:szCs w:val="24"/>
          <w:lang w:val="hy-AM"/>
        </w:rPr>
        <w:t xml:space="preserve">ի նշված գույքի Հայաստանի Հանրապետությանը նվիրաբերումը, ինչպես նաև այդ գույքի սահմանված կարգով </w:t>
      </w:r>
      <w:r w:rsidRPr="00AB68B1">
        <w:rPr>
          <w:rFonts w:ascii="GHEA Grapalat" w:eastAsia="Times New Roman" w:hAnsi="GHEA Grapalat" w:cs="Times New Roman"/>
          <w:sz w:val="24"/>
          <w:szCs w:val="24"/>
        </w:rPr>
        <w:t>ծառայությանը</w:t>
      </w:r>
      <w:r w:rsidRPr="00AB68B1">
        <w:rPr>
          <w:rFonts w:ascii="GHEA Grapalat" w:eastAsia="Times New Roman" w:hAnsi="GHEA Grapalat" w:cs="Times New Roman"/>
          <w:sz w:val="24"/>
          <w:szCs w:val="24"/>
          <w:lang w:val="hy-AM"/>
        </w:rPr>
        <w:t xml:space="preserve"> ամրագրումը:</w:t>
      </w:r>
    </w:p>
    <w:p w:rsidR="00AB68B1" w:rsidRPr="00AB68B1" w:rsidRDefault="00AB68B1" w:rsidP="00E06FD7">
      <w:pPr>
        <w:spacing w:after="0" w:line="360" w:lineRule="auto"/>
        <w:ind w:firstLine="720"/>
        <w:rPr>
          <w:rFonts w:ascii="GHEA Grapalat" w:eastAsia="Times New Roman" w:hAnsi="GHEA Grapalat" w:cs="Sylfaen"/>
          <w:b/>
          <w:sz w:val="24"/>
          <w:szCs w:val="24"/>
          <w:lang w:val="hy-AM"/>
        </w:rPr>
      </w:pPr>
      <w:r w:rsidRPr="00AB68B1">
        <w:rPr>
          <w:rFonts w:ascii="GHEA Grapalat" w:eastAsia="Times New Roman" w:hAnsi="GHEA Grapalat" w:cs="Sylfaen"/>
          <w:b/>
          <w:sz w:val="24"/>
          <w:szCs w:val="24"/>
          <w:lang w:val="hy-AM"/>
        </w:rPr>
        <w:t>3. Առաջարկվող կարգավորման</w:t>
      </w:r>
      <w:r w:rsidRPr="00AB68B1">
        <w:rPr>
          <w:rFonts w:ascii="GHEA Grapalat" w:eastAsia="Times New Roman" w:hAnsi="GHEA Grapalat" w:cs="Times New Roman"/>
          <w:b/>
          <w:sz w:val="24"/>
          <w:szCs w:val="24"/>
          <w:lang w:val="hy-AM"/>
        </w:rPr>
        <w:t xml:space="preserve"> </w:t>
      </w:r>
      <w:r w:rsidRPr="00AB68B1">
        <w:rPr>
          <w:rFonts w:ascii="GHEA Grapalat" w:eastAsia="Times New Roman" w:hAnsi="GHEA Grapalat" w:cs="Sylfaen"/>
          <w:b/>
          <w:sz w:val="24"/>
          <w:szCs w:val="24"/>
          <w:lang w:val="hy-AM"/>
        </w:rPr>
        <w:t>նպատակը</w:t>
      </w:r>
      <w:r w:rsidRPr="00AB68B1">
        <w:rPr>
          <w:rFonts w:ascii="GHEA Grapalat" w:eastAsia="Times New Roman" w:hAnsi="GHEA Grapalat" w:cs="Times New Roman"/>
          <w:b/>
          <w:sz w:val="24"/>
          <w:szCs w:val="24"/>
          <w:lang w:val="hy-AM"/>
        </w:rPr>
        <w:t xml:space="preserve"> </w:t>
      </w:r>
      <w:r w:rsidRPr="00AB68B1">
        <w:rPr>
          <w:rFonts w:ascii="GHEA Grapalat" w:eastAsia="Times New Roman" w:hAnsi="GHEA Grapalat" w:cs="Sylfaen"/>
          <w:b/>
          <w:sz w:val="24"/>
          <w:szCs w:val="24"/>
          <w:lang w:val="hy-AM"/>
        </w:rPr>
        <w:t>և</w:t>
      </w:r>
      <w:r w:rsidRPr="00AB68B1">
        <w:rPr>
          <w:rFonts w:ascii="GHEA Grapalat" w:eastAsia="Times New Roman" w:hAnsi="GHEA Grapalat" w:cs="Times New Roman"/>
          <w:b/>
          <w:sz w:val="24"/>
          <w:szCs w:val="24"/>
          <w:lang w:val="hy-AM"/>
        </w:rPr>
        <w:t xml:space="preserve"> </w:t>
      </w:r>
      <w:r w:rsidRPr="00AB68B1">
        <w:rPr>
          <w:rFonts w:ascii="GHEA Grapalat" w:eastAsia="Times New Roman" w:hAnsi="GHEA Grapalat" w:cs="Sylfaen"/>
          <w:b/>
          <w:sz w:val="24"/>
          <w:szCs w:val="24"/>
          <w:lang w:val="hy-AM"/>
        </w:rPr>
        <w:t>բնույթը</w:t>
      </w:r>
    </w:p>
    <w:p w:rsidR="00AB68B1" w:rsidRPr="00AB68B1" w:rsidRDefault="00AB68B1" w:rsidP="00E06FD7">
      <w:pPr>
        <w:spacing w:after="0" w:line="360" w:lineRule="auto"/>
        <w:ind w:firstLine="720"/>
        <w:jc w:val="both"/>
        <w:rPr>
          <w:rFonts w:ascii="GHEA Grapalat" w:eastAsia="Times New Roman" w:hAnsi="GHEA Grapalat" w:cs="Times New Roman"/>
          <w:sz w:val="24"/>
          <w:szCs w:val="24"/>
          <w:lang w:val="hy-AM"/>
        </w:rPr>
      </w:pPr>
      <w:r w:rsidRPr="00AB68B1">
        <w:rPr>
          <w:rFonts w:ascii="GHEA Grapalat" w:eastAsia="Times New Roman" w:hAnsi="GHEA Grapalat" w:cs="Times New Roman"/>
          <w:color w:val="000000"/>
          <w:sz w:val="24"/>
          <w:szCs w:val="24"/>
          <w:shd w:val="clear" w:color="auto" w:fill="FFFFFF"/>
          <w:lang w:val="hy-AM"/>
        </w:rPr>
        <w:t xml:space="preserve">Նախագծի ընդունման նպատակն է ապահովվել Ծրագրի շրջանակում </w:t>
      </w:r>
      <w:r w:rsidRPr="00AB68B1">
        <w:rPr>
          <w:rFonts w:ascii="GHEA Grapalat" w:eastAsia="Times New Roman" w:hAnsi="GHEA Grapalat" w:cs="GHEA Grapalat"/>
          <w:spacing w:val="-8"/>
          <w:sz w:val="24"/>
          <w:szCs w:val="24"/>
        </w:rPr>
        <w:t>Նախարարությանը</w:t>
      </w:r>
      <w:r w:rsidRPr="00AB68B1">
        <w:rPr>
          <w:rFonts w:ascii="GHEA Grapalat" w:eastAsia="Times New Roman" w:hAnsi="GHEA Grapalat" w:cs="GHEA Grapalat"/>
          <w:spacing w:val="-8"/>
          <w:sz w:val="24"/>
          <w:szCs w:val="24"/>
          <w:lang w:val="hy-AM"/>
        </w:rPr>
        <w:t xml:space="preserve"> անհատույց սեփականության իրավունքով փոխանցվ</w:t>
      </w:r>
      <w:r w:rsidRPr="00AB68B1">
        <w:rPr>
          <w:rFonts w:ascii="GHEA Grapalat" w:eastAsia="Times New Roman" w:hAnsi="GHEA Grapalat" w:cs="GHEA Grapalat"/>
          <w:spacing w:val="-8"/>
          <w:sz w:val="24"/>
          <w:szCs w:val="24"/>
        </w:rPr>
        <w:t>ած</w:t>
      </w:r>
      <w:r w:rsidRPr="00AB68B1">
        <w:rPr>
          <w:rFonts w:ascii="GHEA Grapalat" w:eastAsia="Times New Roman" w:hAnsi="GHEA Grapalat" w:cs="GHEA Grapalat"/>
          <w:spacing w:val="-8"/>
          <w:sz w:val="24"/>
          <w:szCs w:val="24"/>
          <w:lang w:val="hy-AM"/>
        </w:rPr>
        <w:t xml:space="preserve"> գույքը </w:t>
      </w:r>
      <w:r w:rsidRPr="00AB68B1">
        <w:rPr>
          <w:rFonts w:ascii="GHEA Grapalat" w:eastAsia="Times New Roman" w:hAnsi="GHEA Grapalat" w:cs="GHEA Grapalat"/>
          <w:spacing w:val="-8"/>
          <w:sz w:val="24"/>
          <w:szCs w:val="24"/>
        </w:rPr>
        <w:t xml:space="preserve">ծառայությանն </w:t>
      </w:r>
      <w:r w:rsidRPr="00AB68B1">
        <w:rPr>
          <w:rFonts w:ascii="GHEA Grapalat" w:eastAsia="Times New Roman" w:hAnsi="GHEA Grapalat" w:cs="GHEA Grapalat"/>
          <w:spacing w:val="-8"/>
          <w:sz w:val="24"/>
          <w:szCs w:val="24"/>
          <w:lang w:val="hy-AM"/>
        </w:rPr>
        <w:t>ամրա</w:t>
      </w:r>
      <w:r w:rsidRPr="00AB68B1">
        <w:rPr>
          <w:rFonts w:ascii="GHEA Grapalat" w:eastAsia="Times New Roman" w:hAnsi="GHEA Grapalat" w:cs="GHEA Grapalat"/>
          <w:spacing w:val="-8"/>
          <w:sz w:val="24"/>
          <w:szCs w:val="24"/>
        </w:rPr>
        <w:t>ցնելու</w:t>
      </w:r>
      <w:r w:rsidRPr="00AB68B1">
        <w:rPr>
          <w:rFonts w:ascii="GHEA Grapalat" w:eastAsia="Times New Roman" w:hAnsi="GHEA Grapalat" w:cs="GHEA Grapalat"/>
          <w:spacing w:val="-8"/>
          <w:sz w:val="24"/>
          <w:szCs w:val="24"/>
          <w:lang w:val="hy-AM"/>
        </w:rPr>
        <w:t xml:space="preserve"> գործընթացը:</w:t>
      </w:r>
    </w:p>
    <w:p w:rsidR="00AB68B1" w:rsidRPr="00AB68B1" w:rsidRDefault="00AB68B1" w:rsidP="00AB68B1">
      <w:pPr>
        <w:spacing w:after="0" w:line="360" w:lineRule="auto"/>
        <w:ind w:left="-2" w:firstLine="722"/>
        <w:jc w:val="both"/>
        <w:rPr>
          <w:rFonts w:ascii="GHEA Grapalat" w:eastAsia="Times New Roman" w:hAnsi="GHEA Grapalat" w:cs="GHEA Grapalat"/>
          <w:b/>
          <w:bCs/>
          <w:spacing w:val="-8"/>
          <w:sz w:val="24"/>
          <w:szCs w:val="24"/>
          <w:lang w:val="hy-AM"/>
        </w:rPr>
      </w:pPr>
      <w:r w:rsidRPr="00AB68B1">
        <w:rPr>
          <w:rFonts w:ascii="GHEA Grapalat" w:eastAsia="Times New Roman" w:hAnsi="GHEA Grapalat" w:cs="GHEA Grapalat"/>
          <w:b/>
          <w:bCs/>
          <w:spacing w:val="-8"/>
          <w:sz w:val="24"/>
          <w:szCs w:val="24"/>
          <w:lang w:val="hy-AM"/>
        </w:rPr>
        <w:t>4. Նախագծի մշակման գործընթացում ներգրավված ինստիտուտները</w:t>
      </w:r>
    </w:p>
    <w:p w:rsidR="00AB68B1" w:rsidRPr="00AB68B1" w:rsidRDefault="00AB68B1" w:rsidP="00AB68B1">
      <w:pPr>
        <w:spacing w:after="0" w:line="360" w:lineRule="auto"/>
        <w:ind w:left="12" w:firstLine="708"/>
        <w:jc w:val="both"/>
        <w:rPr>
          <w:rFonts w:ascii="GHEA Grapalat" w:eastAsia="Times New Roman" w:hAnsi="GHEA Grapalat" w:cs="GHEA Grapalat"/>
          <w:spacing w:val="-8"/>
          <w:sz w:val="24"/>
          <w:szCs w:val="24"/>
          <w:lang w:val="hy-AM"/>
        </w:rPr>
      </w:pPr>
      <w:r w:rsidRPr="00AB68B1">
        <w:rPr>
          <w:rFonts w:ascii="GHEA Grapalat" w:eastAsia="Times New Roman" w:hAnsi="GHEA Grapalat" w:cs="GHEA Grapalat"/>
          <w:spacing w:val="-8"/>
          <w:sz w:val="24"/>
          <w:szCs w:val="24"/>
          <w:lang w:val="hy-AM"/>
        </w:rPr>
        <w:t xml:space="preserve">Նախագիծը մշակվել է </w:t>
      </w:r>
      <w:r w:rsidRPr="00AB68B1">
        <w:rPr>
          <w:rFonts w:ascii="GHEA Grapalat" w:eastAsia="Times New Roman" w:hAnsi="GHEA Grapalat" w:cs="GHEA Grapalat"/>
          <w:spacing w:val="-8"/>
          <w:sz w:val="24"/>
          <w:szCs w:val="24"/>
        </w:rPr>
        <w:t>ՀՀ աշխատանքի և սոցիալական հարցերի նախարարության կողմից</w:t>
      </w:r>
      <w:r w:rsidRPr="00AB68B1">
        <w:rPr>
          <w:rFonts w:ascii="GHEA Grapalat" w:eastAsia="Times New Roman" w:hAnsi="GHEA Grapalat" w:cs="GHEA Grapalat"/>
          <w:spacing w:val="-8"/>
          <w:sz w:val="24"/>
          <w:szCs w:val="24"/>
          <w:lang w:val="hy-AM"/>
        </w:rPr>
        <w:t xml:space="preserve">: </w:t>
      </w:r>
    </w:p>
    <w:p w:rsidR="00AB68B1" w:rsidRPr="00AB68B1" w:rsidRDefault="00AB68B1" w:rsidP="00AB68B1">
      <w:pPr>
        <w:spacing w:after="0" w:line="360" w:lineRule="auto"/>
        <w:ind w:left="-2" w:firstLine="722"/>
        <w:jc w:val="both"/>
        <w:rPr>
          <w:rFonts w:ascii="GHEA Grapalat" w:eastAsia="Times New Roman" w:hAnsi="GHEA Grapalat" w:cs="GHEA Grapalat"/>
          <w:b/>
          <w:bCs/>
          <w:spacing w:val="-8"/>
          <w:sz w:val="24"/>
          <w:szCs w:val="24"/>
          <w:lang w:val="hy-AM"/>
        </w:rPr>
      </w:pPr>
      <w:r w:rsidRPr="00AB68B1">
        <w:rPr>
          <w:rFonts w:ascii="GHEA Grapalat" w:eastAsia="Times New Roman" w:hAnsi="GHEA Grapalat" w:cs="GHEA Grapalat"/>
          <w:b/>
          <w:spacing w:val="-8"/>
          <w:sz w:val="24"/>
          <w:szCs w:val="24"/>
          <w:lang w:val="hy-AM"/>
        </w:rPr>
        <w:t xml:space="preserve">5. </w:t>
      </w:r>
      <w:r w:rsidRPr="00AB68B1">
        <w:rPr>
          <w:rFonts w:ascii="GHEA Grapalat" w:eastAsia="Times New Roman" w:hAnsi="GHEA Grapalat" w:cs="GHEA Grapalat"/>
          <w:b/>
          <w:bCs/>
          <w:spacing w:val="-8"/>
          <w:sz w:val="24"/>
          <w:szCs w:val="24"/>
          <w:lang w:val="hy-AM"/>
        </w:rPr>
        <w:t>Ակնկալվող արդյունքը</w:t>
      </w:r>
    </w:p>
    <w:p w:rsidR="00AB68B1" w:rsidRPr="00AB68B1" w:rsidRDefault="00AB68B1" w:rsidP="00AB68B1">
      <w:pPr>
        <w:spacing w:after="0" w:line="360" w:lineRule="auto"/>
        <w:ind w:firstLine="720"/>
        <w:jc w:val="both"/>
        <w:rPr>
          <w:rFonts w:ascii="GHEA Grapalat" w:eastAsia="Times New Roman" w:hAnsi="GHEA Grapalat" w:cs="GHEA Grapalat"/>
          <w:spacing w:val="-8"/>
          <w:sz w:val="24"/>
          <w:szCs w:val="24"/>
          <w:lang w:val="hy-AM"/>
        </w:rPr>
      </w:pPr>
      <w:r w:rsidRPr="00AB68B1">
        <w:rPr>
          <w:rFonts w:ascii="GHEA Grapalat" w:eastAsia="Times New Roman" w:hAnsi="GHEA Grapalat" w:cs="GHEA Grapalat"/>
          <w:spacing w:val="-8"/>
          <w:sz w:val="24"/>
          <w:szCs w:val="24"/>
          <w:lang w:val="hy-AM"/>
        </w:rPr>
        <w:t>Նախագծի ընդունման արդյունքում ակնկալվում է ՄԱԿ</w:t>
      </w:r>
      <w:r>
        <w:rPr>
          <w:rFonts w:ascii="GHEA Grapalat" w:eastAsia="Times New Roman" w:hAnsi="GHEA Grapalat" w:cs="GHEA Grapalat"/>
          <w:spacing w:val="-8"/>
          <w:sz w:val="24"/>
          <w:szCs w:val="24"/>
        </w:rPr>
        <w:t>-ի</w:t>
      </w:r>
      <w:r>
        <w:rPr>
          <w:rFonts w:ascii="GHEA Grapalat" w:eastAsia="Times New Roman" w:hAnsi="GHEA Grapalat" w:cs="GHEA Grapalat"/>
          <w:spacing w:val="-8"/>
          <w:sz w:val="24"/>
          <w:szCs w:val="24"/>
          <w:lang w:val="hy-AM"/>
        </w:rPr>
        <w:t xml:space="preserve"> բ</w:t>
      </w:r>
      <w:r w:rsidRPr="00AB68B1">
        <w:rPr>
          <w:rFonts w:ascii="GHEA Grapalat" w:eastAsia="Times New Roman" w:hAnsi="GHEA Grapalat" w:cs="GHEA Grapalat"/>
          <w:spacing w:val="-8"/>
          <w:sz w:val="24"/>
          <w:szCs w:val="24"/>
          <w:lang w:val="hy-AM"/>
        </w:rPr>
        <w:t>ն</w:t>
      </w:r>
      <w:r w:rsidRPr="00AB68B1">
        <w:rPr>
          <w:rFonts w:ascii="GHEA Grapalat" w:eastAsia="Times New Roman" w:hAnsi="GHEA Grapalat" w:cs="GHEA Grapalat"/>
          <w:spacing w:val="-8"/>
          <w:sz w:val="24"/>
          <w:szCs w:val="24"/>
        </w:rPr>
        <w:t>ա</w:t>
      </w:r>
      <w:r w:rsidRPr="00AB68B1">
        <w:rPr>
          <w:rFonts w:ascii="GHEA Grapalat" w:eastAsia="Times New Roman" w:hAnsi="GHEA Grapalat" w:cs="GHEA Grapalat"/>
          <w:spacing w:val="-8"/>
          <w:sz w:val="24"/>
          <w:szCs w:val="24"/>
          <w:lang w:val="hy-AM"/>
        </w:rPr>
        <w:t>կչության հիմնադրամի կողմից նվիրաբեր</w:t>
      </w:r>
      <w:r w:rsidRPr="00AB68B1">
        <w:rPr>
          <w:rFonts w:ascii="GHEA Grapalat" w:eastAsia="Times New Roman" w:hAnsi="GHEA Grapalat" w:cs="GHEA Grapalat"/>
          <w:spacing w:val="-8"/>
          <w:sz w:val="24"/>
          <w:szCs w:val="24"/>
        </w:rPr>
        <w:t>ած</w:t>
      </w:r>
      <w:r w:rsidRPr="00AB68B1">
        <w:rPr>
          <w:rFonts w:ascii="GHEA Grapalat" w:eastAsia="Times New Roman" w:hAnsi="GHEA Grapalat" w:cs="GHEA Grapalat"/>
          <w:spacing w:val="-8"/>
          <w:sz w:val="24"/>
          <w:szCs w:val="24"/>
          <w:lang w:val="hy-AM"/>
        </w:rPr>
        <w:t xml:space="preserve"> գույք</w:t>
      </w:r>
      <w:r w:rsidRPr="00AB68B1">
        <w:rPr>
          <w:rFonts w:ascii="GHEA Grapalat" w:eastAsia="Times New Roman" w:hAnsi="GHEA Grapalat" w:cs="GHEA Grapalat"/>
          <w:spacing w:val="-8"/>
          <w:sz w:val="24"/>
          <w:szCs w:val="24"/>
        </w:rPr>
        <w:t>ն</w:t>
      </w:r>
      <w:r w:rsidRPr="00AB68B1">
        <w:rPr>
          <w:rFonts w:ascii="GHEA Grapalat" w:eastAsia="Times New Roman" w:hAnsi="GHEA Grapalat" w:cs="GHEA Grapalat"/>
          <w:spacing w:val="-8"/>
          <w:sz w:val="24"/>
          <w:szCs w:val="24"/>
          <w:lang w:val="hy-AM"/>
        </w:rPr>
        <w:t xml:space="preserve"> ամրա</w:t>
      </w:r>
      <w:r w:rsidRPr="00AB68B1">
        <w:rPr>
          <w:rFonts w:ascii="GHEA Grapalat" w:eastAsia="Times New Roman" w:hAnsi="GHEA Grapalat" w:cs="GHEA Grapalat"/>
          <w:spacing w:val="-8"/>
          <w:sz w:val="24"/>
          <w:szCs w:val="24"/>
        </w:rPr>
        <w:t>ցնել</w:t>
      </w:r>
      <w:r w:rsidRPr="00AB68B1">
        <w:rPr>
          <w:rFonts w:ascii="GHEA Grapalat" w:eastAsia="Times New Roman" w:hAnsi="GHEA Grapalat" w:cs="GHEA Grapalat"/>
          <w:spacing w:val="-8"/>
          <w:sz w:val="24"/>
          <w:szCs w:val="24"/>
          <w:lang w:val="hy-AM"/>
        </w:rPr>
        <w:t xml:space="preserve"> </w:t>
      </w:r>
      <w:r w:rsidRPr="00AB68B1">
        <w:rPr>
          <w:rFonts w:ascii="GHEA Grapalat" w:eastAsia="Times New Roman" w:hAnsi="GHEA Grapalat" w:cs="GHEA Grapalat"/>
          <w:spacing w:val="-8"/>
          <w:sz w:val="24"/>
          <w:szCs w:val="24"/>
        </w:rPr>
        <w:t>ծառայությանը</w:t>
      </w:r>
      <w:r w:rsidRPr="00AB68B1">
        <w:rPr>
          <w:rFonts w:ascii="GHEA Grapalat" w:eastAsia="Times New Roman" w:hAnsi="GHEA Grapalat" w:cs="GHEA Grapalat"/>
          <w:spacing w:val="-8"/>
          <w:sz w:val="24"/>
          <w:szCs w:val="24"/>
          <w:lang w:val="hy-AM"/>
        </w:rPr>
        <w:t xml:space="preserve">, որի արդյունքում կապահովվի </w:t>
      </w:r>
      <w:r w:rsidRPr="00AB68B1">
        <w:rPr>
          <w:rFonts w:ascii="GHEA Grapalat" w:eastAsia="Times New Roman" w:hAnsi="GHEA Grapalat" w:cs="Sylfaen"/>
          <w:sz w:val="24"/>
          <w:szCs w:val="24"/>
          <w:lang w:val="hy-AM"/>
        </w:rPr>
        <w:t xml:space="preserve">Թեժ Գծի անխափան </w:t>
      </w:r>
      <w:r w:rsidRPr="00AB68B1">
        <w:rPr>
          <w:rFonts w:ascii="GHEA Grapalat" w:eastAsia="Times New Roman" w:hAnsi="GHEA Grapalat" w:cs="Sylfaen"/>
          <w:sz w:val="24"/>
          <w:szCs w:val="24"/>
        </w:rPr>
        <w:t>աշխատանքները</w:t>
      </w:r>
      <w:r w:rsidRPr="00AB68B1">
        <w:rPr>
          <w:rFonts w:ascii="GHEA Grapalat" w:eastAsia="Times New Roman" w:hAnsi="GHEA Grapalat" w:cs="Sylfaen"/>
          <w:sz w:val="24"/>
          <w:szCs w:val="24"/>
          <w:lang w:val="hy-AM"/>
        </w:rPr>
        <w:t>:</w:t>
      </w:r>
    </w:p>
    <w:p w:rsidR="00AB68B1" w:rsidRPr="00AB68B1" w:rsidRDefault="00AB68B1" w:rsidP="00AB68B1">
      <w:pPr>
        <w:spacing w:after="0" w:line="360" w:lineRule="auto"/>
        <w:ind w:left="-2" w:firstLine="722"/>
        <w:jc w:val="both"/>
        <w:rPr>
          <w:rFonts w:ascii="GHEA Grapalat" w:eastAsia="Times New Roman" w:hAnsi="GHEA Grapalat" w:cs="GHEA Grapalat"/>
          <w:b/>
          <w:spacing w:val="-8"/>
          <w:sz w:val="24"/>
          <w:szCs w:val="24"/>
          <w:lang w:val="hy-AM"/>
        </w:rPr>
      </w:pPr>
      <w:r w:rsidRPr="00AB68B1">
        <w:rPr>
          <w:rFonts w:ascii="GHEA Grapalat" w:eastAsia="Times New Roman" w:hAnsi="GHEA Grapalat" w:cs="GHEA Grapalat"/>
          <w:b/>
          <w:spacing w:val="-8"/>
          <w:sz w:val="24"/>
          <w:szCs w:val="24"/>
          <w:lang w:val="hy-AM"/>
        </w:rPr>
        <w:t>6. Լրացուցիչ ֆինանսական միջոցների անհրաժեշտությունը և պետական բյուջեի եկամուտներում և ծախսերում սպասվելիք փոփոխությունները</w:t>
      </w:r>
    </w:p>
    <w:p w:rsidR="00AB68B1" w:rsidRPr="00AB68B1" w:rsidRDefault="00AB68B1" w:rsidP="00AB68B1">
      <w:pPr>
        <w:tabs>
          <w:tab w:val="left" w:pos="9090"/>
        </w:tabs>
        <w:spacing w:after="0" w:line="360" w:lineRule="auto"/>
        <w:ind w:right="18" w:firstLine="708"/>
        <w:jc w:val="both"/>
        <w:rPr>
          <w:rFonts w:ascii="GHEA Grapalat" w:eastAsia="Times New Roman" w:hAnsi="GHEA Grapalat" w:cs="GHEA Grapalat"/>
          <w:color w:val="FF0000"/>
          <w:spacing w:val="-8"/>
          <w:sz w:val="24"/>
          <w:szCs w:val="24"/>
          <w:lang w:val="hy-AM"/>
        </w:rPr>
      </w:pPr>
      <w:r w:rsidRPr="00AB68B1">
        <w:rPr>
          <w:rFonts w:ascii="GHEA Grapalat" w:eastAsia="Times New Roman" w:hAnsi="GHEA Grapalat" w:cs="GHEA Grapalat"/>
          <w:spacing w:val="-8"/>
          <w:sz w:val="24"/>
          <w:szCs w:val="24"/>
          <w:lang w:val="hy-AM"/>
        </w:rPr>
        <w:t>«Որպես նվիրաբերություն գույք ընդունելու և ամրացնելու մասին»</w:t>
      </w:r>
      <w:r w:rsidRPr="00AB68B1">
        <w:rPr>
          <w:rFonts w:ascii="GHEA Grapalat" w:eastAsia="Times New Roman" w:hAnsi="GHEA Grapalat" w:cs="GHEA Grapalat"/>
          <w:spacing w:val="-8"/>
          <w:sz w:val="24"/>
          <w:szCs w:val="24"/>
        </w:rPr>
        <w:t xml:space="preserve"> ՀՀ</w:t>
      </w:r>
      <w:r w:rsidRPr="00AB68B1">
        <w:rPr>
          <w:rFonts w:ascii="GHEA Grapalat" w:eastAsia="Times New Roman" w:hAnsi="GHEA Grapalat" w:cs="GHEA Grapalat"/>
          <w:spacing w:val="-8"/>
          <w:sz w:val="24"/>
          <w:szCs w:val="24"/>
          <w:lang w:val="hy-AM"/>
        </w:rPr>
        <w:t xml:space="preserve"> կառավարության</w:t>
      </w:r>
      <w:r w:rsidRPr="00AB68B1">
        <w:rPr>
          <w:rFonts w:ascii="GHEA Grapalat" w:eastAsia="Times New Roman" w:hAnsi="GHEA Grapalat" w:cs="GHEA Grapalat"/>
          <w:spacing w:val="-8"/>
          <w:sz w:val="24"/>
          <w:szCs w:val="24"/>
          <w:lang w:val="af-ZA"/>
        </w:rPr>
        <w:t xml:space="preserve"> </w:t>
      </w:r>
      <w:r w:rsidRPr="00AB68B1">
        <w:rPr>
          <w:rFonts w:ascii="GHEA Grapalat" w:eastAsia="Times New Roman" w:hAnsi="GHEA Grapalat" w:cs="GHEA Grapalat"/>
          <w:spacing w:val="-8"/>
          <w:sz w:val="24"/>
          <w:szCs w:val="24"/>
          <w:lang w:val="hy-AM"/>
        </w:rPr>
        <w:t>որոշման</w:t>
      </w:r>
      <w:r w:rsidRPr="00AB68B1">
        <w:rPr>
          <w:rFonts w:ascii="GHEA Grapalat" w:eastAsia="Times New Roman" w:hAnsi="GHEA Grapalat" w:cs="GHEA Grapalat"/>
          <w:spacing w:val="-8"/>
          <w:sz w:val="24"/>
          <w:szCs w:val="24"/>
          <w:lang w:val="af-ZA"/>
        </w:rPr>
        <w:t xml:space="preserve"> </w:t>
      </w:r>
      <w:r w:rsidRPr="00AB68B1">
        <w:rPr>
          <w:rFonts w:ascii="GHEA Grapalat" w:eastAsia="Times New Roman" w:hAnsi="GHEA Grapalat" w:cs="GHEA Grapalat"/>
          <w:spacing w:val="-8"/>
          <w:sz w:val="24"/>
          <w:szCs w:val="24"/>
          <w:lang w:val="hy-AM"/>
        </w:rPr>
        <w:t>նախագծի</w:t>
      </w:r>
      <w:r w:rsidRPr="00AB68B1">
        <w:rPr>
          <w:rFonts w:ascii="GHEA Grapalat" w:eastAsia="Times New Roman" w:hAnsi="GHEA Grapalat" w:cs="GHEA Grapalat"/>
          <w:spacing w:val="-8"/>
          <w:sz w:val="24"/>
          <w:szCs w:val="24"/>
          <w:lang w:val="af-ZA"/>
        </w:rPr>
        <w:t xml:space="preserve"> </w:t>
      </w:r>
      <w:r w:rsidRPr="00AB68B1">
        <w:rPr>
          <w:rFonts w:ascii="GHEA Grapalat" w:eastAsia="Times New Roman" w:hAnsi="GHEA Grapalat" w:cs="GHEA Grapalat"/>
          <w:spacing w:val="-8"/>
          <w:sz w:val="24"/>
          <w:szCs w:val="24"/>
          <w:lang w:val="hy-AM"/>
        </w:rPr>
        <w:t>ընդունումը</w:t>
      </w:r>
      <w:r w:rsidRPr="00AB68B1">
        <w:rPr>
          <w:rFonts w:ascii="GHEA Grapalat" w:eastAsia="Times New Roman" w:hAnsi="GHEA Grapalat" w:cs="GHEA Grapalat"/>
          <w:spacing w:val="-8"/>
          <w:sz w:val="24"/>
          <w:szCs w:val="24"/>
          <w:lang w:val="af-ZA"/>
        </w:rPr>
        <w:t xml:space="preserve"> </w:t>
      </w:r>
      <w:r w:rsidRPr="00AB68B1">
        <w:rPr>
          <w:rFonts w:ascii="GHEA Grapalat" w:eastAsia="Times New Roman" w:hAnsi="GHEA Grapalat" w:cs="GHEA Grapalat"/>
          <w:spacing w:val="-8"/>
          <w:sz w:val="24"/>
          <w:szCs w:val="24"/>
          <w:lang w:val="hy-AM"/>
        </w:rPr>
        <w:t>բյուջեի</w:t>
      </w:r>
      <w:r w:rsidRPr="00AB68B1">
        <w:rPr>
          <w:rFonts w:ascii="GHEA Grapalat" w:eastAsia="Times New Roman" w:hAnsi="GHEA Grapalat" w:cs="GHEA Grapalat"/>
          <w:spacing w:val="-8"/>
          <w:sz w:val="24"/>
          <w:szCs w:val="24"/>
          <w:lang w:val="af-ZA"/>
        </w:rPr>
        <w:t xml:space="preserve"> </w:t>
      </w:r>
      <w:r w:rsidRPr="00AB68B1">
        <w:rPr>
          <w:rFonts w:ascii="GHEA Grapalat" w:eastAsia="Times New Roman" w:hAnsi="GHEA Grapalat" w:cs="GHEA Grapalat"/>
          <w:spacing w:val="-8"/>
          <w:sz w:val="24"/>
          <w:szCs w:val="24"/>
          <w:lang w:val="hy-AM"/>
        </w:rPr>
        <w:t>վրա</w:t>
      </w:r>
      <w:r w:rsidRPr="00AB68B1">
        <w:rPr>
          <w:rFonts w:ascii="GHEA Grapalat" w:eastAsia="Times New Roman" w:hAnsi="GHEA Grapalat" w:cs="GHEA Grapalat"/>
          <w:spacing w:val="-8"/>
          <w:sz w:val="24"/>
          <w:szCs w:val="24"/>
          <w:lang w:val="af-ZA"/>
        </w:rPr>
        <w:t xml:space="preserve"> </w:t>
      </w:r>
      <w:r w:rsidRPr="00AB68B1">
        <w:rPr>
          <w:rFonts w:ascii="GHEA Grapalat" w:eastAsia="Times New Roman" w:hAnsi="GHEA Grapalat" w:cs="GHEA Grapalat"/>
          <w:spacing w:val="-8"/>
          <w:sz w:val="24"/>
          <w:szCs w:val="24"/>
          <w:lang w:val="hy-AM"/>
        </w:rPr>
        <w:t>էական</w:t>
      </w:r>
      <w:r w:rsidRPr="00AB68B1">
        <w:rPr>
          <w:rFonts w:ascii="GHEA Grapalat" w:eastAsia="Times New Roman" w:hAnsi="GHEA Grapalat" w:cs="GHEA Grapalat"/>
          <w:spacing w:val="-8"/>
          <w:sz w:val="24"/>
          <w:szCs w:val="24"/>
          <w:lang w:val="af-ZA"/>
        </w:rPr>
        <w:t xml:space="preserve"> </w:t>
      </w:r>
      <w:r w:rsidRPr="00AB68B1">
        <w:rPr>
          <w:rFonts w:ascii="GHEA Grapalat" w:eastAsia="Times New Roman" w:hAnsi="GHEA Grapalat" w:cs="GHEA Grapalat"/>
          <w:spacing w:val="-8"/>
          <w:sz w:val="24"/>
          <w:szCs w:val="24"/>
          <w:lang w:val="hy-AM"/>
        </w:rPr>
        <w:t>ազդեցություն</w:t>
      </w:r>
      <w:r w:rsidRPr="00AB68B1">
        <w:rPr>
          <w:rFonts w:ascii="GHEA Grapalat" w:eastAsia="Times New Roman" w:hAnsi="GHEA Grapalat" w:cs="GHEA Grapalat"/>
          <w:spacing w:val="-8"/>
          <w:sz w:val="24"/>
          <w:szCs w:val="24"/>
          <w:lang w:val="af-ZA"/>
        </w:rPr>
        <w:t xml:space="preserve"> </w:t>
      </w:r>
      <w:r w:rsidRPr="00AB68B1">
        <w:rPr>
          <w:rFonts w:ascii="GHEA Grapalat" w:eastAsia="Times New Roman" w:hAnsi="GHEA Grapalat" w:cs="GHEA Grapalat"/>
          <w:spacing w:val="-8"/>
          <w:sz w:val="24"/>
          <w:szCs w:val="24"/>
          <w:lang w:val="hy-AM"/>
        </w:rPr>
        <w:t>չի ունենա</w:t>
      </w:r>
      <w:r w:rsidRPr="00AB68B1">
        <w:rPr>
          <w:rFonts w:ascii="GHEA Grapalat" w:eastAsia="Times New Roman" w:hAnsi="GHEA Grapalat" w:cs="GHEA Grapalat"/>
          <w:spacing w:val="-8"/>
          <w:sz w:val="24"/>
          <w:szCs w:val="24"/>
          <w:lang w:val="af-ZA"/>
        </w:rPr>
        <w:t>:</w:t>
      </w:r>
      <w:r w:rsidRPr="00AB68B1">
        <w:rPr>
          <w:rFonts w:ascii="GHEA Grapalat" w:eastAsia="Times New Roman" w:hAnsi="GHEA Grapalat" w:cs="GHEA Grapalat"/>
          <w:spacing w:val="-8"/>
          <w:sz w:val="24"/>
          <w:szCs w:val="24"/>
          <w:lang w:val="hy-AM"/>
        </w:rPr>
        <w:t xml:space="preserve"> </w:t>
      </w:r>
      <w:r w:rsidRPr="00AB68B1">
        <w:rPr>
          <w:rFonts w:ascii="GHEA Grapalat" w:eastAsia="Times New Roman" w:hAnsi="GHEA Grapalat" w:cs="GHEA Grapalat"/>
          <w:bCs/>
          <w:spacing w:val="-8"/>
          <w:sz w:val="24"/>
          <w:szCs w:val="24"/>
          <w:lang w:val="hy-AM"/>
        </w:rPr>
        <w:t>Իրավական</w:t>
      </w:r>
      <w:r w:rsidRPr="00AB68B1">
        <w:rPr>
          <w:rFonts w:ascii="GHEA Grapalat" w:eastAsia="Times New Roman" w:hAnsi="GHEA Grapalat" w:cs="GHEA Grapalat"/>
          <w:bCs/>
          <w:spacing w:val="-8"/>
          <w:sz w:val="24"/>
          <w:szCs w:val="24"/>
          <w:lang w:val="af-ZA"/>
        </w:rPr>
        <w:t xml:space="preserve"> </w:t>
      </w:r>
      <w:r w:rsidRPr="00AB68B1">
        <w:rPr>
          <w:rFonts w:ascii="GHEA Grapalat" w:eastAsia="Times New Roman" w:hAnsi="GHEA Grapalat" w:cs="GHEA Grapalat"/>
          <w:bCs/>
          <w:spacing w:val="-8"/>
          <w:sz w:val="24"/>
          <w:szCs w:val="24"/>
          <w:lang w:val="hy-AM"/>
        </w:rPr>
        <w:t>ակտն</w:t>
      </w:r>
      <w:r w:rsidRPr="00AB68B1">
        <w:rPr>
          <w:rFonts w:ascii="GHEA Grapalat" w:eastAsia="Times New Roman" w:hAnsi="GHEA Grapalat" w:cs="GHEA Grapalat"/>
          <w:bCs/>
          <w:spacing w:val="-8"/>
          <w:sz w:val="24"/>
          <w:szCs w:val="24"/>
          <w:lang w:val="af-ZA"/>
        </w:rPr>
        <w:t xml:space="preserve"> </w:t>
      </w:r>
      <w:r w:rsidRPr="00AB68B1">
        <w:rPr>
          <w:rFonts w:ascii="GHEA Grapalat" w:eastAsia="Times New Roman" w:hAnsi="GHEA Grapalat" w:cs="GHEA Grapalat"/>
          <w:bCs/>
          <w:spacing w:val="-8"/>
          <w:sz w:val="24"/>
          <w:szCs w:val="24"/>
          <w:lang w:val="hy-AM"/>
        </w:rPr>
        <w:t>ընդունելու</w:t>
      </w:r>
      <w:r w:rsidRPr="00AB68B1">
        <w:rPr>
          <w:rFonts w:ascii="GHEA Grapalat" w:eastAsia="Times New Roman" w:hAnsi="GHEA Grapalat" w:cs="GHEA Grapalat"/>
          <w:bCs/>
          <w:spacing w:val="-8"/>
          <w:sz w:val="24"/>
          <w:szCs w:val="24"/>
          <w:lang w:val="af-ZA"/>
        </w:rPr>
        <w:t xml:space="preserve"> դեպքում</w:t>
      </w:r>
      <w:r w:rsidRPr="00AB68B1">
        <w:rPr>
          <w:rFonts w:ascii="GHEA Grapalat" w:eastAsia="Times New Roman" w:hAnsi="GHEA Grapalat" w:cs="GHEA Grapalat"/>
          <w:b/>
          <w:bCs/>
          <w:spacing w:val="-8"/>
          <w:sz w:val="24"/>
          <w:szCs w:val="24"/>
          <w:lang w:val="af-ZA"/>
        </w:rPr>
        <w:t xml:space="preserve"> </w:t>
      </w:r>
      <w:r w:rsidRPr="00AB68B1">
        <w:rPr>
          <w:rFonts w:ascii="GHEA Grapalat" w:eastAsia="Times New Roman" w:hAnsi="GHEA Grapalat" w:cs="GHEA Grapalat"/>
          <w:bCs/>
          <w:spacing w:val="-8"/>
          <w:sz w:val="24"/>
          <w:szCs w:val="24"/>
          <w:lang w:val="hy-AM"/>
        </w:rPr>
        <w:t>պետական</w:t>
      </w:r>
      <w:r w:rsidRPr="00AB68B1">
        <w:rPr>
          <w:rFonts w:ascii="GHEA Grapalat" w:eastAsia="Times New Roman" w:hAnsi="GHEA Grapalat" w:cs="GHEA Grapalat"/>
          <w:bCs/>
          <w:spacing w:val="-8"/>
          <w:sz w:val="24"/>
          <w:szCs w:val="24"/>
          <w:lang w:val="af-ZA"/>
        </w:rPr>
        <w:t xml:space="preserve"> </w:t>
      </w:r>
      <w:r w:rsidRPr="00AB68B1">
        <w:rPr>
          <w:rFonts w:ascii="GHEA Grapalat" w:eastAsia="Times New Roman" w:hAnsi="GHEA Grapalat" w:cs="GHEA Grapalat"/>
          <w:bCs/>
          <w:spacing w:val="-8"/>
          <w:sz w:val="24"/>
          <w:szCs w:val="24"/>
          <w:lang w:val="hy-AM"/>
        </w:rPr>
        <w:t>բյուջեի</w:t>
      </w:r>
      <w:r w:rsidRPr="00AB68B1">
        <w:rPr>
          <w:rFonts w:ascii="GHEA Grapalat" w:eastAsia="Times New Roman" w:hAnsi="GHEA Grapalat" w:cs="GHEA Grapalat"/>
          <w:bCs/>
          <w:spacing w:val="-8"/>
          <w:sz w:val="24"/>
          <w:szCs w:val="24"/>
          <w:lang w:val="af-ZA"/>
        </w:rPr>
        <w:t xml:space="preserve"> </w:t>
      </w:r>
      <w:r w:rsidRPr="00AB68B1">
        <w:rPr>
          <w:rFonts w:ascii="GHEA Grapalat" w:eastAsia="Times New Roman" w:hAnsi="GHEA Grapalat" w:cs="GHEA Grapalat"/>
          <w:bCs/>
          <w:spacing w:val="-8"/>
          <w:sz w:val="24"/>
          <w:szCs w:val="24"/>
          <w:lang w:val="hy-AM"/>
        </w:rPr>
        <w:t>կամ</w:t>
      </w:r>
      <w:r w:rsidRPr="00AB68B1">
        <w:rPr>
          <w:rFonts w:ascii="GHEA Grapalat" w:eastAsia="Times New Roman" w:hAnsi="GHEA Grapalat" w:cs="GHEA Grapalat"/>
          <w:bCs/>
          <w:spacing w:val="-8"/>
          <w:sz w:val="24"/>
          <w:szCs w:val="24"/>
          <w:lang w:val="af-ZA"/>
        </w:rPr>
        <w:t xml:space="preserve"> </w:t>
      </w:r>
      <w:r w:rsidRPr="00AB68B1">
        <w:rPr>
          <w:rFonts w:ascii="GHEA Grapalat" w:eastAsia="Times New Roman" w:hAnsi="GHEA Grapalat" w:cs="GHEA Grapalat"/>
          <w:bCs/>
          <w:spacing w:val="-8"/>
          <w:sz w:val="24"/>
          <w:szCs w:val="24"/>
          <w:lang w:val="hy-AM"/>
        </w:rPr>
        <w:t>տեղական</w:t>
      </w:r>
      <w:r w:rsidRPr="00AB68B1">
        <w:rPr>
          <w:rFonts w:ascii="GHEA Grapalat" w:eastAsia="Times New Roman" w:hAnsi="GHEA Grapalat" w:cs="GHEA Grapalat"/>
          <w:bCs/>
          <w:spacing w:val="-8"/>
          <w:sz w:val="24"/>
          <w:szCs w:val="24"/>
          <w:lang w:val="af-ZA"/>
        </w:rPr>
        <w:t xml:space="preserve"> </w:t>
      </w:r>
      <w:r w:rsidRPr="00AB68B1">
        <w:rPr>
          <w:rFonts w:ascii="GHEA Grapalat" w:eastAsia="Times New Roman" w:hAnsi="GHEA Grapalat" w:cs="GHEA Grapalat"/>
          <w:bCs/>
          <w:spacing w:val="-8"/>
          <w:sz w:val="24"/>
          <w:szCs w:val="24"/>
          <w:lang w:val="hy-AM"/>
        </w:rPr>
        <w:t>ինքնակառավարման</w:t>
      </w:r>
      <w:r w:rsidRPr="00AB68B1">
        <w:rPr>
          <w:rFonts w:ascii="GHEA Grapalat" w:eastAsia="Times New Roman" w:hAnsi="GHEA Grapalat" w:cs="GHEA Grapalat"/>
          <w:bCs/>
          <w:spacing w:val="-8"/>
          <w:sz w:val="24"/>
          <w:szCs w:val="24"/>
          <w:lang w:val="af-ZA"/>
        </w:rPr>
        <w:t xml:space="preserve"> </w:t>
      </w:r>
      <w:r w:rsidRPr="00AB68B1">
        <w:rPr>
          <w:rFonts w:ascii="GHEA Grapalat" w:eastAsia="Times New Roman" w:hAnsi="GHEA Grapalat" w:cs="GHEA Grapalat"/>
          <w:bCs/>
          <w:spacing w:val="-8"/>
          <w:sz w:val="24"/>
          <w:szCs w:val="24"/>
          <w:lang w:val="hy-AM"/>
        </w:rPr>
        <w:t>մարմինների</w:t>
      </w:r>
      <w:r w:rsidRPr="00AB68B1">
        <w:rPr>
          <w:rFonts w:ascii="GHEA Grapalat" w:eastAsia="Times New Roman" w:hAnsi="GHEA Grapalat" w:cs="GHEA Grapalat"/>
          <w:bCs/>
          <w:spacing w:val="-8"/>
          <w:sz w:val="24"/>
          <w:szCs w:val="24"/>
          <w:lang w:val="af-ZA"/>
        </w:rPr>
        <w:t xml:space="preserve"> </w:t>
      </w:r>
      <w:r w:rsidRPr="00AB68B1">
        <w:rPr>
          <w:rFonts w:ascii="GHEA Grapalat" w:eastAsia="Times New Roman" w:hAnsi="GHEA Grapalat" w:cs="GHEA Grapalat"/>
          <w:bCs/>
          <w:spacing w:val="-8"/>
          <w:sz w:val="24"/>
          <w:szCs w:val="24"/>
          <w:lang w:val="hy-AM"/>
        </w:rPr>
        <w:t>բյուջեների</w:t>
      </w:r>
      <w:r w:rsidRPr="00AB68B1">
        <w:rPr>
          <w:rFonts w:ascii="GHEA Grapalat" w:eastAsia="Times New Roman" w:hAnsi="GHEA Grapalat" w:cs="GHEA Grapalat"/>
          <w:bCs/>
          <w:spacing w:val="-8"/>
          <w:sz w:val="24"/>
          <w:szCs w:val="24"/>
          <w:lang w:val="af-ZA"/>
        </w:rPr>
        <w:t xml:space="preserve"> </w:t>
      </w:r>
      <w:r w:rsidRPr="00AB68B1">
        <w:rPr>
          <w:rFonts w:ascii="GHEA Grapalat" w:eastAsia="Times New Roman" w:hAnsi="GHEA Grapalat" w:cs="GHEA Grapalat"/>
          <w:bCs/>
          <w:spacing w:val="-8"/>
          <w:sz w:val="24"/>
          <w:szCs w:val="24"/>
          <w:lang w:val="hy-AM"/>
        </w:rPr>
        <w:t>վրա</w:t>
      </w:r>
      <w:r w:rsidRPr="00AB68B1">
        <w:rPr>
          <w:rFonts w:ascii="GHEA Grapalat" w:eastAsia="Times New Roman" w:hAnsi="GHEA Grapalat" w:cs="GHEA Grapalat"/>
          <w:bCs/>
          <w:spacing w:val="-8"/>
          <w:sz w:val="24"/>
          <w:szCs w:val="24"/>
          <w:lang w:val="af-ZA"/>
        </w:rPr>
        <w:t xml:space="preserve"> </w:t>
      </w:r>
      <w:r w:rsidRPr="00AB68B1">
        <w:rPr>
          <w:rFonts w:ascii="GHEA Grapalat" w:eastAsia="Times New Roman" w:hAnsi="GHEA Grapalat" w:cs="GHEA Grapalat"/>
          <w:bCs/>
          <w:spacing w:val="-8"/>
          <w:sz w:val="24"/>
          <w:szCs w:val="24"/>
          <w:lang w:val="hy-AM"/>
        </w:rPr>
        <w:t>ազդեցություն</w:t>
      </w:r>
      <w:r w:rsidRPr="00AB68B1">
        <w:rPr>
          <w:rFonts w:ascii="GHEA Grapalat" w:eastAsia="Times New Roman" w:hAnsi="GHEA Grapalat" w:cs="GHEA Grapalat"/>
          <w:bCs/>
          <w:spacing w:val="-8"/>
          <w:sz w:val="24"/>
          <w:szCs w:val="24"/>
          <w:lang w:val="af-ZA"/>
        </w:rPr>
        <w:t xml:space="preserve"> </w:t>
      </w:r>
      <w:r w:rsidRPr="00AB68B1">
        <w:rPr>
          <w:rFonts w:ascii="GHEA Grapalat" w:eastAsia="Times New Roman" w:hAnsi="GHEA Grapalat" w:cs="GHEA Grapalat"/>
          <w:bCs/>
          <w:spacing w:val="-8"/>
          <w:sz w:val="24"/>
          <w:szCs w:val="24"/>
          <w:lang w:val="hy-AM"/>
        </w:rPr>
        <w:t>չի</w:t>
      </w:r>
      <w:r w:rsidRPr="00AB68B1">
        <w:rPr>
          <w:rFonts w:ascii="GHEA Grapalat" w:eastAsia="Times New Roman" w:hAnsi="GHEA Grapalat" w:cs="GHEA Grapalat"/>
          <w:bCs/>
          <w:spacing w:val="-8"/>
          <w:sz w:val="24"/>
          <w:szCs w:val="24"/>
          <w:lang w:val="af-ZA"/>
        </w:rPr>
        <w:t xml:space="preserve"> </w:t>
      </w:r>
      <w:r w:rsidRPr="00AB68B1">
        <w:rPr>
          <w:rFonts w:ascii="GHEA Grapalat" w:eastAsia="Times New Roman" w:hAnsi="GHEA Grapalat" w:cs="GHEA Grapalat"/>
          <w:bCs/>
          <w:spacing w:val="-8"/>
          <w:sz w:val="24"/>
          <w:szCs w:val="24"/>
          <w:lang w:val="hy-AM"/>
        </w:rPr>
        <w:t>ունենա։</w:t>
      </w:r>
    </w:p>
    <w:p w:rsidR="00AB68B1" w:rsidRDefault="00AB68B1" w:rsidP="00C14B08">
      <w:pPr>
        <w:spacing w:after="0" w:line="360" w:lineRule="auto"/>
        <w:ind w:left="-2" w:firstLine="722"/>
        <w:jc w:val="both"/>
        <w:rPr>
          <w:rFonts w:ascii="GHEA Grapalat" w:eastAsia="Times New Roman" w:hAnsi="GHEA Grapalat" w:cs="GHEA Grapalat"/>
          <w:b/>
          <w:spacing w:val="-8"/>
          <w:sz w:val="24"/>
          <w:szCs w:val="24"/>
          <w:lang w:val="hy-AM"/>
        </w:rPr>
      </w:pPr>
      <w:r w:rsidRPr="00AB68B1">
        <w:rPr>
          <w:rFonts w:ascii="GHEA Grapalat" w:eastAsia="Times New Roman" w:hAnsi="GHEA Grapalat" w:cs="GHEA Grapalat"/>
          <w:b/>
          <w:spacing w:val="-8"/>
          <w:sz w:val="24"/>
          <w:szCs w:val="24"/>
          <w:lang w:val="hy-AM"/>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7B2A7B" w:rsidRPr="00C14B08" w:rsidRDefault="007B2A7B" w:rsidP="00C14B08">
      <w:pPr>
        <w:pStyle w:val="NormalWeb"/>
        <w:spacing w:before="0" w:beforeAutospacing="0" w:after="0" w:afterAutospacing="0" w:line="360" w:lineRule="auto"/>
        <w:ind w:firstLine="708"/>
        <w:jc w:val="both"/>
        <w:rPr>
          <w:rFonts w:ascii="GHEA Grapalat" w:hAnsi="GHEA Grapalat"/>
          <w:lang w:val="pt-BR"/>
        </w:rPr>
      </w:pPr>
      <w:r>
        <w:rPr>
          <w:rFonts w:ascii="GHEA Grapalat" w:hAnsi="GHEA Grapalat" w:cs="Sylfaen"/>
          <w:lang w:val="hy-AM"/>
        </w:rPr>
        <w:t xml:space="preserve">Կառավարության 2021-2026թթ. ծրագրի </w:t>
      </w:r>
      <w:r>
        <w:rPr>
          <w:rFonts w:ascii="GHEA Grapalat" w:hAnsi="GHEA Grapalat"/>
          <w:lang w:val="pt-BR"/>
        </w:rPr>
        <w:t>«4.6 Աշխատանք և սոցիալական պաշտպանություն» բաժնում նոր ձևավորված Միասնական սոցիալական ծառայության հզորացումը նշված է որպես ոլորտային առաջնահերթություն:</w:t>
      </w:r>
      <w:r w:rsidR="00C14B08" w:rsidRPr="00C14B08">
        <w:rPr>
          <w:rFonts w:ascii="GHEA Grapalat" w:hAnsi="GHEA Grapalat"/>
          <w:lang w:val="hy-AM"/>
        </w:rPr>
        <w:t xml:space="preserve"> </w:t>
      </w:r>
      <w:r w:rsidR="00C14B08" w:rsidRPr="00AB68B1">
        <w:rPr>
          <w:rFonts w:ascii="GHEA Grapalat" w:hAnsi="GHEA Grapalat"/>
          <w:lang w:val="hy-AM"/>
        </w:rPr>
        <w:t>Ներկայացվ</w:t>
      </w:r>
      <w:r w:rsidR="00C14B08">
        <w:rPr>
          <w:rFonts w:ascii="GHEA Grapalat" w:hAnsi="GHEA Grapalat"/>
        </w:rPr>
        <w:t>ած</w:t>
      </w:r>
      <w:r w:rsidR="00C14B08" w:rsidRPr="00AB68B1">
        <w:rPr>
          <w:rFonts w:ascii="GHEA Grapalat" w:hAnsi="GHEA Grapalat"/>
          <w:lang w:val="hy-AM"/>
        </w:rPr>
        <w:t xml:space="preserve"> նախագիծը</w:t>
      </w:r>
      <w:r w:rsidR="00C14B08">
        <w:rPr>
          <w:rFonts w:ascii="GHEA Grapalat" w:hAnsi="GHEA Grapalat"/>
        </w:rPr>
        <w:t xml:space="preserve"> բխում է</w:t>
      </w:r>
      <w:r w:rsidR="00C14B08">
        <w:rPr>
          <w:rFonts w:ascii="GHEA Grapalat" w:hAnsi="GHEA Grapalat"/>
        </w:rPr>
        <w:t xml:space="preserve"> վերոնշյալ կետից:</w:t>
      </w:r>
      <w:bookmarkStart w:id="0" w:name="_GoBack"/>
      <w:bookmarkEnd w:id="0"/>
    </w:p>
    <w:sectPr w:rsidR="007B2A7B" w:rsidRPr="00C14B08" w:rsidSect="00C14B08">
      <w:pgSz w:w="12240" w:h="15840"/>
      <w:pgMar w:top="99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785"/>
    <w:rsid w:val="00334EC9"/>
    <w:rsid w:val="00624785"/>
    <w:rsid w:val="007B2A7B"/>
    <w:rsid w:val="00AB68B1"/>
    <w:rsid w:val="00C14B08"/>
    <w:rsid w:val="00DB504F"/>
    <w:rsid w:val="00E06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47F09"/>
  <w15:chartTrackingRefBased/>
  <w15:docId w15:val="{E93F5E3B-4DD3-4E7E-85C4-5F4DD903D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B2A7B"/>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7B2A7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95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478</Words>
  <Characters>2730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hrach.margaryan</dc:creator>
  <cp:keywords/>
  <dc:description/>
  <cp:lastModifiedBy>hrach.margaryan</cp:lastModifiedBy>
  <cp:revision>4</cp:revision>
  <dcterms:created xsi:type="dcterms:W3CDTF">2021-12-03T06:34:00Z</dcterms:created>
  <dcterms:modified xsi:type="dcterms:W3CDTF">2021-12-20T06:20:00Z</dcterms:modified>
</cp:coreProperties>
</file>