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F" w:rsidRPr="00F0046B" w:rsidRDefault="0056388F" w:rsidP="00BC18E7">
      <w:pPr>
        <w:spacing w:line="360" w:lineRule="auto"/>
        <w:rPr>
          <w:rFonts w:ascii="GHEA Mariam" w:hAnsi="GHEA Mariam"/>
          <w:sz w:val="22"/>
          <w:szCs w:val="22"/>
        </w:rPr>
      </w:pPr>
      <w:bookmarkStart w:id="0" w:name="_GoBack"/>
      <w:bookmarkEnd w:id="0"/>
    </w:p>
    <w:p w:rsidR="00911ACE" w:rsidRPr="0031743C" w:rsidRDefault="00911ACE" w:rsidP="00BC18E7">
      <w:pPr>
        <w:pStyle w:val="Heading1"/>
        <w:spacing w:line="360" w:lineRule="auto"/>
        <w:jc w:val="center"/>
        <w:rPr>
          <w:rFonts w:ascii="GHEA Mariam" w:hAnsi="GHEA Mariam" w:cs="Sylfaen"/>
          <w:b/>
          <w:szCs w:val="24"/>
        </w:rPr>
      </w:pPr>
      <w:r w:rsidRPr="0031743C">
        <w:rPr>
          <w:rFonts w:ascii="GHEA Mariam" w:hAnsi="GHEA Mariam" w:cs="Sylfaen"/>
          <w:b/>
          <w:szCs w:val="24"/>
        </w:rPr>
        <w:t>ՀԻՄՆԱՎՈՐՈՒՄ</w:t>
      </w:r>
    </w:p>
    <w:p w:rsidR="00911ACE" w:rsidRPr="0031743C" w:rsidRDefault="00911ACE" w:rsidP="00BC18E7">
      <w:pPr>
        <w:spacing w:line="360" w:lineRule="auto"/>
        <w:rPr>
          <w:rFonts w:ascii="GHEA Mariam" w:hAnsi="GHEA Mariam"/>
          <w:b/>
        </w:rPr>
      </w:pPr>
    </w:p>
    <w:p w:rsidR="00911ACE" w:rsidRPr="0031743C" w:rsidRDefault="00911ACE" w:rsidP="00BC18E7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/>
          <w:b/>
        </w:rPr>
      </w:pPr>
      <w:r w:rsidRPr="0031743C">
        <w:rPr>
          <w:rStyle w:val="Strong"/>
          <w:rFonts w:ascii="GHEA Mariam" w:hAnsi="GHEA Mariam" w:cs="Sylfaen"/>
        </w:rPr>
        <w:t>«</w:t>
      </w:r>
      <w:r w:rsidR="006A5968">
        <w:rPr>
          <w:rStyle w:val="Strong"/>
          <w:rFonts w:ascii="GHEA Mariam" w:hAnsi="GHEA Mariam" w:cs="Sylfaen"/>
          <w:lang w:val="hy-AM"/>
        </w:rPr>
        <w:t>ԳՅՈՒՂԱՏՆՏԵՍԱԿԱՆ</w:t>
      </w:r>
      <w:r w:rsidRPr="0031743C">
        <w:rPr>
          <w:rStyle w:val="Strong"/>
          <w:rFonts w:ascii="GHEA Mariam" w:hAnsi="GHEA Mariam"/>
        </w:rPr>
        <w:t xml:space="preserve"> </w:t>
      </w:r>
      <w:r w:rsidRPr="0031743C">
        <w:rPr>
          <w:rStyle w:val="Strong"/>
          <w:rFonts w:ascii="GHEA Mariam" w:hAnsi="GHEA Mariam" w:cs="Sylfaen"/>
        </w:rPr>
        <w:t>ՆՇԱՆԱԿՈՒԹՅԱՆ</w:t>
      </w:r>
      <w:r w:rsidRPr="0031743C">
        <w:rPr>
          <w:rStyle w:val="Strong"/>
          <w:rFonts w:ascii="GHEA Mariam" w:hAnsi="GHEA Mariam"/>
        </w:rPr>
        <w:t xml:space="preserve"> </w:t>
      </w:r>
      <w:r w:rsidRPr="0031743C">
        <w:rPr>
          <w:rStyle w:val="Strong"/>
          <w:rFonts w:ascii="GHEA Mariam" w:hAnsi="GHEA Mariam" w:cs="Sylfaen"/>
        </w:rPr>
        <w:t>ՀՈՂԵՐԻ</w:t>
      </w:r>
      <w:r w:rsidRPr="0031743C">
        <w:rPr>
          <w:rStyle w:val="Strong"/>
          <w:rFonts w:ascii="GHEA Mariam" w:hAnsi="GHEA Mariam"/>
        </w:rPr>
        <w:t xml:space="preserve"> </w:t>
      </w:r>
      <w:r w:rsidRPr="0031743C">
        <w:rPr>
          <w:rStyle w:val="Strong"/>
          <w:rFonts w:ascii="GHEA Mariam" w:hAnsi="GHEA Mariam" w:cs="Sylfaen"/>
        </w:rPr>
        <w:t>ԿԱԴԱՍՏՐԱՅԻՆ</w:t>
      </w:r>
      <w:r w:rsidRPr="0031743C">
        <w:rPr>
          <w:rStyle w:val="Strong"/>
          <w:rFonts w:ascii="GHEA Mariam" w:hAnsi="GHEA Mariam"/>
        </w:rPr>
        <w:t xml:space="preserve"> </w:t>
      </w:r>
      <w:r w:rsidR="00B4471E">
        <w:rPr>
          <w:rStyle w:val="Strong"/>
          <w:rFonts w:ascii="GHEA Mariam" w:hAnsi="GHEA Mariam"/>
          <w:lang w:val="hy-AM"/>
        </w:rPr>
        <w:t>ԱՐԺԵՔՆԵՐԸ</w:t>
      </w:r>
      <w:r w:rsidRPr="0031743C">
        <w:rPr>
          <w:rStyle w:val="Strong"/>
          <w:rFonts w:ascii="GHEA Mariam" w:hAnsi="GHEA Mariam"/>
        </w:rPr>
        <w:t xml:space="preserve"> </w:t>
      </w:r>
      <w:r w:rsidRPr="0031743C">
        <w:rPr>
          <w:rStyle w:val="Strong"/>
          <w:rFonts w:ascii="GHEA Mariam" w:hAnsi="GHEA Mariam" w:cs="Sylfaen"/>
        </w:rPr>
        <w:t>ՀԱՍՏԱՏԵԼՈՒ</w:t>
      </w:r>
      <w:r w:rsidRPr="0031743C">
        <w:rPr>
          <w:rStyle w:val="Strong"/>
          <w:rFonts w:ascii="GHEA Mariam" w:hAnsi="GHEA Mariam"/>
        </w:rPr>
        <w:t xml:space="preserve"> </w:t>
      </w:r>
      <w:r w:rsidR="000F09D2">
        <w:rPr>
          <w:rStyle w:val="Strong"/>
          <w:rFonts w:ascii="GHEA Mariam" w:hAnsi="GHEA Mariam" w:cs="Sylfaen"/>
        </w:rPr>
        <w:t xml:space="preserve">ՄԱՍԻՆ» </w:t>
      </w:r>
      <w:r w:rsidR="00050389">
        <w:rPr>
          <w:rStyle w:val="Strong"/>
          <w:rFonts w:ascii="GHEA Mariam" w:hAnsi="GHEA Mariam" w:cs="Sylfaen"/>
        </w:rPr>
        <w:t xml:space="preserve">ՀԱՅԱՍՏԱՆԻ </w:t>
      </w:r>
      <w:r w:rsidRPr="0031743C">
        <w:rPr>
          <w:rStyle w:val="Strong"/>
          <w:rFonts w:ascii="GHEA Mariam" w:hAnsi="GHEA Mariam" w:cs="Sylfaen"/>
        </w:rPr>
        <w:t>Հ</w:t>
      </w:r>
      <w:r w:rsidR="00050389">
        <w:rPr>
          <w:rStyle w:val="Strong"/>
          <w:rFonts w:ascii="GHEA Mariam" w:hAnsi="GHEA Mariam" w:cs="Sylfaen"/>
        </w:rPr>
        <w:t>ԱՆՐԱՊԵՏՈՒԹՅԱՆ</w:t>
      </w:r>
      <w:r w:rsidRPr="0031743C">
        <w:rPr>
          <w:rStyle w:val="Strong"/>
          <w:rFonts w:ascii="GHEA Mariam" w:hAnsi="GHEA Mariam" w:cs="Sylfaen"/>
        </w:rPr>
        <w:t xml:space="preserve"> ԿԱՌԱՎԱՐՈՒԹՅԱՆ ՈՐՈՇՄԱՆ ԸՆԴՈՒՆՄԱՆ ԱՆՀՐԱԺԵՇՏՈՒԹՅԱՆ ՎԵՐԱԲԵՐՅԱԼ</w:t>
      </w:r>
    </w:p>
    <w:p w:rsidR="00911ACE" w:rsidRPr="00B11715" w:rsidRDefault="00911ACE" w:rsidP="00BC18E7">
      <w:pPr>
        <w:spacing w:line="360" w:lineRule="auto"/>
        <w:rPr>
          <w:rFonts w:ascii="GHEA Mariam" w:hAnsi="GHEA Mariam"/>
        </w:rPr>
      </w:pPr>
    </w:p>
    <w:p w:rsidR="00911ACE" w:rsidRPr="0031743C" w:rsidRDefault="00911ACE" w:rsidP="00BC18E7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1743C">
        <w:rPr>
          <w:rFonts w:ascii="GHEA Mariam" w:hAnsi="GHEA Mariam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  <w:r w:rsidR="00284FC8" w:rsidRPr="0031743C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911ACE" w:rsidRPr="00B11715" w:rsidRDefault="0056388F" w:rsidP="00BC18E7">
      <w:pPr>
        <w:spacing w:line="360" w:lineRule="auto"/>
        <w:jc w:val="both"/>
        <w:rPr>
          <w:rFonts w:ascii="GHEA Mariam" w:hAnsi="GHEA Mariam"/>
        </w:rPr>
      </w:pPr>
      <w:r w:rsidRPr="00B11715">
        <w:rPr>
          <w:rFonts w:ascii="GHEA Mariam" w:hAnsi="GHEA Mariam"/>
        </w:rPr>
        <w:t xml:space="preserve">   </w:t>
      </w:r>
      <w:r w:rsidR="00873636" w:rsidRPr="00B11715">
        <w:rPr>
          <w:rFonts w:ascii="GHEA Mariam" w:hAnsi="GHEA Mariam"/>
        </w:rPr>
        <w:t xml:space="preserve">Իրավական ակտի ընդունումը պայմանավորված </w:t>
      </w:r>
      <w:r w:rsidR="009541BE">
        <w:rPr>
          <w:rFonts w:ascii="GHEA Mariam" w:hAnsi="GHEA Mariam"/>
          <w:lang w:val="hy-AM"/>
        </w:rPr>
        <w:t xml:space="preserve">է </w:t>
      </w:r>
      <w:r w:rsidR="00873636" w:rsidRPr="00B11715">
        <w:rPr>
          <w:rFonts w:ascii="GHEA Mariam" w:hAnsi="GHEA Mariam"/>
        </w:rPr>
        <w:t>Հ</w:t>
      </w:r>
      <w:r w:rsidR="00050389">
        <w:rPr>
          <w:rFonts w:ascii="GHEA Mariam" w:hAnsi="GHEA Mariam"/>
        </w:rPr>
        <w:t xml:space="preserve">այաստանի </w:t>
      </w:r>
      <w:r w:rsidR="00873636" w:rsidRPr="00B11715">
        <w:rPr>
          <w:rFonts w:ascii="GHEA Mariam" w:hAnsi="GHEA Mariam"/>
        </w:rPr>
        <w:t>Հ</w:t>
      </w:r>
      <w:r w:rsidR="00050389">
        <w:rPr>
          <w:rFonts w:ascii="GHEA Mariam" w:hAnsi="GHEA Mariam"/>
        </w:rPr>
        <w:t>անրապետության</w:t>
      </w:r>
      <w:r w:rsidR="00873636" w:rsidRPr="00B11715">
        <w:rPr>
          <w:rFonts w:ascii="GHEA Mariam" w:hAnsi="GHEA Mariam"/>
        </w:rPr>
        <w:t xml:space="preserve"> հողային օրենսգրքի 66-</w:t>
      </w:r>
      <w:r w:rsidR="00570CF0">
        <w:rPr>
          <w:rFonts w:ascii="GHEA Mariam" w:hAnsi="GHEA Mariam"/>
          <w:lang w:val="hy-AM"/>
        </w:rPr>
        <w:t xml:space="preserve">րդ </w:t>
      </w:r>
      <w:r w:rsidR="00873636" w:rsidRPr="00B11715">
        <w:rPr>
          <w:rFonts w:ascii="GHEA Mariam" w:hAnsi="GHEA Mariam"/>
        </w:rPr>
        <w:t xml:space="preserve">հոդվածի </w:t>
      </w:r>
      <w:r w:rsidR="006A5968">
        <w:rPr>
          <w:rFonts w:ascii="GHEA Mariam" w:hAnsi="GHEA Mariam"/>
          <w:lang w:val="hy-AM"/>
        </w:rPr>
        <w:t>3</w:t>
      </w:r>
      <w:r w:rsidR="00873636" w:rsidRPr="00B11715">
        <w:rPr>
          <w:rFonts w:ascii="GHEA Mariam" w:hAnsi="GHEA Mariam"/>
        </w:rPr>
        <w:t xml:space="preserve">-րդ մասի 2-րդ պարբերության </w:t>
      </w:r>
      <w:r w:rsidR="0031743C" w:rsidRPr="00B11715">
        <w:rPr>
          <w:rFonts w:ascii="GHEA Mariam" w:hAnsi="GHEA Mariam"/>
        </w:rPr>
        <w:t xml:space="preserve">կատարման </w:t>
      </w:r>
      <w:r w:rsidR="0031743C" w:rsidRPr="00B11715">
        <w:rPr>
          <w:rFonts w:ascii="GHEA Mariam" w:hAnsi="GHEA Mariam" w:cs="Sylfaen"/>
        </w:rPr>
        <w:t>անհրաժեշտությամբ</w:t>
      </w:r>
      <w:r w:rsidR="00873636" w:rsidRPr="00B11715">
        <w:rPr>
          <w:rFonts w:ascii="GHEA Mariam" w:hAnsi="GHEA Mariam"/>
        </w:rPr>
        <w:t>:</w:t>
      </w:r>
    </w:p>
    <w:p w:rsidR="00873636" w:rsidRPr="00B11715" w:rsidRDefault="00873636" w:rsidP="00BC18E7">
      <w:pPr>
        <w:spacing w:line="360" w:lineRule="auto"/>
        <w:ind w:firstLine="426"/>
        <w:jc w:val="both"/>
        <w:rPr>
          <w:rFonts w:ascii="GHEA Mariam" w:hAnsi="GHEA Mariam"/>
        </w:rPr>
      </w:pPr>
    </w:p>
    <w:p w:rsidR="00911ACE" w:rsidRPr="0031743C" w:rsidRDefault="00911ACE" w:rsidP="00BC18E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1743C">
        <w:rPr>
          <w:rFonts w:ascii="GHEA Mariam" w:hAnsi="GHEA Mariam"/>
          <w:b/>
          <w:sz w:val="24"/>
          <w:szCs w:val="24"/>
          <w:lang w:val="hy-AM"/>
        </w:rPr>
        <w:t>Առաջարկվող կարգավորման բնույթը</w:t>
      </w:r>
      <w:r w:rsidR="00284FC8" w:rsidRPr="0031743C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911ACE" w:rsidRPr="00B11715" w:rsidRDefault="0056388F" w:rsidP="00BC18E7">
      <w:pPr>
        <w:spacing w:line="360" w:lineRule="auto"/>
        <w:jc w:val="both"/>
        <w:rPr>
          <w:rFonts w:ascii="GHEA Mariam" w:hAnsi="GHEA Mariam"/>
        </w:rPr>
      </w:pPr>
      <w:r w:rsidRPr="00B11715">
        <w:rPr>
          <w:rFonts w:ascii="GHEA Mariam" w:hAnsi="GHEA Mariam"/>
        </w:rPr>
        <w:t xml:space="preserve">   </w:t>
      </w:r>
      <w:r w:rsidR="00873636" w:rsidRPr="00B11715">
        <w:rPr>
          <w:rFonts w:ascii="GHEA Mariam" w:hAnsi="GHEA Mariam"/>
        </w:rPr>
        <w:t xml:space="preserve">Կարգավորման բնույթը </w:t>
      </w:r>
      <w:r w:rsidR="00570CF0">
        <w:rPr>
          <w:rFonts w:ascii="GHEA Mariam" w:hAnsi="GHEA Mariam"/>
          <w:lang w:val="hy-AM"/>
        </w:rPr>
        <w:t>Հ</w:t>
      </w:r>
      <w:r w:rsidR="00050389">
        <w:rPr>
          <w:rFonts w:ascii="GHEA Mariam" w:hAnsi="GHEA Mariam"/>
        </w:rPr>
        <w:t xml:space="preserve">այաստանի </w:t>
      </w:r>
      <w:r w:rsidR="00570CF0">
        <w:rPr>
          <w:rFonts w:ascii="GHEA Mariam" w:hAnsi="GHEA Mariam"/>
          <w:lang w:val="hy-AM"/>
        </w:rPr>
        <w:t>Հ</w:t>
      </w:r>
      <w:r w:rsidR="00050389">
        <w:rPr>
          <w:rFonts w:ascii="GHEA Mariam" w:hAnsi="GHEA Mariam"/>
        </w:rPr>
        <w:t>անրապետության</w:t>
      </w:r>
      <w:r w:rsidR="00570CF0">
        <w:rPr>
          <w:rFonts w:ascii="GHEA Mariam" w:hAnsi="GHEA Mariam"/>
          <w:lang w:val="hy-AM"/>
        </w:rPr>
        <w:t xml:space="preserve"> հար</w:t>
      </w:r>
      <w:r w:rsidR="006A5968">
        <w:rPr>
          <w:rFonts w:ascii="GHEA Mariam" w:hAnsi="GHEA Mariam"/>
          <w:lang w:val="hy-AM"/>
        </w:rPr>
        <w:t xml:space="preserve">կային օրենսգրքի 228-րդ հոդվածի </w:t>
      </w:r>
      <w:r w:rsidR="00570CF0">
        <w:rPr>
          <w:rFonts w:ascii="GHEA Mariam" w:hAnsi="GHEA Mariam"/>
          <w:lang w:val="hy-AM"/>
        </w:rPr>
        <w:t xml:space="preserve">2-րդ մասով սահմանված անշարժ գույքի </w:t>
      </w:r>
      <w:r w:rsidR="00873636" w:rsidRPr="00B11715">
        <w:rPr>
          <w:rFonts w:ascii="GHEA Mariam" w:hAnsi="GHEA Mariam"/>
          <w:lang w:val="hy-AM"/>
        </w:rPr>
        <w:t xml:space="preserve">հարկման բազայի որոշման նպատակով ֆիզիկական անձանց և կազմակերպություններին պատկանող </w:t>
      </w:r>
      <w:r w:rsidR="00570CF0">
        <w:rPr>
          <w:rFonts w:ascii="GHEA Mariam" w:hAnsi="GHEA Mariam"/>
          <w:lang w:val="hy-AM"/>
        </w:rPr>
        <w:t xml:space="preserve">անշարժ գույքի </w:t>
      </w:r>
      <w:r w:rsidR="00873636" w:rsidRPr="00B11715">
        <w:rPr>
          <w:rFonts w:ascii="GHEA Mariam" w:hAnsi="GHEA Mariam"/>
          <w:lang w:val="hy-AM"/>
        </w:rPr>
        <w:t xml:space="preserve">կադաստրային գնահատման աշխատանքների արդյունքում ձևավորված հարկվող օբյեկտ հանդիսացող </w:t>
      </w:r>
      <w:r w:rsidR="00570CF0">
        <w:rPr>
          <w:rFonts w:ascii="GHEA Mariam" w:hAnsi="GHEA Mariam"/>
          <w:lang w:val="hy-AM"/>
        </w:rPr>
        <w:t xml:space="preserve">անշարժ գույքի </w:t>
      </w:r>
      <w:r w:rsidR="00873636" w:rsidRPr="00B11715">
        <w:rPr>
          <w:rFonts w:ascii="GHEA Mariam" w:hAnsi="GHEA Mariam"/>
          <w:lang w:val="hy-AM"/>
        </w:rPr>
        <w:t xml:space="preserve">հարկման բազաների </w:t>
      </w:r>
      <w:r w:rsidR="00570CF0">
        <w:rPr>
          <w:rFonts w:ascii="GHEA Mariam" w:hAnsi="GHEA Mariam"/>
          <w:lang w:val="hy-AM"/>
        </w:rPr>
        <w:t>ձևավորումն</w:t>
      </w:r>
      <w:r w:rsidR="00620F9F" w:rsidRPr="00B11715">
        <w:rPr>
          <w:rFonts w:ascii="GHEA Mariam" w:hAnsi="GHEA Mariam"/>
        </w:rPr>
        <w:t xml:space="preserve"> է </w:t>
      </w:r>
      <w:r w:rsidR="00911ACE" w:rsidRPr="00B11715">
        <w:rPr>
          <w:rFonts w:ascii="GHEA Mariam" w:hAnsi="GHEA Mariam"/>
        </w:rPr>
        <w:t xml:space="preserve">և </w:t>
      </w:r>
      <w:r w:rsidR="000657FA" w:rsidRPr="00B11715">
        <w:rPr>
          <w:rFonts w:ascii="GHEA Mariam" w:hAnsi="GHEA Mariam"/>
        </w:rPr>
        <w:t>Հայաստանի Հանրապետության կառավարության 2017 թվականի ապրիլի 6-ի «Անշարժ գույքի կադաստր վարող մարմնի կողմից անշարժ գույքի հարկով հարկման օբյեկտ համարվող անշարժ գույքի ու դրանց գնահատումների (վերագնահատումների) վերաբերյալ տեղական ինքնակառավարման մարմիններին տեղեկություններ ներկայացնելու կարգը սահմանելու և Հայաստանի Հանրապետության կառավարության 2003 թվականի մայիսի 22-ի N 641-Ն և 2007 թվականի ապրիլի 19-ի N 465-Ն որոշումներն ուժը կորցրած ճանաչելու մասին» N 388-Ն որոշմամբ սահմանված կարգի 3-րդ մասի 1-ին, 2-րդ և 3-րդ</w:t>
      </w:r>
      <w:r w:rsidR="00911ACE" w:rsidRPr="00B11715">
        <w:rPr>
          <w:rFonts w:ascii="GHEA Mariam" w:hAnsi="GHEA Mariam"/>
          <w:lang w:val="hy-AM"/>
        </w:rPr>
        <w:t xml:space="preserve"> </w:t>
      </w:r>
      <w:r w:rsidR="000657FA" w:rsidRPr="00B11715">
        <w:rPr>
          <w:rFonts w:ascii="GHEA Mariam" w:hAnsi="GHEA Mariam"/>
        </w:rPr>
        <w:t>կետերի</w:t>
      </w:r>
      <w:r w:rsidR="00911ACE" w:rsidRPr="00B11715">
        <w:rPr>
          <w:rFonts w:ascii="GHEA Mariam" w:hAnsi="GHEA Mariam"/>
        </w:rPr>
        <w:t xml:space="preserve"> պահանջների</w:t>
      </w:r>
      <w:r w:rsidR="00911ACE" w:rsidRPr="00B11715">
        <w:rPr>
          <w:rFonts w:ascii="GHEA Mariam" w:hAnsi="GHEA Mariam"/>
          <w:lang w:val="hy-AM"/>
        </w:rPr>
        <w:t xml:space="preserve"> համաձայն</w:t>
      </w:r>
      <w:r w:rsidR="0062630A" w:rsidRPr="00B11715">
        <w:rPr>
          <w:rFonts w:ascii="GHEA Mariam" w:hAnsi="GHEA Mariam"/>
        </w:rPr>
        <w:t>՝</w:t>
      </w:r>
      <w:r w:rsidR="00911ACE" w:rsidRPr="00B11715">
        <w:rPr>
          <w:rFonts w:ascii="GHEA Mariam" w:hAnsi="GHEA Mariam"/>
          <w:lang w:val="hy-AM"/>
        </w:rPr>
        <w:t xml:space="preserve"> </w:t>
      </w:r>
      <w:r w:rsidR="000657FA" w:rsidRPr="00B11715">
        <w:rPr>
          <w:rFonts w:ascii="GHEA Mariam" w:hAnsi="GHEA Mariam"/>
        </w:rPr>
        <w:t xml:space="preserve">անշարժ գույքի </w:t>
      </w:r>
      <w:r w:rsidR="00911ACE" w:rsidRPr="00B11715">
        <w:rPr>
          <w:rFonts w:ascii="GHEA Mariam" w:hAnsi="GHEA Mariam"/>
          <w:lang w:val="hy-AM"/>
        </w:rPr>
        <w:t xml:space="preserve">հարկ </w:t>
      </w:r>
      <w:r w:rsidR="00911ACE" w:rsidRPr="00B11715">
        <w:rPr>
          <w:rFonts w:ascii="GHEA Mariam" w:hAnsi="GHEA Mariam"/>
          <w:lang w:val="hy-AM"/>
        </w:rPr>
        <w:lastRenderedPageBreak/>
        <w:t xml:space="preserve">վճարողներին uեփականության կամ </w:t>
      </w:r>
      <w:r w:rsidR="0062630A" w:rsidRPr="00B11715">
        <w:rPr>
          <w:rFonts w:ascii="GHEA Mariam" w:hAnsi="GHEA Mariam"/>
        </w:rPr>
        <w:t xml:space="preserve">պետական սեփականություն հանդիսացող հողերի մշտական օգտագործման իրավունքով </w:t>
      </w:r>
      <w:r w:rsidR="00B40F5F" w:rsidRPr="00B11715">
        <w:rPr>
          <w:rFonts w:ascii="GHEA Mariam" w:hAnsi="GHEA Mariam"/>
        </w:rPr>
        <w:t>տրամադրված</w:t>
      </w:r>
      <w:r w:rsidR="00911ACE" w:rsidRPr="00B11715">
        <w:rPr>
          <w:rFonts w:ascii="GHEA Mariam" w:hAnsi="GHEA Mariam"/>
          <w:lang w:val="hy-AM"/>
        </w:rPr>
        <w:t xml:space="preserve"> հողամասերի հաշվառման ու գնահատման տվյալների ամփոփ ցուցակների ձևավորում</w:t>
      </w:r>
      <w:r w:rsidR="00620F9F" w:rsidRPr="00B11715">
        <w:rPr>
          <w:rFonts w:ascii="GHEA Mariam" w:hAnsi="GHEA Mariam"/>
        </w:rPr>
        <w:t>ն է</w:t>
      </w:r>
      <w:r w:rsidR="00911ACE" w:rsidRPr="00B11715">
        <w:rPr>
          <w:rFonts w:ascii="GHEA Mariam" w:hAnsi="GHEA Mariam"/>
          <w:lang w:val="hy-AM"/>
        </w:rPr>
        <w:t>:</w:t>
      </w:r>
    </w:p>
    <w:p w:rsidR="00911ACE" w:rsidRPr="00B11715" w:rsidRDefault="00911ACE" w:rsidP="00BC18E7">
      <w:pPr>
        <w:spacing w:line="360" w:lineRule="auto"/>
        <w:ind w:firstLine="426"/>
        <w:jc w:val="both"/>
        <w:rPr>
          <w:rFonts w:ascii="GHEA Mariam" w:hAnsi="GHEA Mariam"/>
        </w:rPr>
      </w:pPr>
    </w:p>
    <w:p w:rsidR="00911ACE" w:rsidRPr="0031743C" w:rsidRDefault="00911ACE" w:rsidP="00BC18E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1743C">
        <w:rPr>
          <w:rFonts w:ascii="GHEA Mariam" w:hAnsi="GHEA Mariam"/>
          <w:b/>
          <w:sz w:val="24"/>
          <w:szCs w:val="24"/>
          <w:lang w:val="hy-AM"/>
        </w:rPr>
        <w:t>Ակնկալվող արդյունքը</w:t>
      </w:r>
      <w:r w:rsidR="00284FC8" w:rsidRPr="0031743C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D21962" w:rsidRDefault="0056388F" w:rsidP="00BC18E7">
      <w:pPr>
        <w:spacing w:line="360" w:lineRule="auto"/>
        <w:jc w:val="both"/>
        <w:rPr>
          <w:rFonts w:ascii="GHEA Mariam" w:hAnsi="GHEA Mariam"/>
          <w:lang w:val="hy-AM"/>
        </w:rPr>
      </w:pPr>
      <w:r w:rsidRPr="00B11715">
        <w:rPr>
          <w:rFonts w:ascii="GHEA Mariam" w:hAnsi="GHEA Mariam"/>
          <w:lang w:val="hy-AM"/>
        </w:rPr>
        <w:t xml:space="preserve">   </w:t>
      </w:r>
      <w:r w:rsidR="00911ACE" w:rsidRPr="00B11715">
        <w:rPr>
          <w:rFonts w:ascii="GHEA Mariam" w:hAnsi="GHEA Mariam"/>
        </w:rPr>
        <w:t>Իրավական ակտի ընդունմամբ կ</w:t>
      </w:r>
      <w:r w:rsidR="00911ACE" w:rsidRPr="00B11715">
        <w:rPr>
          <w:rFonts w:ascii="GHEA Mariam" w:hAnsi="GHEA Mariam"/>
          <w:lang w:val="hy-AM"/>
        </w:rPr>
        <w:t>ձևավորվ</w:t>
      </w:r>
      <w:r w:rsidR="00C30AF4" w:rsidRPr="00B11715">
        <w:rPr>
          <w:rFonts w:ascii="GHEA Mariam" w:hAnsi="GHEA Mariam"/>
        </w:rPr>
        <w:t>են</w:t>
      </w:r>
      <w:r w:rsidR="00911ACE" w:rsidRPr="00B11715">
        <w:rPr>
          <w:rFonts w:ascii="GHEA Mariam" w:hAnsi="GHEA Mariam"/>
          <w:lang w:val="hy-AM"/>
        </w:rPr>
        <w:t xml:space="preserve"> Հ</w:t>
      </w:r>
      <w:r w:rsidR="00911ACE" w:rsidRPr="00B11715">
        <w:rPr>
          <w:rFonts w:ascii="GHEA Mariam" w:hAnsi="GHEA Mariam"/>
        </w:rPr>
        <w:t xml:space="preserve">այաստանի </w:t>
      </w:r>
      <w:r w:rsidR="00911ACE" w:rsidRPr="00B11715">
        <w:rPr>
          <w:rFonts w:ascii="GHEA Mariam" w:hAnsi="GHEA Mariam"/>
          <w:lang w:val="hy-AM"/>
        </w:rPr>
        <w:t>Հ</w:t>
      </w:r>
      <w:r w:rsidR="00911ACE" w:rsidRPr="00B11715">
        <w:rPr>
          <w:rFonts w:ascii="GHEA Mariam" w:hAnsi="GHEA Mariam"/>
        </w:rPr>
        <w:t>անրապետության</w:t>
      </w:r>
      <w:r w:rsidR="00911ACE" w:rsidRPr="00B11715">
        <w:rPr>
          <w:rFonts w:ascii="GHEA Mariam" w:hAnsi="GHEA Mariam"/>
          <w:lang w:val="hy-AM"/>
        </w:rPr>
        <w:t xml:space="preserve"> համայնքների վարչական սահմաններում գտնվող </w:t>
      </w:r>
      <w:r w:rsidR="00570CF0">
        <w:rPr>
          <w:rFonts w:ascii="GHEA Mariam" w:hAnsi="GHEA Mariam"/>
          <w:lang w:val="hy-AM"/>
        </w:rPr>
        <w:t>անշարժ գույքի</w:t>
      </w:r>
      <w:r w:rsidR="0062630A" w:rsidRPr="00B11715">
        <w:rPr>
          <w:rFonts w:ascii="GHEA Mariam" w:hAnsi="GHEA Mariam"/>
        </w:rPr>
        <w:t xml:space="preserve"> </w:t>
      </w:r>
      <w:r w:rsidR="00911ACE" w:rsidRPr="00B11715">
        <w:rPr>
          <w:rFonts w:ascii="GHEA Mariam" w:hAnsi="GHEA Mariam"/>
          <w:lang w:val="hy-AM"/>
        </w:rPr>
        <w:t xml:space="preserve">հարկման բազաները, </w:t>
      </w:r>
      <w:r w:rsidR="0062630A" w:rsidRPr="00B11715">
        <w:rPr>
          <w:rFonts w:ascii="GHEA Mariam" w:hAnsi="GHEA Mariam"/>
        </w:rPr>
        <w:t>Հայաստանի Հանրապետության կառավարության 2017 թվականի ապրիլի 6-ի «Անշարժ գույքի կադաստր վարող մարմնի կողմից անշարժ գույքի հարկով հարկման օբյեկտ համարվող անշարժ</w:t>
      </w:r>
      <w:r w:rsidR="008E7FFD">
        <w:rPr>
          <w:rFonts w:ascii="GHEA Mariam" w:hAnsi="GHEA Mariam"/>
        </w:rPr>
        <w:t xml:space="preserve"> գույքի ու դրանց գնահատումներ</w:t>
      </w:r>
      <w:r w:rsidR="008E7FFD">
        <w:rPr>
          <w:rFonts w:ascii="GHEA Mariam" w:hAnsi="GHEA Mariam"/>
          <w:lang w:val="hy-AM"/>
        </w:rPr>
        <w:t>ի</w:t>
      </w:r>
      <w:r w:rsidR="008E7FFD">
        <w:rPr>
          <w:rFonts w:ascii="GHEA Mariam" w:hAnsi="GHEA Mariam"/>
        </w:rPr>
        <w:t xml:space="preserve"> </w:t>
      </w:r>
      <w:r w:rsidR="0062630A" w:rsidRPr="00B11715">
        <w:rPr>
          <w:rFonts w:ascii="GHEA Mariam" w:hAnsi="GHEA Mariam"/>
        </w:rPr>
        <w:t>(վերագնահատումների) վերաբերյալ տեղական ինքնակառավարման մարմիններին տեղեկություններ ներկայացնելու կարգը սահմանելու և Հայաստանի Հանրապետության կառավարության 2003 թվականի մայիսի 22-ի N 6</w:t>
      </w:r>
      <w:r w:rsidR="008E7FFD">
        <w:rPr>
          <w:rFonts w:ascii="GHEA Mariam" w:hAnsi="GHEA Mariam"/>
        </w:rPr>
        <w:t xml:space="preserve">41-Ն և 2007 թվականի ապրիլի 19-ի </w:t>
      </w:r>
      <w:r w:rsidR="0062630A" w:rsidRPr="00B11715">
        <w:rPr>
          <w:rFonts w:ascii="GHEA Mariam" w:hAnsi="GHEA Mariam"/>
        </w:rPr>
        <w:t>N 465-Ն որոշումներն ուժը կորցրած ճանաչելու մասին» N 388-Ն որոշմամբ սահմանված կարգի 3-րդ մասի 1-ին, 2-րդ և 3-րդ</w:t>
      </w:r>
      <w:r w:rsidR="0062630A" w:rsidRPr="00B11715">
        <w:rPr>
          <w:rFonts w:ascii="GHEA Mariam" w:hAnsi="GHEA Mariam"/>
          <w:lang w:val="hy-AM"/>
        </w:rPr>
        <w:t xml:space="preserve"> </w:t>
      </w:r>
      <w:r w:rsidR="00911ACE" w:rsidRPr="00B11715">
        <w:rPr>
          <w:rFonts w:ascii="GHEA Mariam" w:hAnsi="GHEA Mariam"/>
          <w:lang w:val="hy-AM"/>
        </w:rPr>
        <w:t>կետ</w:t>
      </w:r>
      <w:r w:rsidR="00911ACE" w:rsidRPr="00B11715">
        <w:rPr>
          <w:rFonts w:ascii="GHEA Mariam" w:hAnsi="GHEA Mariam"/>
        </w:rPr>
        <w:t>եր</w:t>
      </w:r>
      <w:r w:rsidR="00911ACE" w:rsidRPr="00B11715">
        <w:rPr>
          <w:rFonts w:ascii="GHEA Mariam" w:hAnsi="GHEA Mariam"/>
          <w:lang w:val="hy-AM"/>
        </w:rPr>
        <w:t>ի համաձայն</w:t>
      </w:r>
      <w:r w:rsidR="00C30AF4" w:rsidRPr="00B11715">
        <w:rPr>
          <w:rFonts w:ascii="GHEA Mariam" w:hAnsi="GHEA Mariam"/>
        </w:rPr>
        <w:t>՝</w:t>
      </w:r>
      <w:r w:rsidR="00911ACE" w:rsidRPr="00B11715">
        <w:rPr>
          <w:rFonts w:ascii="GHEA Mariam" w:hAnsi="GHEA Mariam"/>
          <w:lang w:val="hy-AM"/>
        </w:rPr>
        <w:t xml:space="preserve"> </w:t>
      </w:r>
      <w:r w:rsidR="0062630A" w:rsidRPr="00B11715">
        <w:rPr>
          <w:rFonts w:ascii="GHEA Mariam" w:hAnsi="GHEA Mariam"/>
        </w:rPr>
        <w:t xml:space="preserve">անշարժ գույքի հարկով հարկման օբյեկտ համարվող անշարժ գույքի </w:t>
      </w:r>
      <w:r w:rsidR="00911ACE" w:rsidRPr="00B11715">
        <w:rPr>
          <w:rFonts w:ascii="GHEA Mariam" w:hAnsi="GHEA Mariam"/>
          <w:lang w:val="hy-AM"/>
        </w:rPr>
        <w:t xml:space="preserve">հարկ վճարողներին uեփականության կամ </w:t>
      </w:r>
      <w:r w:rsidR="00B40F5F" w:rsidRPr="00B11715">
        <w:rPr>
          <w:rFonts w:ascii="GHEA Mariam" w:hAnsi="GHEA Mariam"/>
        </w:rPr>
        <w:t xml:space="preserve">մշտական օգտագործման իրավունքով տրամադրված </w:t>
      </w:r>
      <w:r w:rsidR="0062630A" w:rsidRPr="00B11715">
        <w:rPr>
          <w:rFonts w:ascii="GHEA Mariam" w:hAnsi="GHEA Mariam"/>
        </w:rPr>
        <w:t>պե</w:t>
      </w:r>
      <w:r w:rsidR="00B40F5F" w:rsidRPr="00B11715">
        <w:rPr>
          <w:rFonts w:ascii="GHEA Mariam" w:hAnsi="GHEA Mariam"/>
        </w:rPr>
        <w:t>տական սեփականություն հանդիսացող</w:t>
      </w:r>
      <w:r w:rsidR="00911ACE" w:rsidRPr="00B11715">
        <w:rPr>
          <w:rFonts w:ascii="GHEA Mariam" w:hAnsi="GHEA Mariam"/>
          <w:lang w:val="hy-AM"/>
        </w:rPr>
        <w:t xml:space="preserve"> հողամասերի հաշվառման ու գնահատման տվյալների ամփոփ ցուցակները</w:t>
      </w:r>
      <w:r w:rsidR="00911ACE" w:rsidRPr="00B11715">
        <w:rPr>
          <w:rFonts w:ascii="GHEA Mariam" w:hAnsi="GHEA Mariam"/>
        </w:rPr>
        <w:t>, որը</w:t>
      </w:r>
      <w:r w:rsidR="00911ACE" w:rsidRPr="00B11715">
        <w:rPr>
          <w:rFonts w:ascii="GHEA Mariam" w:hAnsi="GHEA Mariam"/>
          <w:lang w:val="hy-AM"/>
        </w:rPr>
        <w:t xml:space="preserve"> հնարավորություն կ</w:t>
      </w:r>
      <w:r w:rsidR="00911ACE" w:rsidRPr="00B11715">
        <w:rPr>
          <w:rFonts w:ascii="GHEA Mariam" w:hAnsi="GHEA Mariam"/>
        </w:rPr>
        <w:t>տա</w:t>
      </w:r>
      <w:r w:rsidR="00911ACE" w:rsidRPr="00B11715">
        <w:rPr>
          <w:rFonts w:ascii="GHEA Mariam" w:hAnsi="GHEA Mariam"/>
          <w:lang w:val="hy-AM"/>
        </w:rPr>
        <w:t xml:space="preserve"> հաշվարկել</w:t>
      </w:r>
      <w:r w:rsidR="00C30AF4" w:rsidRPr="00B11715">
        <w:rPr>
          <w:rFonts w:ascii="GHEA Mariam" w:hAnsi="GHEA Mariam"/>
        </w:rPr>
        <w:t>ու</w:t>
      </w:r>
      <w:r w:rsidR="00911ACE" w:rsidRPr="00B11715">
        <w:rPr>
          <w:rFonts w:ascii="GHEA Mariam" w:hAnsi="GHEA Mariam"/>
          <w:lang w:val="hy-AM"/>
        </w:rPr>
        <w:t xml:space="preserve"> և գանձել</w:t>
      </w:r>
      <w:r w:rsidR="00C30AF4" w:rsidRPr="00B11715">
        <w:rPr>
          <w:rFonts w:ascii="GHEA Mariam" w:hAnsi="GHEA Mariam"/>
        </w:rPr>
        <w:t xml:space="preserve">ու </w:t>
      </w:r>
      <w:r w:rsidR="00570CF0">
        <w:rPr>
          <w:rFonts w:ascii="GHEA Mariam" w:hAnsi="GHEA Mariam"/>
          <w:lang w:val="hy-AM"/>
        </w:rPr>
        <w:t>անշարժ գույքի</w:t>
      </w:r>
      <w:r w:rsidR="00911ACE" w:rsidRPr="00B11715">
        <w:rPr>
          <w:rFonts w:ascii="GHEA Mariam" w:hAnsi="GHEA Mariam"/>
          <w:lang w:val="hy-AM"/>
        </w:rPr>
        <w:t xml:space="preserve"> հարկը համայնքային բյուջեներ ներգրավելու համար: </w:t>
      </w:r>
    </w:p>
    <w:p w:rsidR="00911ACE" w:rsidRDefault="0056388F" w:rsidP="00BC18E7">
      <w:pPr>
        <w:tabs>
          <w:tab w:val="left" w:pos="7110"/>
        </w:tabs>
        <w:spacing w:line="360" w:lineRule="auto"/>
        <w:jc w:val="both"/>
        <w:rPr>
          <w:rFonts w:ascii="GHEA Mariam" w:hAnsi="GHEA Mariam"/>
          <w:bCs/>
          <w:lang w:val="hy-AM"/>
        </w:rPr>
      </w:pPr>
      <w:r w:rsidRPr="00B11715">
        <w:rPr>
          <w:rFonts w:ascii="GHEA Mariam" w:hAnsi="GHEA Mariam"/>
          <w:bCs/>
          <w:lang w:val="af-ZA"/>
        </w:rPr>
        <w:t xml:space="preserve">   </w:t>
      </w:r>
      <w:r w:rsidR="00911ACE" w:rsidRPr="00B11715">
        <w:rPr>
          <w:rFonts w:ascii="GHEA Mariam" w:hAnsi="GHEA Mariam"/>
          <w:bCs/>
          <w:lang w:val="af-ZA"/>
        </w:rPr>
        <w:t>«</w:t>
      </w:r>
      <w:r w:rsidR="00D21962">
        <w:rPr>
          <w:rFonts w:ascii="GHEA Mariam" w:hAnsi="GHEA Mariam"/>
          <w:bCs/>
          <w:lang w:val="hy-AM"/>
        </w:rPr>
        <w:t>Գյուղատնտեսական</w:t>
      </w:r>
      <w:r w:rsidR="00911ACE" w:rsidRPr="00B11715">
        <w:rPr>
          <w:rFonts w:ascii="GHEA Mariam" w:hAnsi="GHEA Mariam"/>
          <w:bCs/>
          <w:lang w:val="af-ZA"/>
        </w:rPr>
        <w:t xml:space="preserve"> նշանակության </w:t>
      </w:r>
      <w:r w:rsidR="00911ACE" w:rsidRPr="00B11715">
        <w:rPr>
          <w:rFonts w:ascii="GHEA Mariam" w:hAnsi="GHEA Mariam" w:cs="Sylfaen"/>
          <w:bCs/>
          <w:lang w:val="af-ZA"/>
        </w:rPr>
        <w:t xml:space="preserve">հողերի կադաստրային </w:t>
      </w:r>
      <w:r w:rsidR="00B4471E">
        <w:rPr>
          <w:rFonts w:ascii="GHEA Mariam" w:hAnsi="GHEA Mariam" w:cs="Sylfaen"/>
          <w:bCs/>
          <w:lang w:val="hy-AM"/>
        </w:rPr>
        <w:t>արժեքները</w:t>
      </w:r>
      <w:r w:rsidR="00377597">
        <w:rPr>
          <w:rFonts w:ascii="GHEA Mariam" w:hAnsi="GHEA Mariam" w:cs="Sylfaen"/>
          <w:bCs/>
          <w:lang w:val="hy-AM"/>
        </w:rPr>
        <w:t xml:space="preserve"> </w:t>
      </w:r>
      <w:r w:rsidR="00911ACE" w:rsidRPr="00B11715">
        <w:rPr>
          <w:rFonts w:ascii="GHEA Mariam" w:hAnsi="GHEA Mariam" w:cs="Sylfaen"/>
          <w:bCs/>
          <w:lang w:val="af-ZA"/>
        </w:rPr>
        <w:t>հաստատելու մասին»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Հայաստանի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Հանրապետության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կառավարության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որոշման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նախագծի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ընդունումը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Հայաստանի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Հանրապետության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պետական</w:t>
      </w:r>
      <w:r w:rsidR="00911ACE" w:rsidRPr="00B11715">
        <w:rPr>
          <w:rFonts w:ascii="GHEA Mariam" w:hAnsi="GHEA Mariam"/>
          <w:bCs/>
          <w:lang w:val="af-ZA"/>
        </w:rPr>
        <w:t xml:space="preserve"> և համայնքային </w:t>
      </w:r>
      <w:r w:rsidR="00911ACE" w:rsidRPr="00B11715">
        <w:rPr>
          <w:rFonts w:ascii="GHEA Mariam" w:hAnsi="GHEA Mariam"/>
          <w:bCs/>
        </w:rPr>
        <w:t>բյուջե</w:t>
      </w:r>
      <w:r w:rsidR="006256F1">
        <w:rPr>
          <w:rFonts w:ascii="GHEA Mariam" w:hAnsi="GHEA Mariam"/>
          <w:bCs/>
          <w:lang w:val="hy-AM"/>
        </w:rPr>
        <w:t>ներ</w:t>
      </w:r>
      <w:r w:rsidR="00911ACE" w:rsidRPr="00B11715">
        <w:rPr>
          <w:rFonts w:ascii="GHEA Mariam" w:hAnsi="GHEA Mariam"/>
          <w:bCs/>
        </w:rPr>
        <w:t>ում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եկամուտների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ավելացում</w:t>
      </w:r>
      <w:r w:rsidR="00D21962">
        <w:rPr>
          <w:rFonts w:ascii="GHEA Mariam" w:hAnsi="GHEA Mariam"/>
          <w:bCs/>
          <w:lang w:val="hy-AM"/>
        </w:rPr>
        <w:t xml:space="preserve"> կամ նվազեցում չի առաջացնում</w:t>
      </w:r>
      <w:r w:rsidR="006256F1">
        <w:rPr>
          <w:rFonts w:ascii="GHEA Mariam" w:hAnsi="GHEA Mariam"/>
          <w:bCs/>
          <w:lang w:val="hy-AM"/>
        </w:rPr>
        <w:t>։</w:t>
      </w:r>
    </w:p>
    <w:p w:rsidR="00911ACE" w:rsidRPr="00B11715" w:rsidRDefault="00050389" w:rsidP="00BC18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lang w:val="af-ZA"/>
        </w:rPr>
      </w:pPr>
      <w:r>
        <w:rPr>
          <w:rFonts w:ascii="GHEA Mariam" w:hAnsi="GHEA Mariam"/>
        </w:rPr>
        <w:t xml:space="preserve">   Նախագիծը չի բխում Հայաստանի վերափոխման ռազմավարության 2050, Կառավարության 2021-2026 թթ. ծրագրից, ոլորտային և/կամ այլ ռազմավարական փաստաթղթերի պահանջներից:</w:t>
      </w:r>
    </w:p>
    <w:sectPr w:rsidR="00911ACE" w:rsidRPr="00B11715" w:rsidSect="0056388F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E1" w:rsidRDefault="008119E1">
      <w:r>
        <w:separator/>
      </w:r>
    </w:p>
  </w:endnote>
  <w:endnote w:type="continuationSeparator" w:id="0">
    <w:p w:rsidR="008119E1" w:rsidRDefault="008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E1" w:rsidRDefault="008119E1">
      <w:r>
        <w:separator/>
      </w:r>
    </w:p>
  </w:footnote>
  <w:footnote w:type="continuationSeparator" w:id="0">
    <w:p w:rsidR="008119E1" w:rsidRDefault="0081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109E2"/>
    <w:multiLevelType w:val="hybridMultilevel"/>
    <w:tmpl w:val="F70C2D8E"/>
    <w:lvl w:ilvl="0" w:tplc="025A8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3914C15"/>
    <w:multiLevelType w:val="hybridMultilevel"/>
    <w:tmpl w:val="11844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87AF6"/>
    <w:multiLevelType w:val="hybridMultilevel"/>
    <w:tmpl w:val="01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128BC"/>
    <w:rsid w:val="00013B4C"/>
    <w:rsid w:val="00014310"/>
    <w:rsid w:val="00014F71"/>
    <w:rsid w:val="000156F2"/>
    <w:rsid w:val="000164F5"/>
    <w:rsid w:val="0002184E"/>
    <w:rsid w:val="00023244"/>
    <w:rsid w:val="00023F5F"/>
    <w:rsid w:val="0004522C"/>
    <w:rsid w:val="00050389"/>
    <w:rsid w:val="000538E6"/>
    <w:rsid w:val="00054B93"/>
    <w:rsid w:val="00056AF3"/>
    <w:rsid w:val="00060C0E"/>
    <w:rsid w:val="000622A5"/>
    <w:rsid w:val="000657FA"/>
    <w:rsid w:val="00072897"/>
    <w:rsid w:val="000732D3"/>
    <w:rsid w:val="0008282E"/>
    <w:rsid w:val="00084B99"/>
    <w:rsid w:val="00086C1B"/>
    <w:rsid w:val="0009186A"/>
    <w:rsid w:val="000A2FE0"/>
    <w:rsid w:val="000A4A33"/>
    <w:rsid w:val="000A57EF"/>
    <w:rsid w:val="000B04F9"/>
    <w:rsid w:val="000B3176"/>
    <w:rsid w:val="000B3923"/>
    <w:rsid w:val="000B39C1"/>
    <w:rsid w:val="000B76BA"/>
    <w:rsid w:val="000C0FA1"/>
    <w:rsid w:val="000C5120"/>
    <w:rsid w:val="000D23C2"/>
    <w:rsid w:val="000D3231"/>
    <w:rsid w:val="000D62F4"/>
    <w:rsid w:val="000D6A10"/>
    <w:rsid w:val="000E3A9D"/>
    <w:rsid w:val="000F09D2"/>
    <w:rsid w:val="000F41CE"/>
    <w:rsid w:val="000F4F26"/>
    <w:rsid w:val="000F5007"/>
    <w:rsid w:val="0010026A"/>
    <w:rsid w:val="001003BC"/>
    <w:rsid w:val="001010D3"/>
    <w:rsid w:val="001016C9"/>
    <w:rsid w:val="001043D8"/>
    <w:rsid w:val="00105744"/>
    <w:rsid w:val="00105F5D"/>
    <w:rsid w:val="00106365"/>
    <w:rsid w:val="00114B67"/>
    <w:rsid w:val="00116D0E"/>
    <w:rsid w:val="0011729A"/>
    <w:rsid w:val="001278BA"/>
    <w:rsid w:val="0012791C"/>
    <w:rsid w:val="001435A3"/>
    <w:rsid w:val="00143B88"/>
    <w:rsid w:val="00145847"/>
    <w:rsid w:val="00146E0F"/>
    <w:rsid w:val="00152508"/>
    <w:rsid w:val="00152901"/>
    <w:rsid w:val="001530BA"/>
    <w:rsid w:val="001550B3"/>
    <w:rsid w:val="00155D77"/>
    <w:rsid w:val="00157398"/>
    <w:rsid w:val="00157CD2"/>
    <w:rsid w:val="00164021"/>
    <w:rsid w:val="00164560"/>
    <w:rsid w:val="0016457F"/>
    <w:rsid w:val="00164BA2"/>
    <w:rsid w:val="00170483"/>
    <w:rsid w:val="001724C9"/>
    <w:rsid w:val="00174D03"/>
    <w:rsid w:val="00176E6B"/>
    <w:rsid w:val="00176EFC"/>
    <w:rsid w:val="001826AB"/>
    <w:rsid w:val="001834D7"/>
    <w:rsid w:val="00190217"/>
    <w:rsid w:val="0019681E"/>
    <w:rsid w:val="001A1764"/>
    <w:rsid w:val="001A23E4"/>
    <w:rsid w:val="001A4DCB"/>
    <w:rsid w:val="001B0590"/>
    <w:rsid w:val="001B6755"/>
    <w:rsid w:val="001C1999"/>
    <w:rsid w:val="001C35BA"/>
    <w:rsid w:val="001C5774"/>
    <w:rsid w:val="001C6233"/>
    <w:rsid w:val="001C6749"/>
    <w:rsid w:val="001D432F"/>
    <w:rsid w:val="001D74B1"/>
    <w:rsid w:val="001E008D"/>
    <w:rsid w:val="001E334F"/>
    <w:rsid w:val="001E56F6"/>
    <w:rsid w:val="001F2A36"/>
    <w:rsid w:val="001F2A66"/>
    <w:rsid w:val="001F6A32"/>
    <w:rsid w:val="00202A49"/>
    <w:rsid w:val="00207822"/>
    <w:rsid w:val="00207CE0"/>
    <w:rsid w:val="00210F5F"/>
    <w:rsid w:val="0021446B"/>
    <w:rsid w:val="0021609D"/>
    <w:rsid w:val="00217612"/>
    <w:rsid w:val="00225262"/>
    <w:rsid w:val="00225DA9"/>
    <w:rsid w:val="002261F2"/>
    <w:rsid w:val="002351B2"/>
    <w:rsid w:val="002404A7"/>
    <w:rsid w:val="00240B43"/>
    <w:rsid w:val="00241E59"/>
    <w:rsid w:val="002453BB"/>
    <w:rsid w:val="00247C0F"/>
    <w:rsid w:val="00253049"/>
    <w:rsid w:val="0025367E"/>
    <w:rsid w:val="0025396A"/>
    <w:rsid w:val="0025462E"/>
    <w:rsid w:val="002567E2"/>
    <w:rsid w:val="00266389"/>
    <w:rsid w:val="002716C6"/>
    <w:rsid w:val="00280665"/>
    <w:rsid w:val="00280BCF"/>
    <w:rsid w:val="00282270"/>
    <w:rsid w:val="00284FC8"/>
    <w:rsid w:val="002929DE"/>
    <w:rsid w:val="00295700"/>
    <w:rsid w:val="00296FF3"/>
    <w:rsid w:val="002A04B4"/>
    <w:rsid w:val="002A4F55"/>
    <w:rsid w:val="002A5C89"/>
    <w:rsid w:val="002A68F9"/>
    <w:rsid w:val="002B2803"/>
    <w:rsid w:val="002B712F"/>
    <w:rsid w:val="002C0D99"/>
    <w:rsid w:val="002C5F18"/>
    <w:rsid w:val="002C7E26"/>
    <w:rsid w:val="002D0135"/>
    <w:rsid w:val="002D2BAA"/>
    <w:rsid w:val="002D438F"/>
    <w:rsid w:val="002D53C3"/>
    <w:rsid w:val="002D76C0"/>
    <w:rsid w:val="002E2038"/>
    <w:rsid w:val="002E5777"/>
    <w:rsid w:val="002F076F"/>
    <w:rsid w:val="002F07E4"/>
    <w:rsid w:val="002F0FCE"/>
    <w:rsid w:val="002F1428"/>
    <w:rsid w:val="002F2791"/>
    <w:rsid w:val="00301DA5"/>
    <w:rsid w:val="003024E9"/>
    <w:rsid w:val="00302AFB"/>
    <w:rsid w:val="00302D0C"/>
    <w:rsid w:val="0030445E"/>
    <w:rsid w:val="00307B2A"/>
    <w:rsid w:val="003131F1"/>
    <w:rsid w:val="00314930"/>
    <w:rsid w:val="00315C56"/>
    <w:rsid w:val="0031743C"/>
    <w:rsid w:val="00323232"/>
    <w:rsid w:val="00324AC0"/>
    <w:rsid w:val="00325EFB"/>
    <w:rsid w:val="00333C17"/>
    <w:rsid w:val="003362C2"/>
    <w:rsid w:val="00343190"/>
    <w:rsid w:val="0034364E"/>
    <w:rsid w:val="00347ECA"/>
    <w:rsid w:val="00353861"/>
    <w:rsid w:val="00360AAE"/>
    <w:rsid w:val="003634F2"/>
    <w:rsid w:val="00364090"/>
    <w:rsid w:val="0036601F"/>
    <w:rsid w:val="003672EE"/>
    <w:rsid w:val="0037172F"/>
    <w:rsid w:val="00372531"/>
    <w:rsid w:val="00377597"/>
    <w:rsid w:val="003811CE"/>
    <w:rsid w:val="00381597"/>
    <w:rsid w:val="00397AE1"/>
    <w:rsid w:val="003A2194"/>
    <w:rsid w:val="003A4C45"/>
    <w:rsid w:val="003A4F63"/>
    <w:rsid w:val="003A5E38"/>
    <w:rsid w:val="003B07BA"/>
    <w:rsid w:val="003B4476"/>
    <w:rsid w:val="003B5CC0"/>
    <w:rsid w:val="003C2785"/>
    <w:rsid w:val="003C3276"/>
    <w:rsid w:val="003C7879"/>
    <w:rsid w:val="003D57A7"/>
    <w:rsid w:val="003D5D31"/>
    <w:rsid w:val="003D7488"/>
    <w:rsid w:val="003E0F3E"/>
    <w:rsid w:val="003E13EB"/>
    <w:rsid w:val="003E2DFB"/>
    <w:rsid w:val="003E3A61"/>
    <w:rsid w:val="003E60CB"/>
    <w:rsid w:val="003F277A"/>
    <w:rsid w:val="003F2E78"/>
    <w:rsid w:val="003F382F"/>
    <w:rsid w:val="003F5DC9"/>
    <w:rsid w:val="003F6610"/>
    <w:rsid w:val="003F73C1"/>
    <w:rsid w:val="004014E5"/>
    <w:rsid w:val="00402F89"/>
    <w:rsid w:val="00411AE6"/>
    <w:rsid w:val="004135AA"/>
    <w:rsid w:val="00416141"/>
    <w:rsid w:val="0041691D"/>
    <w:rsid w:val="00416D3D"/>
    <w:rsid w:val="004171DB"/>
    <w:rsid w:val="004226BD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71A2"/>
    <w:rsid w:val="00447C7C"/>
    <w:rsid w:val="0045095C"/>
    <w:rsid w:val="00452CB1"/>
    <w:rsid w:val="00454F09"/>
    <w:rsid w:val="00457472"/>
    <w:rsid w:val="00460C08"/>
    <w:rsid w:val="004663AC"/>
    <w:rsid w:val="004740EC"/>
    <w:rsid w:val="0047573A"/>
    <w:rsid w:val="00477074"/>
    <w:rsid w:val="004831B7"/>
    <w:rsid w:val="00484F8C"/>
    <w:rsid w:val="004853C1"/>
    <w:rsid w:val="004855A6"/>
    <w:rsid w:val="00485FA7"/>
    <w:rsid w:val="00486AA9"/>
    <w:rsid w:val="0048754D"/>
    <w:rsid w:val="004914FC"/>
    <w:rsid w:val="00492D32"/>
    <w:rsid w:val="004A02E5"/>
    <w:rsid w:val="004A2A6E"/>
    <w:rsid w:val="004A36C7"/>
    <w:rsid w:val="004B0DE1"/>
    <w:rsid w:val="004B44C4"/>
    <w:rsid w:val="004B509D"/>
    <w:rsid w:val="004B5A04"/>
    <w:rsid w:val="004C09B6"/>
    <w:rsid w:val="004C1111"/>
    <w:rsid w:val="004C1641"/>
    <w:rsid w:val="004C42E3"/>
    <w:rsid w:val="004C4682"/>
    <w:rsid w:val="004D30EA"/>
    <w:rsid w:val="004D51E7"/>
    <w:rsid w:val="004D533A"/>
    <w:rsid w:val="004D539D"/>
    <w:rsid w:val="004F264A"/>
    <w:rsid w:val="004F3C36"/>
    <w:rsid w:val="004F6BC0"/>
    <w:rsid w:val="0050148D"/>
    <w:rsid w:val="00502273"/>
    <w:rsid w:val="00505CD7"/>
    <w:rsid w:val="005070B4"/>
    <w:rsid w:val="00510338"/>
    <w:rsid w:val="00514F09"/>
    <w:rsid w:val="00520DFF"/>
    <w:rsid w:val="0052326E"/>
    <w:rsid w:val="00525256"/>
    <w:rsid w:val="00526BCF"/>
    <w:rsid w:val="00526D33"/>
    <w:rsid w:val="00533569"/>
    <w:rsid w:val="00534AC1"/>
    <w:rsid w:val="00540AE3"/>
    <w:rsid w:val="00541B7F"/>
    <w:rsid w:val="0054237F"/>
    <w:rsid w:val="005447CF"/>
    <w:rsid w:val="00546541"/>
    <w:rsid w:val="005500D7"/>
    <w:rsid w:val="00553837"/>
    <w:rsid w:val="00554DB7"/>
    <w:rsid w:val="00555599"/>
    <w:rsid w:val="0056388F"/>
    <w:rsid w:val="0056405A"/>
    <w:rsid w:val="00570CF0"/>
    <w:rsid w:val="0057437A"/>
    <w:rsid w:val="0058078F"/>
    <w:rsid w:val="00580A24"/>
    <w:rsid w:val="00584D9F"/>
    <w:rsid w:val="00585452"/>
    <w:rsid w:val="005927BD"/>
    <w:rsid w:val="00592C8E"/>
    <w:rsid w:val="00594443"/>
    <w:rsid w:val="00595A72"/>
    <w:rsid w:val="005A07E8"/>
    <w:rsid w:val="005A19D9"/>
    <w:rsid w:val="005A2414"/>
    <w:rsid w:val="005A41A2"/>
    <w:rsid w:val="005A4AE6"/>
    <w:rsid w:val="005A66DC"/>
    <w:rsid w:val="005B1AD6"/>
    <w:rsid w:val="005B1F46"/>
    <w:rsid w:val="005B361C"/>
    <w:rsid w:val="005C43CA"/>
    <w:rsid w:val="005C4EB8"/>
    <w:rsid w:val="005C5D01"/>
    <w:rsid w:val="005C66F4"/>
    <w:rsid w:val="005D0366"/>
    <w:rsid w:val="005D040E"/>
    <w:rsid w:val="005D308B"/>
    <w:rsid w:val="005D5EFA"/>
    <w:rsid w:val="005D7459"/>
    <w:rsid w:val="005D79A3"/>
    <w:rsid w:val="005E179C"/>
    <w:rsid w:val="005E56B1"/>
    <w:rsid w:val="005F01F2"/>
    <w:rsid w:val="005F666D"/>
    <w:rsid w:val="005F7E7E"/>
    <w:rsid w:val="00605141"/>
    <w:rsid w:val="00605CDF"/>
    <w:rsid w:val="00606DD0"/>
    <w:rsid w:val="00611313"/>
    <w:rsid w:val="0061508C"/>
    <w:rsid w:val="00620F9F"/>
    <w:rsid w:val="00622CC7"/>
    <w:rsid w:val="006256F1"/>
    <w:rsid w:val="0062630A"/>
    <w:rsid w:val="00627C5D"/>
    <w:rsid w:val="00631EBF"/>
    <w:rsid w:val="00633DEC"/>
    <w:rsid w:val="0063410B"/>
    <w:rsid w:val="00637154"/>
    <w:rsid w:val="00641E59"/>
    <w:rsid w:val="00647B03"/>
    <w:rsid w:val="00652021"/>
    <w:rsid w:val="00660715"/>
    <w:rsid w:val="00673A1D"/>
    <w:rsid w:val="006741EE"/>
    <w:rsid w:val="00675819"/>
    <w:rsid w:val="00676525"/>
    <w:rsid w:val="00676DCA"/>
    <w:rsid w:val="00686852"/>
    <w:rsid w:val="00686DC9"/>
    <w:rsid w:val="00687D32"/>
    <w:rsid w:val="006901C5"/>
    <w:rsid w:val="00696761"/>
    <w:rsid w:val="00697584"/>
    <w:rsid w:val="006A070F"/>
    <w:rsid w:val="006A0FED"/>
    <w:rsid w:val="006A133B"/>
    <w:rsid w:val="006A37B5"/>
    <w:rsid w:val="006A585B"/>
    <w:rsid w:val="006A5968"/>
    <w:rsid w:val="006A70AE"/>
    <w:rsid w:val="006B1BDC"/>
    <w:rsid w:val="006B2040"/>
    <w:rsid w:val="006B5BBB"/>
    <w:rsid w:val="006B7E84"/>
    <w:rsid w:val="006C0D0A"/>
    <w:rsid w:val="006C17D5"/>
    <w:rsid w:val="006D18BB"/>
    <w:rsid w:val="006D3B3C"/>
    <w:rsid w:val="006D5E6C"/>
    <w:rsid w:val="006D66B9"/>
    <w:rsid w:val="006D742A"/>
    <w:rsid w:val="006E157E"/>
    <w:rsid w:val="006E1EBA"/>
    <w:rsid w:val="006E3B73"/>
    <w:rsid w:val="006F12B7"/>
    <w:rsid w:val="006F1CCF"/>
    <w:rsid w:val="006F4870"/>
    <w:rsid w:val="006F4D71"/>
    <w:rsid w:val="006F7FCF"/>
    <w:rsid w:val="00702A03"/>
    <w:rsid w:val="0070372B"/>
    <w:rsid w:val="0071017B"/>
    <w:rsid w:val="00714D0D"/>
    <w:rsid w:val="007153C2"/>
    <w:rsid w:val="00720642"/>
    <w:rsid w:val="00725B4E"/>
    <w:rsid w:val="00730421"/>
    <w:rsid w:val="00730EBC"/>
    <w:rsid w:val="00741F2D"/>
    <w:rsid w:val="00744578"/>
    <w:rsid w:val="00747C3B"/>
    <w:rsid w:val="007508A5"/>
    <w:rsid w:val="00752DEF"/>
    <w:rsid w:val="00754E61"/>
    <w:rsid w:val="00764345"/>
    <w:rsid w:val="00766AD6"/>
    <w:rsid w:val="0077065E"/>
    <w:rsid w:val="00771D17"/>
    <w:rsid w:val="00774C73"/>
    <w:rsid w:val="007768C3"/>
    <w:rsid w:val="00782356"/>
    <w:rsid w:val="00785F3B"/>
    <w:rsid w:val="00787AD6"/>
    <w:rsid w:val="00790BA1"/>
    <w:rsid w:val="007A2FB1"/>
    <w:rsid w:val="007A3C2B"/>
    <w:rsid w:val="007A616B"/>
    <w:rsid w:val="007B7AB0"/>
    <w:rsid w:val="007C25C2"/>
    <w:rsid w:val="007C3292"/>
    <w:rsid w:val="007C5472"/>
    <w:rsid w:val="007C58F6"/>
    <w:rsid w:val="007C7579"/>
    <w:rsid w:val="007D0490"/>
    <w:rsid w:val="007D6D7A"/>
    <w:rsid w:val="007E02AF"/>
    <w:rsid w:val="007E6D07"/>
    <w:rsid w:val="007F328A"/>
    <w:rsid w:val="008010F8"/>
    <w:rsid w:val="008015F6"/>
    <w:rsid w:val="00802B5B"/>
    <w:rsid w:val="008119E1"/>
    <w:rsid w:val="00811CD8"/>
    <w:rsid w:val="008152A2"/>
    <w:rsid w:val="00815634"/>
    <w:rsid w:val="00815D22"/>
    <w:rsid w:val="00816D4B"/>
    <w:rsid w:val="008171F6"/>
    <w:rsid w:val="008206EE"/>
    <w:rsid w:val="00822FD7"/>
    <w:rsid w:val="00823D8E"/>
    <w:rsid w:val="00824AFB"/>
    <w:rsid w:val="008261E2"/>
    <w:rsid w:val="00827F26"/>
    <w:rsid w:val="00830891"/>
    <w:rsid w:val="008309C0"/>
    <w:rsid w:val="0083192A"/>
    <w:rsid w:val="00831A7E"/>
    <w:rsid w:val="00832179"/>
    <w:rsid w:val="008378C2"/>
    <w:rsid w:val="00840005"/>
    <w:rsid w:val="008478F9"/>
    <w:rsid w:val="00850C54"/>
    <w:rsid w:val="0085505C"/>
    <w:rsid w:val="00857FE7"/>
    <w:rsid w:val="0086058A"/>
    <w:rsid w:val="00860CFD"/>
    <w:rsid w:val="00860E3C"/>
    <w:rsid w:val="00864737"/>
    <w:rsid w:val="00866921"/>
    <w:rsid w:val="00871B5D"/>
    <w:rsid w:val="00872462"/>
    <w:rsid w:val="00873636"/>
    <w:rsid w:val="008740A6"/>
    <w:rsid w:val="0087482F"/>
    <w:rsid w:val="00875795"/>
    <w:rsid w:val="00876D1C"/>
    <w:rsid w:val="008773B7"/>
    <w:rsid w:val="00877DA4"/>
    <w:rsid w:val="00883B68"/>
    <w:rsid w:val="0088462A"/>
    <w:rsid w:val="00884CCF"/>
    <w:rsid w:val="00894CA7"/>
    <w:rsid w:val="00894F9D"/>
    <w:rsid w:val="0089576C"/>
    <w:rsid w:val="00896046"/>
    <w:rsid w:val="008975C1"/>
    <w:rsid w:val="008A03A1"/>
    <w:rsid w:val="008A0537"/>
    <w:rsid w:val="008A07A1"/>
    <w:rsid w:val="008A0844"/>
    <w:rsid w:val="008A099B"/>
    <w:rsid w:val="008A7E60"/>
    <w:rsid w:val="008B006F"/>
    <w:rsid w:val="008B0B62"/>
    <w:rsid w:val="008B7F27"/>
    <w:rsid w:val="008C43B8"/>
    <w:rsid w:val="008C709A"/>
    <w:rsid w:val="008D3DCD"/>
    <w:rsid w:val="008D7A38"/>
    <w:rsid w:val="008E0563"/>
    <w:rsid w:val="008E38CE"/>
    <w:rsid w:val="008E3CE3"/>
    <w:rsid w:val="008E4328"/>
    <w:rsid w:val="008E639F"/>
    <w:rsid w:val="008E64E5"/>
    <w:rsid w:val="008E7FFD"/>
    <w:rsid w:val="008F0C2C"/>
    <w:rsid w:val="008F2B44"/>
    <w:rsid w:val="008F38D5"/>
    <w:rsid w:val="008F4881"/>
    <w:rsid w:val="008F6B15"/>
    <w:rsid w:val="008F743C"/>
    <w:rsid w:val="00902CD0"/>
    <w:rsid w:val="00903E2E"/>
    <w:rsid w:val="009043A6"/>
    <w:rsid w:val="009054E2"/>
    <w:rsid w:val="00910022"/>
    <w:rsid w:val="00910E74"/>
    <w:rsid w:val="00911ACE"/>
    <w:rsid w:val="0092132D"/>
    <w:rsid w:val="00921711"/>
    <w:rsid w:val="00921CBB"/>
    <w:rsid w:val="00924EC6"/>
    <w:rsid w:val="009251AB"/>
    <w:rsid w:val="00926228"/>
    <w:rsid w:val="009263FB"/>
    <w:rsid w:val="00930606"/>
    <w:rsid w:val="00932B43"/>
    <w:rsid w:val="00932C12"/>
    <w:rsid w:val="00933529"/>
    <w:rsid w:val="00934C1F"/>
    <w:rsid w:val="0093580F"/>
    <w:rsid w:val="00937F7B"/>
    <w:rsid w:val="009400B6"/>
    <w:rsid w:val="00940AE6"/>
    <w:rsid w:val="009413F2"/>
    <w:rsid w:val="00941447"/>
    <w:rsid w:val="00944386"/>
    <w:rsid w:val="00947238"/>
    <w:rsid w:val="00947C75"/>
    <w:rsid w:val="00950420"/>
    <w:rsid w:val="009532A1"/>
    <w:rsid w:val="009541BE"/>
    <w:rsid w:val="00955E26"/>
    <w:rsid w:val="009561A0"/>
    <w:rsid w:val="0096016B"/>
    <w:rsid w:val="00970B1A"/>
    <w:rsid w:val="00972E91"/>
    <w:rsid w:val="009777A8"/>
    <w:rsid w:val="00983C53"/>
    <w:rsid w:val="009875E4"/>
    <w:rsid w:val="009916D3"/>
    <w:rsid w:val="00995D4E"/>
    <w:rsid w:val="009A2816"/>
    <w:rsid w:val="009A322E"/>
    <w:rsid w:val="009A4235"/>
    <w:rsid w:val="009B3989"/>
    <w:rsid w:val="009C3A77"/>
    <w:rsid w:val="009C69D3"/>
    <w:rsid w:val="009C7AD4"/>
    <w:rsid w:val="009C7DC7"/>
    <w:rsid w:val="009D180A"/>
    <w:rsid w:val="009E20D4"/>
    <w:rsid w:val="009E6C40"/>
    <w:rsid w:val="009F09BF"/>
    <w:rsid w:val="009F6746"/>
    <w:rsid w:val="00A01DDE"/>
    <w:rsid w:val="00A03089"/>
    <w:rsid w:val="00A059B9"/>
    <w:rsid w:val="00A12D8F"/>
    <w:rsid w:val="00A15C06"/>
    <w:rsid w:val="00A166F5"/>
    <w:rsid w:val="00A20CD4"/>
    <w:rsid w:val="00A21816"/>
    <w:rsid w:val="00A21C20"/>
    <w:rsid w:val="00A21DCE"/>
    <w:rsid w:val="00A24117"/>
    <w:rsid w:val="00A2540A"/>
    <w:rsid w:val="00A312F2"/>
    <w:rsid w:val="00A31E20"/>
    <w:rsid w:val="00A345EF"/>
    <w:rsid w:val="00A34A7B"/>
    <w:rsid w:val="00A358B7"/>
    <w:rsid w:val="00A40145"/>
    <w:rsid w:val="00A50A05"/>
    <w:rsid w:val="00A566FC"/>
    <w:rsid w:val="00A57D81"/>
    <w:rsid w:val="00A63FB8"/>
    <w:rsid w:val="00A65778"/>
    <w:rsid w:val="00A75C21"/>
    <w:rsid w:val="00A82BED"/>
    <w:rsid w:val="00A83818"/>
    <w:rsid w:val="00A92CF8"/>
    <w:rsid w:val="00A92EC9"/>
    <w:rsid w:val="00A95056"/>
    <w:rsid w:val="00AA1595"/>
    <w:rsid w:val="00AA61C2"/>
    <w:rsid w:val="00AB0AD2"/>
    <w:rsid w:val="00AB2234"/>
    <w:rsid w:val="00AB67F7"/>
    <w:rsid w:val="00AC2372"/>
    <w:rsid w:val="00AC2528"/>
    <w:rsid w:val="00AC36EA"/>
    <w:rsid w:val="00AC4077"/>
    <w:rsid w:val="00AC4F79"/>
    <w:rsid w:val="00AC6FE4"/>
    <w:rsid w:val="00AC7235"/>
    <w:rsid w:val="00AC7C2C"/>
    <w:rsid w:val="00AD159A"/>
    <w:rsid w:val="00AD28F3"/>
    <w:rsid w:val="00AD4FB4"/>
    <w:rsid w:val="00AD7435"/>
    <w:rsid w:val="00AE2432"/>
    <w:rsid w:val="00AE2862"/>
    <w:rsid w:val="00AE30F3"/>
    <w:rsid w:val="00AE4474"/>
    <w:rsid w:val="00AF028B"/>
    <w:rsid w:val="00AF28CF"/>
    <w:rsid w:val="00AF5E45"/>
    <w:rsid w:val="00AF6E7E"/>
    <w:rsid w:val="00B108FA"/>
    <w:rsid w:val="00B11274"/>
    <w:rsid w:val="00B11715"/>
    <w:rsid w:val="00B14B6C"/>
    <w:rsid w:val="00B159FC"/>
    <w:rsid w:val="00B20074"/>
    <w:rsid w:val="00B216BB"/>
    <w:rsid w:val="00B277B5"/>
    <w:rsid w:val="00B33ABD"/>
    <w:rsid w:val="00B36624"/>
    <w:rsid w:val="00B40F5F"/>
    <w:rsid w:val="00B423C5"/>
    <w:rsid w:val="00B431AF"/>
    <w:rsid w:val="00B440DD"/>
    <w:rsid w:val="00B4471E"/>
    <w:rsid w:val="00B4498C"/>
    <w:rsid w:val="00B51ACB"/>
    <w:rsid w:val="00B531B3"/>
    <w:rsid w:val="00B619BD"/>
    <w:rsid w:val="00B62791"/>
    <w:rsid w:val="00B70EC3"/>
    <w:rsid w:val="00B71E1E"/>
    <w:rsid w:val="00B7321C"/>
    <w:rsid w:val="00B77E60"/>
    <w:rsid w:val="00B84477"/>
    <w:rsid w:val="00B84F5F"/>
    <w:rsid w:val="00B85165"/>
    <w:rsid w:val="00B85191"/>
    <w:rsid w:val="00B865D2"/>
    <w:rsid w:val="00B87CF7"/>
    <w:rsid w:val="00B91245"/>
    <w:rsid w:val="00B92422"/>
    <w:rsid w:val="00B94902"/>
    <w:rsid w:val="00B9605B"/>
    <w:rsid w:val="00BA21D8"/>
    <w:rsid w:val="00BA3B28"/>
    <w:rsid w:val="00BA6ABA"/>
    <w:rsid w:val="00BA7BE4"/>
    <w:rsid w:val="00BB0ADD"/>
    <w:rsid w:val="00BB3556"/>
    <w:rsid w:val="00BB3CD4"/>
    <w:rsid w:val="00BB6C12"/>
    <w:rsid w:val="00BB70D3"/>
    <w:rsid w:val="00BC0760"/>
    <w:rsid w:val="00BC18E7"/>
    <w:rsid w:val="00BC7F8E"/>
    <w:rsid w:val="00BD0BD1"/>
    <w:rsid w:val="00BD12E7"/>
    <w:rsid w:val="00BD2EA8"/>
    <w:rsid w:val="00BD34C4"/>
    <w:rsid w:val="00BD640D"/>
    <w:rsid w:val="00BD6D9A"/>
    <w:rsid w:val="00BE65DA"/>
    <w:rsid w:val="00BE6AF1"/>
    <w:rsid w:val="00BF05E3"/>
    <w:rsid w:val="00BF16C4"/>
    <w:rsid w:val="00BF4029"/>
    <w:rsid w:val="00C00011"/>
    <w:rsid w:val="00C01886"/>
    <w:rsid w:val="00C0312A"/>
    <w:rsid w:val="00C040AA"/>
    <w:rsid w:val="00C04206"/>
    <w:rsid w:val="00C04E6E"/>
    <w:rsid w:val="00C108D7"/>
    <w:rsid w:val="00C10D7B"/>
    <w:rsid w:val="00C15B1A"/>
    <w:rsid w:val="00C162D0"/>
    <w:rsid w:val="00C220AC"/>
    <w:rsid w:val="00C27BFE"/>
    <w:rsid w:val="00C30171"/>
    <w:rsid w:val="00C30AF4"/>
    <w:rsid w:val="00C3181B"/>
    <w:rsid w:val="00C31FA4"/>
    <w:rsid w:val="00C35959"/>
    <w:rsid w:val="00C37E8F"/>
    <w:rsid w:val="00C404DA"/>
    <w:rsid w:val="00C4336E"/>
    <w:rsid w:val="00C45982"/>
    <w:rsid w:val="00C45BDF"/>
    <w:rsid w:val="00C45ED8"/>
    <w:rsid w:val="00C5064D"/>
    <w:rsid w:val="00C51BAF"/>
    <w:rsid w:val="00C742CC"/>
    <w:rsid w:val="00C80130"/>
    <w:rsid w:val="00C81C80"/>
    <w:rsid w:val="00C920A1"/>
    <w:rsid w:val="00C92A3B"/>
    <w:rsid w:val="00C92FBB"/>
    <w:rsid w:val="00C93680"/>
    <w:rsid w:val="00C9418A"/>
    <w:rsid w:val="00C9441E"/>
    <w:rsid w:val="00C96D9C"/>
    <w:rsid w:val="00C97287"/>
    <w:rsid w:val="00CA0142"/>
    <w:rsid w:val="00CA195E"/>
    <w:rsid w:val="00CA3B2E"/>
    <w:rsid w:val="00CB1F6D"/>
    <w:rsid w:val="00CB4C08"/>
    <w:rsid w:val="00CB4E3F"/>
    <w:rsid w:val="00CC2B92"/>
    <w:rsid w:val="00CC35B9"/>
    <w:rsid w:val="00CC6F0F"/>
    <w:rsid w:val="00CD0600"/>
    <w:rsid w:val="00CD272E"/>
    <w:rsid w:val="00CD36B7"/>
    <w:rsid w:val="00CD40EA"/>
    <w:rsid w:val="00CD5C98"/>
    <w:rsid w:val="00CE1AAD"/>
    <w:rsid w:val="00CE29DB"/>
    <w:rsid w:val="00CE2BE1"/>
    <w:rsid w:val="00CE695B"/>
    <w:rsid w:val="00CF1518"/>
    <w:rsid w:val="00CF2D43"/>
    <w:rsid w:val="00CF5D38"/>
    <w:rsid w:val="00D00E58"/>
    <w:rsid w:val="00D10FE3"/>
    <w:rsid w:val="00D16895"/>
    <w:rsid w:val="00D201F4"/>
    <w:rsid w:val="00D21962"/>
    <w:rsid w:val="00D23AF8"/>
    <w:rsid w:val="00D25BED"/>
    <w:rsid w:val="00D26118"/>
    <w:rsid w:val="00D2613B"/>
    <w:rsid w:val="00D32EDE"/>
    <w:rsid w:val="00D347EC"/>
    <w:rsid w:val="00D44142"/>
    <w:rsid w:val="00D45C32"/>
    <w:rsid w:val="00D55254"/>
    <w:rsid w:val="00D630EE"/>
    <w:rsid w:val="00D6373E"/>
    <w:rsid w:val="00D6488D"/>
    <w:rsid w:val="00D72128"/>
    <w:rsid w:val="00D81369"/>
    <w:rsid w:val="00D81855"/>
    <w:rsid w:val="00D862DE"/>
    <w:rsid w:val="00D875F0"/>
    <w:rsid w:val="00D90D8F"/>
    <w:rsid w:val="00D910A5"/>
    <w:rsid w:val="00D9174D"/>
    <w:rsid w:val="00D9220C"/>
    <w:rsid w:val="00D97750"/>
    <w:rsid w:val="00DA2807"/>
    <w:rsid w:val="00DA44EF"/>
    <w:rsid w:val="00DB2A48"/>
    <w:rsid w:val="00DB4952"/>
    <w:rsid w:val="00DB5672"/>
    <w:rsid w:val="00DB5722"/>
    <w:rsid w:val="00DB5B6F"/>
    <w:rsid w:val="00DB5FF2"/>
    <w:rsid w:val="00DB6B75"/>
    <w:rsid w:val="00DC0724"/>
    <w:rsid w:val="00DC36C3"/>
    <w:rsid w:val="00DD28F9"/>
    <w:rsid w:val="00DD40BF"/>
    <w:rsid w:val="00DD5710"/>
    <w:rsid w:val="00DD58DC"/>
    <w:rsid w:val="00DE076A"/>
    <w:rsid w:val="00DE181B"/>
    <w:rsid w:val="00DE3F49"/>
    <w:rsid w:val="00DF1820"/>
    <w:rsid w:val="00DF7036"/>
    <w:rsid w:val="00DF76F0"/>
    <w:rsid w:val="00E00B88"/>
    <w:rsid w:val="00E00D11"/>
    <w:rsid w:val="00E030AF"/>
    <w:rsid w:val="00E03665"/>
    <w:rsid w:val="00E03DF9"/>
    <w:rsid w:val="00E0683A"/>
    <w:rsid w:val="00E12412"/>
    <w:rsid w:val="00E15BAF"/>
    <w:rsid w:val="00E2050D"/>
    <w:rsid w:val="00E20717"/>
    <w:rsid w:val="00E20B30"/>
    <w:rsid w:val="00E22BDC"/>
    <w:rsid w:val="00E26432"/>
    <w:rsid w:val="00E265A3"/>
    <w:rsid w:val="00E31A9E"/>
    <w:rsid w:val="00E32455"/>
    <w:rsid w:val="00E34627"/>
    <w:rsid w:val="00E37CE8"/>
    <w:rsid w:val="00E4065A"/>
    <w:rsid w:val="00E42F5B"/>
    <w:rsid w:val="00E452A5"/>
    <w:rsid w:val="00E5229C"/>
    <w:rsid w:val="00E56866"/>
    <w:rsid w:val="00E600D8"/>
    <w:rsid w:val="00E602CC"/>
    <w:rsid w:val="00E62BE6"/>
    <w:rsid w:val="00E64ABC"/>
    <w:rsid w:val="00E64EF8"/>
    <w:rsid w:val="00E66EAA"/>
    <w:rsid w:val="00E71A32"/>
    <w:rsid w:val="00E738B5"/>
    <w:rsid w:val="00E75709"/>
    <w:rsid w:val="00E8174A"/>
    <w:rsid w:val="00E81F37"/>
    <w:rsid w:val="00E8498E"/>
    <w:rsid w:val="00E851DD"/>
    <w:rsid w:val="00E861FA"/>
    <w:rsid w:val="00E87F11"/>
    <w:rsid w:val="00E907A8"/>
    <w:rsid w:val="00EA0362"/>
    <w:rsid w:val="00EA12DC"/>
    <w:rsid w:val="00EA2E06"/>
    <w:rsid w:val="00EA34BE"/>
    <w:rsid w:val="00EB105E"/>
    <w:rsid w:val="00EB187E"/>
    <w:rsid w:val="00EB2D1A"/>
    <w:rsid w:val="00EB622B"/>
    <w:rsid w:val="00EC02E6"/>
    <w:rsid w:val="00ED0C08"/>
    <w:rsid w:val="00ED3A04"/>
    <w:rsid w:val="00ED5930"/>
    <w:rsid w:val="00ED6E6B"/>
    <w:rsid w:val="00EF3463"/>
    <w:rsid w:val="00EF56CD"/>
    <w:rsid w:val="00EF6E18"/>
    <w:rsid w:val="00EF75CA"/>
    <w:rsid w:val="00EF7CB7"/>
    <w:rsid w:val="00F0046B"/>
    <w:rsid w:val="00F06F80"/>
    <w:rsid w:val="00F11F38"/>
    <w:rsid w:val="00F22EEA"/>
    <w:rsid w:val="00F24989"/>
    <w:rsid w:val="00F262D4"/>
    <w:rsid w:val="00F2669E"/>
    <w:rsid w:val="00F27B8F"/>
    <w:rsid w:val="00F37459"/>
    <w:rsid w:val="00F37CEB"/>
    <w:rsid w:val="00F40C8A"/>
    <w:rsid w:val="00F42BE9"/>
    <w:rsid w:val="00F47FD6"/>
    <w:rsid w:val="00F50A79"/>
    <w:rsid w:val="00F648F9"/>
    <w:rsid w:val="00F65CEC"/>
    <w:rsid w:val="00F727F4"/>
    <w:rsid w:val="00F73D79"/>
    <w:rsid w:val="00F76448"/>
    <w:rsid w:val="00F811C4"/>
    <w:rsid w:val="00F82BFE"/>
    <w:rsid w:val="00F85885"/>
    <w:rsid w:val="00F91BFD"/>
    <w:rsid w:val="00F9300F"/>
    <w:rsid w:val="00F9387B"/>
    <w:rsid w:val="00F95A53"/>
    <w:rsid w:val="00FA12C7"/>
    <w:rsid w:val="00FA3865"/>
    <w:rsid w:val="00FA51DA"/>
    <w:rsid w:val="00FB21FC"/>
    <w:rsid w:val="00FB3A28"/>
    <w:rsid w:val="00FB5E42"/>
    <w:rsid w:val="00FB6321"/>
    <w:rsid w:val="00FB7C0F"/>
    <w:rsid w:val="00FC32EE"/>
    <w:rsid w:val="00FC450A"/>
    <w:rsid w:val="00FC6E6F"/>
    <w:rsid w:val="00FD121A"/>
    <w:rsid w:val="00FD3EB8"/>
    <w:rsid w:val="00FD5752"/>
    <w:rsid w:val="00FD795D"/>
    <w:rsid w:val="00FE150A"/>
    <w:rsid w:val="00FE1EA5"/>
    <w:rsid w:val="00FE6761"/>
    <w:rsid w:val="00FE6B77"/>
    <w:rsid w:val="00FE746D"/>
    <w:rsid w:val="00FE751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3678B-5A04-42D0-8372-E488138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aliases w:val="webb"/>
    <w:basedOn w:val="Normal"/>
    <w:link w:val="NormalWebChar"/>
    <w:uiPriority w:val="99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CA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44142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uiPriority w:val="99"/>
    <w:rsid w:val="00BA6ABA"/>
    <w:rPr>
      <w:lang w:val="en-AU"/>
    </w:rPr>
  </w:style>
  <w:style w:type="character" w:styleId="Strong">
    <w:name w:val="Strong"/>
    <w:qFormat/>
    <w:rsid w:val="00240B43"/>
    <w:rPr>
      <w:b/>
      <w:bCs/>
    </w:rPr>
  </w:style>
  <w:style w:type="character" w:customStyle="1" w:styleId="Heading1Char">
    <w:name w:val="Heading 1 Char"/>
    <w:link w:val="Heading1"/>
    <w:rsid w:val="008261E2"/>
    <w:rPr>
      <w:rFonts w:ascii="Arial Armenian" w:hAnsi="Arial Armenian"/>
      <w:sz w:val="24"/>
    </w:rPr>
  </w:style>
  <w:style w:type="paragraph" w:styleId="ListParagraph">
    <w:name w:val="List Paragraph"/>
    <w:basedOn w:val="Normal"/>
    <w:qFormat/>
    <w:rsid w:val="0082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050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B43E-1D7B-498F-A73F-E159153D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Î²è²ì²ðàôÂÚ²ÜÜ ²èÀÜÂºð</vt:lpstr>
    </vt:vector>
  </TitlesOfParts>
  <Company>Cadastre Committee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Î²è²ì²ðàôÂÚ²ÜÜ ²èÀÜÂºð</dc:title>
  <dc:subject/>
  <dc:creator>Hovik</dc:creator>
  <cp:keywords>https:/mul2-cadastre.gov.am/tasks/188639/oneclick/2_Himnavorum_Texekanq.docx?token=59dbdf77c7dc87dac7b4784738dbfdad</cp:keywords>
  <cp:lastModifiedBy>Gnahatum</cp:lastModifiedBy>
  <cp:revision>2</cp:revision>
  <cp:lastPrinted>2013-12-26T11:54:00Z</cp:lastPrinted>
  <dcterms:created xsi:type="dcterms:W3CDTF">2021-11-02T08:59:00Z</dcterms:created>
  <dcterms:modified xsi:type="dcterms:W3CDTF">2021-11-02T08:59:00Z</dcterms:modified>
</cp:coreProperties>
</file>