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lang w:val="hy-AM"/>
        </w:rPr>
      </w:pPr>
    </w:p>
    <w:p w:rsidR="001043F4" w:rsidRDefault="001043F4" w:rsidP="00CC6B94">
      <w:pPr>
        <w:jc w:val="center"/>
        <w:rPr>
          <w:rFonts w:ascii="GHEA Mariam" w:hAnsi="GHEA Mariam"/>
          <w:sz w:val="24"/>
          <w:szCs w:val="24"/>
          <w:lang w:val="hy-AM"/>
        </w:rPr>
      </w:pPr>
    </w:p>
    <w:p w:rsidR="001043F4" w:rsidRDefault="001043F4" w:rsidP="00CC6B94">
      <w:pPr>
        <w:jc w:val="center"/>
        <w:rPr>
          <w:rFonts w:ascii="GHEA Mariam" w:hAnsi="GHEA Mariam"/>
          <w:sz w:val="24"/>
          <w:szCs w:val="24"/>
          <w:lang w:val="hy-AM"/>
        </w:rPr>
      </w:pPr>
      <w:r>
        <w:rPr>
          <w:rFonts w:ascii="GHEA Mariam" w:hAnsi="GHEA Mariam"/>
          <w:sz w:val="24"/>
          <w:szCs w:val="24"/>
          <w:lang w:val="hy-AM"/>
        </w:rPr>
        <w:t>23 դեկտեմ</w:t>
      </w:r>
      <w:r w:rsidRPr="009435A4">
        <w:rPr>
          <w:rFonts w:ascii="GHEA Mariam" w:hAnsi="GHEA Mariam" w:cs="Sylfaen"/>
          <w:spacing w:val="-4"/>
          <w:sz w:val="24"/>
          <w:szCs w:val="24"/>
          <w:lang w:val="pt-BR"/>
        </w:rPr>
        <w:t>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w:t>
      </w:r>
      <w:r>
        <w:rPr>
          <w:rFonts w:ascii="GHEA Mariam" w:hAnsi="GHEA Mariam"/>
          <w:sz w:val="24"/>
          <w:szCs w:val="24"/>
          <w:lang w:val="hy-AM"/>
        </w:rPr>
        <w:t>- Ա</w:t>
      </w:r>
    </w:p>
    <w:p w:rsidR="003D3026" w:rsidRDefault="003D3026" w:rsidP="00CC6B94">
      <w:pPr>
        <w:jc w:val="center"/>
        <w:rPr>
          <w:rFonts w:ascii="GHEA Mariam" w:hAnsi="GHEA Mariam"/>
          <w:sz w:val="24"/>
          <w:szCs w:val="24"/>
          <w:lang w:val="hy-AM"/>
        </w:rPr>
      </w:pPr>
    </w:p>
    <w:p w:rsidR="001043F4" w:rsidRPr="003344CD" w:rsidRDefault="001043F4" w:rsidP="00CC6B94">
      <w:pPr>
        <w:jc w:val="center"/>
        <w:rPr>
          <w:rFonts w:ascii="GHEA Mariam" w:hAnsi="GHEA Mariam"/>
          <w:sz w:val="40"/>
          <w:szCs w:val="24"/>
          <w:lang w:val="hy-AM"/>
        </w:rPr>
      </w:pPr>
    </w:p>
    <w:p w:rsidR="003D3026" w:rsidRDefault="001043F4" w:rsidP="003D3026">
      <w:pPr>
        <w:pStyle w:val="mechtex"/>
        <w:rPr>
          <w:rFonts w:ascii="GHEA Mariam" w:hAnsi="GHEA Mariam" w:cs="Arial"/>
          <w:sz w:val="24"/>
          <w:szCs w:val="24"/>
          <w:lang w:val="af-ZA"/>
        </w:rPr>
      </w:pPr>
      <w:r w:rsidRPr="003D3026">
        <w:rPr>
          <w:rFonts w:ascii="GHEA Mariam" w:hAnsi="GHEA Mariam" w:cs="Arial"/>
          <w:spacing w:val="-4"/>
          <w:sz w:val="24"/>
          <w:szCs w:val="24"/>
          <w:lang w:val="af-ZA"/>
        </w:rPr>
        <w:t>ՀԱՅԱՍՏԱՆԻ</w:t>
      </w:r>
      <w:r w:rsidRPr="003D3026">
        <w:rPr>
          <w:rFonts w:ascii="GHEA Mariam" w:hAnsi="GHEA Mariam"/>
          <w:spacing w:val="-4"/>
          <w:sz w:val="24"/>
          <w:szCs w:val="24"/>
          <w:lang w:val="af-ZA"/>
        </w:rPr>
        <w:t xml:space="preserve"> </w:t>
      </w:r>
      <w:r w:rsidRPr="003D3026">
        <w:rPr>
          <w:rFonts w:ascii="GHEA Mariam" w:hAnsi="GHEA Mariam" w:cs="Arial"/>
          <w:spacing w:val="-4"/>
          <w:sz w:val="24"/>
          <w:szCs w:val="24"/>
          <w:lang w:val="af-ZA"/>
        </w:rPr>
        <w:t>ՀԱՆՐԱՊԵՏՈՒԹՅԱՆ</w:t>
      </w:r>
      <w:r w:rsidRPr="003D3026">
        <w:rPr>
          <w:rFonts w:ascii="GHEA Mariam" w:hAnsi="GHEA Mariam"/>
          <w:spacing w:val="-4"/>
          <w:sz w:val="24"/>
          <w:szCs w:val="24"/>
          <w:lang w:val="af-ZA"/>
        </w:rPr>
        <w:t xml:space="preserve"> </w:t>
      </w:r>
      <w:r w:rsidRPr="003D3026">
        <w:rPr>
          <w:rFonts w:ascii="GHEA Mariam" w:hAnsi="GHEA Mariam" w:cs="Arial"/>
          <w:spacing w:val="-4"/>
          <w:sz w:val="24"/>
          <w:szCs w:val="24"/>
          <w:lang w:val="af-ZA"/>
        </w:rPr>
        <w:t>ԿԱՌԱՎԱՐՈՒԹՅԱՆ</w:t>
      </w:r>
      <w:r w:rsidRPr="003D3026">
        <w:rPr>
          <w:rFonts w:ascii="GHEA Mariam" w:hAnsi="GHEA Mariam"/>
          <w:spacing w:val="-4"/>
          <w:sz w:val="24"/>
          <w:szCs w:val="24"/>
          <w:lang w:val="af-ZA"/>
        </w:rPr>
        <w:t xml:space="preserve"> 20</w:t>
      </w:r>
      <w:r w:rsidRPr="003D3026">
        <w:rPr>
          <w:rFonts w:ascii="GHEA Mariam" w:hAnsi="GHEA Mariam"/>
          <w:spacing w:val="-4"/>
          <w:sz w:val="24"/>
          <w:szCs w:val="24"/>
          <w:lang w:val="hy-AM"/>
        </w:rPr>
        <w:t xml:space="preserve">21 </w:t>
      </w:r>
      <w:r w:rsidRPr="003D3026">
        <w:rPr>
          <w:rFonts w:ascii="GHEA Mariam" w:hAnsi="GHEA Mariam" w:cs="Arial"/>
          <w:spacing w:val="-4"/>
          <w:sz w:val="24"/>
          <w:szCs w:val="24"/>
          <w:lang w:val="af-ZA"/>
        </w:rPr>
        <w:t>ԹՎԱԿԱՆԻ</w:t>
      </w:r>
      <w:r w:rsidRPr="003D3026">
        <w:rPr>
          <w:rFonts w:ascii="GHEA Mariam" w:hAnsi="GHEA Mariam"/>
          <w:sz w:val="24"/>
          <w:szCs w:val="24"/>
          <w:lang w:val="af-ZA"/>
        </w:rPr>
        <w:t xml:space="preserve"> </w:t>
      </w:r>
      <w:r w:rsidRPr="003D3026">
        <w:rPr>
          <w:rFonts w:ascii="GHEA Mariam" w:hAnsi="GHEA Mariam" w:cs="Arial"/>
          <w:sz w:val="24"/>
          <w:szCs w:val="24"/>
          <w:lang w:val="hy-AM"/>
        </w:rPr>
        <w:t>ԱՊՐԻԼԻ</w:t>
      </w:r>
      <w:r w:rsidRPr="003D3026">
        <w:rPr>
          <w:rFonts w:ascii="GHEA Mariam" w:hAnsi="GHEA Mariam"/>
          <w:sz w:val="24"/>
          <w:szCs w:val="24"/>
          <w:lang w:val="af-ZA"/>
        </w:rPr>
        <w:t xml:space="preserve"> </w:t>
      </w:r>
      <w:r w:rsidRPr="003D3026">
        <w:rPr>
          <w:rFonts w:ascii="GHEA Mariam" w:hAnsi="GHEA Mariam"/>
          <w:sz w:val="24"/>
          <w:szCs w:val="24"/>
          <w:lang w:val="hy-AM"/>
        </w:rPr>
        <w:t>15</w:t>
      </w:r>
      <w:r w:rsidRPr="003D3026">
        <w:rPr>
          <w:rFonts w:ascii="GHEA Mariam" w:hAnsi="GHEA Mariam"/>
          <w:sz w:val="24"/>
          <w:szCs w:val="24"/>
          <w:lang w:val="af-ZA"/>
        </w:rPr>
        <w:t>-</w:t>
      </w:r>
      <w:r w:rsidRPr="003D3026">
        <w:rPr>
          <w:rFonts w:ascii="GHEA Mariam" w:hAnsi="GHEA Mariam" w:cs="Arial"/>
          <w:sz w:val="24"/>
          <w:szCs w:val="24"/>
          <w:lang w:val="af-ZA"/>
        </w:rPr>
        <w:t>Ի</w:t>
      </w:r>
      <w:r w:rsidRPr="003D3026">
        <w:rPr>
          <w:rFonts w:ascii="GHEA Mariam" w:hAnsi="GHEA Mariam"/>
          <w:sz w:val="24"/>
          <w:szCs w:val="24"/>
          <w:lang w:val="af-ZA"/>
        </w:rPr>
        <w:t xml:space="preserve"> N 56</w:t>
      </w:r>
      <w:r w:rsidRPr="003D3026">
        <w:rPr>
          <w:rFonts w:ascii="GHEA Mariam" w:hAnsi="GHEA Mariam"/>
          <w:sz w:val="24"/>
          <w:szCs w:val="24"/>
          <w:lang w:val="hy-AM"/>
        </w:rPr>
        <w:t>7</w:t>
      </w:r>
      <w:r w:rsidRPr="003D3026">
        <w:rPr>
          <w:rFonts w:ascii="GHEA Mariam" w:hAnsi="GHEA Mariam"/>
          <w:sz w:val="24"/>
          <w:szCs w:val="24"/>
          <w:lang w:val="af-ZA"/>
        </w:rPr>
        <w:t>-</w:t>
      </w:r>
      <w:r w:rsidRPr="003D3026">
        <w:rPr>
          <w:rFonts w:ascii="GHEA Mariam" w:hAnsi="GHEA Mariam" w:cs="Arial"/>
          <w:sz w:val="24"/>
          <w:szCs w:val="24"/>
          <w:lang w:val="af-ZA"/>
        </w:rPr>
        <w:t>Ա</w:t>
      </w:r>
      <w:r w:rsidRPr="003D3026">
        <w:rPr>
          <w:rFonts w:ascii="GHEA Mariam" w:hAnsi="GHEA Mariam"/>
          <w:sz w:val="24"/>
          <w:szCs w:val="24"/>
          <w:lang w:val="af-ZA"/>
        </w:rPr>
        <w:t xml:space="preserve"> </w:t>
      </w:r>
      <w:r w:rsidRPr="003D3026">
        <w:rPr>
          <w:rFonts w:ascii="GHEA Mariam" w:hAnsi="GHEA Mariam" w:cs="Arial"/>
          <w:sz w:val="24"/>
          <w:szCs w:val="24"/>
          <w:lang w:val="af-ZA"/>
        </w:rPr>
        <w:t>ՈՐՈՇՄԱՆ</w:t>
      </w:r>
      <w:r w:rsidRPr="003D3026">
        <w:rPr>
          <w:rFonts w:ascii="GHEA Mariam" w:hAnsi="GHEA Mariam"/>
          <w:sz w:val="24"/>
          <w:szCs w:val="24"/>
          <w:lang w:val="af-ZA"/>
        </w:rPr>
        <w:t xml:space="preserve"> </w:t>
      </w:r>
      <w:r w:rsidRPr="003D3026">
        <w:rPr>
          <w:rFonts w:ascii="GHEA Mariam" w:hAnsi="GHEA Mariam" w:cs="Arial"/>
          <w:sz w:val="24"/>
          <w:szCs w:val="24"/>
          <w:lang w:val="af-ZA"/>
        </w:rPr>
        <w:t>ՄԵՋ</w:t>
      </w:r>
      <w:r w:rsidRPr="003D3026">
        <w:rPr>
          <w:rFonts w:ascii="GHEA Mariam" w:hAnsi="GHEA Mariam"/>
          <w:sz w:val="24"/>
          <w:szCs w:val="24"/>
          <w:lang w:val="af-ZA"/>
        </w:rPr>
        <w:t xml:space="preserve"> </w:t>
      </w:r>
      <w:r w:rsidRPr="003D3026">
        <w:rPr>
          <w:rFonts w:ascii="GHEA Mariam" w:hAnsi="GHEA Mariam" w:cs="Arial"/>
          <w:sz w:val="24"/>
          <w:szCs w:val="24"/>
          <w:lang w:val="af-ZA"/>
        </w:rPr>
        <w:t>ՓՈՓՈԽՈՒԹՅՈՒՆ</w:t>
      </w:r>
      <w:r w:rsidRPr="003D3026">
        <w:rPr>
          <w:rFonts w:ascii="GHEA Mariam" w:hAnsi="GHEA Mariam"/>
          <w:sz w:val="24"/>
          <w:szCs w:val="24"/>
          <w:lang w:val="hy-AM"/>
        </w:rPr>
        <w:t xml:space="preserve"> </w:t>
      </w:r>
      <w:r w:rsidRPr="003D3026">
        <w:rPr>
          <w:rFonts w:ascii="GHEA Mariam" w:hAnsi="GHEA Mariam" w:cs="Arial"/>
          <w:sz w:val="24"/>
          <w:szCs w:val="24"/>
          <w:lang w:val="hy-AM"/>
        </w:rPr>
        <w:t>ԵՎ</w:t>
      </w:r>
      <w:r w:rsidRPr="003D3026">
        <w:rPr>
          <w:rFonts w:ascii="GHEA Mariam" w:hAnsi="GHEA Mariam"/>
          <w:sz w:val="24"/>
          <w:szCs w:val="24"/>
          <w:lang w:val="hy-AM"/>
        </w:rPr>
        <w:t xml:space="preserve"> </w:t>
      </w:r>
      <w:r w:rsidRPr="003D3026">
        <w:rPr>
          <w:rFonts w:ascii="GHEA Mariam" w:hAnsi="GHEA Mariam" w:cs="Arial"/>
          <w:sz w:val="24"/>
          <w:szCs w:val="24"/>
          <w:lang w:val="hy-AM"/>
        </w:rPr>
        <w:t>ԼՐԱՑՈՒՄ</w:t>
      </w:r>
      <w:r w:rsidRPr="003D3026">
        <w:rPr>
          <w:rFonts w:ascii="GHEA Mariam" w:hAnsi="GHEA Mariam"/>
          <w:sz w:val="24"/>
          <w:szCs w:val="24"/>
          <w:lang w:val="hy-AM"/>
        </w:rPr>
        <w:t xml:space="preserve"> </w:t>
      </w:r>
      <w:r w:rsidRPr="003D3026">
        <w:rPr>
          <w:rFonts w:ascii="GHEA Mariam" w:hAnsi="GHEA Mariam" w:cs="Arial"/>
          <w:sz w:val="24"/>
          <w:szCs w:val="24"/>
          <w:lang w:val="af-ZA"/>
        </w:rPr>
        <w:t>ԿԱՏԱՐԵԼՈՒ</w:t>
      </w:r>
      <w:r w:rsidRPr="003D3026">
        <w:rPr>
          <w:rFonts w:ascii="GHEA Mariam" w:hAnsi="GHEA Mariam"/>
          <w:sz w:val="24"/>
          <w:szCs w:val="24"/>
          <w:lang w:val="af-ZA"/>
        </w:rPr>
        <w:t xml:space="preserve"> </w:t>
      </w:r>
      <w:r w:rsidRPr="003D3026">
        <w:rPr>
          <w:rFonts w:ascii="GHEA Mariam" w:hAnsi="GHEA Mariam" w:cs="Arial"/>
          <w:sz w:val="24"/>
          <w:szCs w:val="24"/>
          <w:lang w:val="af-ZA"/>
        </w:rPr>
        <w:t>ՄԱՍԻՆ</w:t>
      </w:r>
    </w:p>
    <w:p w:rsidR="001043F4" w:rsidRPr="003D3026" w:rsidRDefault="001043F4" w:rsidP="003D3026">
      <w:pPr>
        <w:pStyle w:val="mechtex"/>
        <w:rPr>
          <w:rFonts w:ascii="GHEA Mariam" w:hAnsi="GHEA Mariam"/>
          <w:sz w:val="24"/>
          <w:szCs w:val="24"/>
          <w:lang w:val="af-ZA" w:eastAsia="en-US"/>
        </w:rPr>
      </w:pPr>
      <w:r w:rsidRPr="003D3026">
        <w:rPr>
          <w:rFonts w:ascii="GHEA Mariam" w:hAnsi="GHEA Mariam"/>
          <w:sz w:val="24"/>
          <w:szCs w:val="24"/>
          <w:lang w:val="af-ZA"/>
        </w:rPr>
        <w:t>----------------------------------------------------------------------------------------------</w:t>
      </w:r>
      <w:r w:rsidRPr="003D3026">
        <w:rPr>
          <w:rFonts w:ascii="GHEA Mariam" w:hAnsi="GHEA Mariam"/>
          <w:sz w:val="24"/>
          <w:szCs w:val="24"/>
          <w:lang w:val="hy-AM"/>
        </w:rPr>
        <w:t>——</w:t>
      </w:r>
      <w:r w:rsidRPr="003D3026">
        <w:rPr>
          <w:rFonts w:ascii="GHEA Mariam" w:hAnsi="GHEA Mariam"/>
          <w:sz w:val="24"/>
          <w:szCs w:val="24"/>
          <w:lang w:val="af-ZA"/>
        </w:rPr>
        <w:t>-</w:t>
      </w:r>
    </w:p>
    <w:p w:rsidR="003D3026" w:rsidRPr="003344CD" w:rsidRDefault="003D3026" w:rsidP="003D3026">
      <w:pPr>
        <w:pStyle w:val="norm"/>
        <w:spacing w:line="360" w:lineRule="auto"/>
        <w:rPr>
          <w:rFonts w:ascii="GHEA Mariam" w:hAnsi="GHEA Mariam" w:cs="Arial Armenian"/>
          <w:color w:val="000000"/>
          <w:sz w:val="32"/>
          <w:szCs w:val="24"/>
          <w:lang w:val="af-ZA"/>
        </w:rPr>
      </w:pPr>
    </w:p>
    <w:p w:rsidR="001043F4" w:rsidRPr="003D3026" w:rsidRDefault="001043F4" w:rsidP="003D3026">
      <w:pPr>
        <w:pStyle w:val="norm"/>
        <w:spacing w:line="360" w:lineRule="auto"/>
        <w:rPr>
          <w:rFonts w:ascii="GHEA Mariam" w:hAnsi="GHEA Mariam"/>
          <w:sz w:val="24"/>
          <w:szCs w:val="24"/>
          <w:lang w:val="hy-AM"/>
        </w:rPr>
      </w:pPr>
      <w:r w:rsidRPr="003D3026">
        <w:rPr>
          <w:rFonts w:ascii="GHEA Mariam" w:hAnsi="GHEA Mariam" w:cs="Arial"/>
          <w:color w:val="000000"/>
          <w:sz w:val="24"/>
          <w:szCs w:val="24"/>
          <w:lang w:val="af-ZA"/>
        </w:rPr>
        <w:t>Ղեկավարվելով</w:t>
      </w:r>
      <w:r w:rsidRPr="003D3026">
        <w:rPr>
          <w:rFonts w:ascii="GHEA Mariam" w:hAnsi="GHEA Mariam" w:cs="Arial Armenian"/>
          <w:color w:val="000000"/>
          <w:sz w:val="24"/>
          <w:szCs w:val="24"/>
          <w:lang w:val="af-ZA"/>
        </w:rPr>
        <w:t xml:space="preserve"> «</w:t>
      </w:r>
      <w:r w:rsidRPr="003D3026">
        <w:rPr>
          <w:rFonts w:ascii="GHEA Mariam" w:hAnsi="GHEA Mariam" w:cs="Arial"/>
          <w:color w:val="000000"/>
          <w:sz w:val="24"/>
          <w:szCs w:val="24"/>
          <w:lang w:val="af-ZA"/>
        </w:rPr>
        <w:t>Նորմատիվ</w:t>
      </w:r>
      <w:r w:rsidRPr="003D3026">
        <w:rPr>
          <w:rFonts w:ascii="GHEA Mariam" w:hAnsi="GHEA Mariam" w:cs="Arial Armenian"/>
          <w:color w:val="000000"/>
          <w:sz w:val="24"/>
          <w:szCs w:val="24"/>
          <w:lang w:val="af-ZA"/>
        </w:rPr>
        <w:t xml:space="preserve"> </w:t>
      </w:r>
      <w:r w:rsidRPr="003D3026">
        <w:rPr>
          <w:rFonts w:ascii="GHEA Mariam" w:hAnsi="GHEA Mariam" w:cs="Arial"/>
          <w:color w:val="000000"/>
          <w:sz w:val="24"/>
          <w:szCs w:val="24"/>
          <w:lang w:val="af-ZA"/>
        </w:rPr>
        <w:t>իրավական</w:t>
      </w:r>
      <w:r w:rsidRPr="003D3026">
        <w:rPr>
          <w:rFonts w:ascii="GHEA Mariam" w:hAnsi="GHEA Mariam" w:cs="Arial Armenian"/>
          <w:color w:val="000000"/>
          <w:sz w:val="24"/>
          <w:szCs w:val="24"/>
          <w:lang w:val="af-ZA"/>
        </w:rPr>
        <w:t xml:space="preserve"> </w:t>
      </w:r>
      <w:r w:rsidRPr="003D3026">
        <w:rPr>
          <w:rFonts w:ascii="GHEA Mariam" w:hAnsi="GHEA Mariam" w:cs="Arial"/>
          <w:color w:val="000000"/>
          <w:sz w:val="24"/>
          <w:szCs w:val="24"/>
          <w:lang w:val="af-ZA"/>
        </w:rPr>
        <w:t>ակտերի</w:t>
      </w:r>
      <w:r w:rsidRPr="003D3026">
        <w:rPr>
          <w:rFonts w:ascii="GHEA Mariam" w:hAnsi="GHEA Mariam" w:cs="Arial Armenian"/>
          <w:color w:val="000000"/>
          <w:sz w:val="24"/>
          <w:szCs w:val="24"/>
          <w:lang w:val="af-ZA"/>
        </w:rPr>
        <w:t xml:space="preserve"> </w:t>
      </w:r>
      <w:r w:rsidRPr="003D3026">
        <w:rPr>
          <w:rFonts w:ascii="GHEA Mariam" w:hAnsi="GHEA Mariam" w:cs="Arial"/>
          <w:color w:val="000000"/>
          <w:sz w:val="24"/>
          <w:szCs w:val="24"/>
          <w:lang w:val="af-ZA"/>
        </w:rPr>
        <w:t>մասին</w:t>
      </w:r>
      <w:r w:rsidRPr="003D3026">
        <w:rPr>
          <w:rFonts w:ascii="GHEA Mariam" w:hAnsi="GHEA Mariam" w:cs="Arial Armenian"/>
          <w:color w:val="000000"/>
          <w:sz w:val="24"/>
          <w:szCs w:val="24"/>
          <w:lang w:val="af-ZA"/>
        </w:rPr>
        <w:t xml:space="preserve">» </w:t>
      </w:r>
      <w:r w:rsidRPr="003D3026">
        <w:rPr>
          <w:rFonts w:ascii="GHEA Mariam" w:hAnsi="GHEA Mariam" w:cs="Arial"/>
          <w:color w:val="000000"/>
          <w:sz w:val="24"/>
          <w:szCs w:val="24"/>
          <w:lang w:val="af-ZA"/>
        </w:rPr>
        <w:t>Հայաստանի</w:t>
      </w:r>
      <w:r w:rsidRPr="003D3026">
        <w:rPr>
          <w:rFonts w:ascii="GHEA Mariam" w:hAnsi="GHEA Mariam" w:cs="Arial Armenian"/>
          <w:color w:val="000000"/>
          <w:sz w:val="24"/>
          <w:szCs w:val="24"/>
          <w:lang w:val="af-ZA"/>
        </w:rPr>
        <w:t xml:space="preserve"> </w:t>
      </w:r>
      <w:r w:rsidRPr="003D3026">
        <w:rPr>
          <w:rFonts w:ascii="GHEA Mariam" w:hAnsi="GHEA Mariam" w:cs="Arial"/>
          <w:color w:val="000000"/>
          <w:sz w:val="24"/>
          <w:szCs w:val="24"/>
          <w:lang w:val="af-ZA"/>
        </w:rPr>
        <w:t>Հանրապետության</w:t>
      </w:r>
      <w:r w:rsidRPr="003D3026">
        <w:rPr>
          <w:rFonts w:ascii="GHEA Mariam" w:hAnsi="GHEA Mariam" w:cs="Arial Armenian"/>
          <w:color w:val="000000"/>
          <w:sz w:val="24"/>
          <w:szCs w:val="24"/>
          <w:lang w:val="af-ZA"/>
        </w:rPr>
        <w:t xml:space="preserve"> </w:t>
      </w:r>
      <w:r w:rsidRPr="003D3026">
        <w:rPr>
          <w:rFonts w:ascii="GHEA Mariam" w:hAnsi="GHEA Mariam" w:cs="Arial"/>
          <w:color w:val="000000"/>
          <w:sz w:val="24"/>
          <w:szCs w:val="24"/>
          <w:lang w:val="af-ZA"/>
        </w:rPr>
        <w:t>օրենքի</w:t>
      </w:r>
      <w:r w:rsidRPr="003D3026">
        <w:rPr>
          <w:rFonts w:ascii="GHEA Mariam" w:hAnsi="GHEA Mariam" w:cs="Arial Armenian"/>
          <w:color w:val="000000"/>
          <w:sz w:val="24"/>
          <w:szCs w:val="24"/>
          <w:lang w:val="af-ZA"/>
        </w:rPr>
        <w:t xml:space="preserve"> 33-</w:t>
      </w:r>
      <w:r w:rsidRPr="003D3026">
        <w:rPr>
          <w:rFonts w:ascii="GHEA Mariam" w:hAnsi="GHEA Mariam" w:cs="Arial"/>
          <w:color w:val="000000"/>
          <w:sz w:val="24"/>
          <w:szCs w:val="24"/>
          <w:lang w:val="af-ZA"/>
        </w:rPr>
        <w:t>րդ</w:t>
      </w:r>
      <w:r w:rsidRPr="003D3026">
        <w:rPr>
          <w:rFonts w:ascii="GHEA Mariam" w:hAnsi="GHEA Mariam" w:cs="Arial Armenian"/>
          <w:color w:val="000000"/>
          <w:sz w:val="24"/>
          <w:szCs w:val="24"/>
          <w:lang w:val="af-ZA"/>
        </w:rPr>
        <w:t xml:space="preserve"> </w:t>
      </w:r>
      <w:r w:rsidRPr="003D3026">
        <w:rPr>
          <w:rFonts w:ascii="GHEA Mariam" w:hAnsi="GHEA Mariam" w:cs="Arial"/>
          <w:color w:val="000000"/>
          <w:sz w:val="24"/>
          <w:szCs w:val="24"/>
          <w:lang w:val="af-ZA"/>
        </w:rPr>
        <w:t>հոդ</w:t>
      </w:r>
      <w:r w:rsidRPr="003D3026">
        <w:rPr>
          <w:rFonts w:ascii="GHEA Mariam" w:hAnsi="GHEA Mariam" w:cs="Arial Armenian"/>
          <w:color w:val="000000"/>
          <w:sz w:val="24"/>
          <w:szCs w:val="24"/>
          <w:lang w:val="af-ZA"/>
        </w:rPr>
        <w:softHyphen/>
      </w:r>
      <w:r w:rsidRPr="003D3026">
        <w:rPr>
          <w:rFonts w:ascii="GHEA Mariam" w:hAnsi="GHEA Mariam" w:cs="Arial"/>
          <w:color w:val="000000"/>
          <w:sz w:val="24"/>
          <w:szCs w:val="24"/>
          <w:lang w:val="af-ZA"/>
        </w:rPr>
        <w:t>վածով՝</w:t>
      </w:r>
      <w:r w:rsidRPr="003D3026">
        <w:rPr>
          <w:rFonts w:ascii="GHEA Mariam" w:hAnsi="GHEA Mariam" w:cs="Arial Armenian"/>
          <w:color w:val="000000"/>
          <w:sz w:val="24"/>
          <w:szCs w:val="24"/>
          <w:lang w:val="af-ZA"/>
        </w:rPr>
        <w:t xml:space="preserve"> </w:t>
      </w:r>
      <w:r w:rsidRPr="003D3026">
        <w:rPr>
          <w:rFonts w:ascii="GHEA Mariam" w:hAnsi="GHEA Mariam" w:cs="Arial"/>
          <w:color w:val="000000"/>
          <w:sz w:val="24"/>
          <w:szCs w:val="24"/>
          <w:lang w:val="af-ZA"/>
        </w:rPr>
        <w:t>հ</w:t>
      </w:r>
      <w:r w:rsidRPr="003D3026">
        <w:rPr>
          <w:rFonts w:ascii="GHEA Mariam" w:hAnsi="GHEA Mariam" w:cs="Arial"/>
          <w:color w:val="000000"/>
          <w:sz w:val="24"/>
          <w:szCs w:val="24"/>
          <w:lang w:val="hy-AM"/>
        </w:rPr>
        <w:t>ամաձայն</w:t>
      </w:r>
      <w:r w:rsidRPr="003D3026">
        <w:rPr>
          <w:rFonts w:ascii="GHEA Mariam" w:hAnsi="GHEA Mariam"/>
          <w:sz w:val="24"/>
          <w:szCs w:val="24"/>
          <w:lang w:val="hy-AM"/>
        </w:rPr>
        <w:t xml:space="preserve"> </w:t>
      </w:r>
      <w:r w:rsidRPr="003D3026">
        <w:rPr>
          <w:rFonts w:ascii="GHEA Mariam" w:hAnsi="GHEA Mariam" w:cs="Arial"/>
          <w:sz w:val="24"/>
          <w:szCs w:val="24"/>
          <w:lang w:val="hy-AM"/>
        </w:rPr>
        <w:t>Հայաստանի</w:t>
      </w:r>
      <w:r w:rsidRPr="003D3026">
        <w:rPr>
          <w:rFonts w:ascii="GHEA Mariam" w:hAnsi="GHEA Mariam"/>
          <w:sz w:val="24"/>
          <w:szCs w:val="24"/>
          <w:lang w:val="hy-AM"/>
        </w:rPr>
        <w:t xml:space="preserve"> </w:t>
      </w:r>
      <w:r w:rsidRPr="003D3026">
        <w:rPr>
          <w:rFonts w:ascii="GHEA Mariam" w:hAnsi="GHEA Mariam" w:cs="Arial"/>
          <w:sz w:val="24"/>
          <w:szCs w:val="24"/>
          <w:lang w:val="hy-AM"/>
        </w:rPr>
        <w:t>Հանրա</w:t>
      </w:r>
      <w:r w:rsidR="003D3026">
        <w:rPr>
          <w:rFonts w:ascii="GHEA Mariam" w:hAnsi="GHEA Mariam" w:cs="Arial"/>
          <w:sz w:val="24"/>
          <w:szCs w:val="24"/>
          <w:lang w:val="hy-AM"/>
        </w:rPr>
        <w:softHyphen/>
      </w:r>
      <w:r w:rsidRPr="003D3026">
        <w:rPr>
          <w:rFonts w:ascii="GHEA Mariam" w:hAnsi="GHEA Mariam" w:cs="Arial"/>
          <w:sz w:val="24"/>
          <w:szCs w:val="24"/>
          <w:lang w:val="hy-AM"/>
        </w:rPr>
        <w:t>պետության</w:t>
      </w:r>
      <w:r w:rsidRPr="003D3026">
        <w:rPr>
          <w:rFonts w:ascii="GHEA Mariam" w:hAnsi="GHEA Mariam"/>
          <w:sz w:val="24"/>
          <w:szCs w:val="24"/>
          <w:lang w:val="hy-AM"/>
        </w:rPr>
        <w:t xml:space="preserve"> </w:t>
      </w:r>
      <w:r w:rsidRPr="003D3026">
        <w:rPr>
          <w:rFonts w:ascii="GHEA Mariam" w:hAnsi="GHEA Mariam" w:cs="Arial"/>
          <w:sz w:val="24"/>
          <w:szCs w:val="24"/>
          <w:lang w:val="hy-AM"/>
        </w:rPr>
        <w:t>կառավարության</w:t>
      </w:r>
      <w:r w:rsidRPr="003D3026">
        <w:rPr>
          <w:rFonts w:ascii="GHEA Mariam" w:hAnsi="GHEA Mariam"/>
          <w:sz w:val="24"/>
          <w:szCs w:val="24"/>
          <w:lang w:val="hy-AM"/>
        </w:rPr>
        <w:t xml:space="preserve"> 2018 </w:t>
      </w:r>
      <w:r w:rsidRPr="003D3026">
        <w:rPr>
          <w:rFonts w:ascii="GHEA Mariam" w:hAnsi="GHEA Mariam" w:cs="Arial"/>
          <w:sz w:val="24"/>
          <w:szCs w:val="24"/>
          <w:lang w:val="hy-AM"/>
        </w:rPr>
        <w:t>թվականի</w:t>
      </w:r>
      <w:r w:rsidRPr="003D3026">
        <w:rPr>
          <w:rFonts w:ascii="GHEA Mariam" w:hAnsi="GHEA Mariam"/>
          <w:sz w:val="24"/>
          <w:szCs w:val="24"/>
          <w:lang w:val="hy-AM"/>
        </w:rPr>
        <w:t xml:space="preserve"> </w:t>
      </w:r>
      <w:r w:rsidRPr="003D3026">
        <w:rPr>
          <w:rFonts w:ascii="GHEA Mariam" w:hAnsi="GHEA Mariam" w:cs="Arial"/>
          <w:sz w:val="24"/>
          <w:szCs w:val="24"/>
          <w:lang w:val="hy-AM"/>
        </w:rPr>
        <w:t>հունիսի</w:t>
      </w:r>
      <w:r w:rsidRPr="003D3026">
        <w:rPr>
          <w:rFonts w:ascii="GHEA Mariam" w:hAnsi="GHEA Mariam"/>
          <w:sz w:val="24"/>
          <w:szCs w:val="24"/>
          <w:lang w:val="hy-AM"/>
        </w:rPr>
        <w:t xml:space="preserve"> 15-</w:t>
      </w:r>
      <w:r w:rsidRPr="003D3026">
        <w:rPr>
          <w:rFonts w:ascii="GHEA Mariam" w:hAnsi="GHEA Mariam" w:cs="Arial"/>
          <w:sz w:val="24"/>
          <w:szCs w:val="24"/>
          <w:lang w:val="hy-AM"/>
        </w:rPr>
        <w:t>ի</w:t>
      </w:r>
      <w:r w:rsidRPr="003D3026">
        <w:rPr>
          <w:rFonts w:ascii="GHEA Mariam" w:hAnsi="GHEA Mariam"/>
          <w:sz w:val="24"/>
          <w:szCs w:val="24"/>
          <w:lang w:val="hy-AM"/>
        </w:rPr>
        <w:t xml:space="preserve"> N 706-</w:t>
      </w:r>
      <w:r w:rsidRPr="003D3026">
        <w:rPr>
          <w:rFonts w:ascii="GHEA Mariam" w:hAnsi="GHEA Mariam" w:cs="Arial"/>
          <w:sz w:val="24"/>
          <w:szCs w:val="24"/>
          <w:lang w:val="hy-AM"/>
        </w:rPr>
        <w:t>Ն</w:t>
      </w:r>
      <w:r w:rsidRPr="003D3026">
        <w:rPr>
          <w:rFonts w:ascii="GHEA Mariam" w:hAnsi="GHEA Mariam"/>
          <w:sz w:val="24"/>
          <w:szCs w:val="24"/>
          <w:lang w:val="hy-AM"/>
        </w:rPr>
        <w:t xml:space="preserve"> </w:t>
      </w:r>
      <w:r w:rsidRPr="003D3026">
        <w:rPr>
          <w:rFonts w:ascii="GHEA Mariam" w:hAnsi="GHEA Mariam" w:cs="Arial"/>
          <w:sz w:val="24"/>
          <w:szCs w:val="24"/>
          <w:lang w:val="hy-AM"/>
        </w:rPr>
        <w:t>որոշման</w:t>
      </w:r>
      <w:r w:rsidRPr="003D3026">
        <w:rPr>
          <w:rFonts w:ascii="GHEA Mariam" w:hAnsi="GHEA Mariam"/>
          <w:sz w:val="24"/>
          <w:szCs w:val="24"/>
          <w:lang w:val="hy-AM"/>
        </w:rPr>
        <w:t xml:space="preserve"> 1-</w:t>
      </w:r>
      <w:r w:rsidRPr="003D3026">
        <w:rPr>
          <w:rFonts w:ascii="GHEA Mariam" w:hAnsi="GHEA Mariam" w:cs="Arial"/>
          <w:sz w:val="24"/>
          <w:szCs w:val="24"/>
          <w:lang w:val="hy-AM"/>
        </w:rPr>
        <w:t>ին</w:t>
      </w:r>
      <w:r w:rsidRPr="003D3026">
        <w:rPr>
          <w:rFonts w:ascii="GHEA Mariam" w:hAnsi="GHEA Mariam"/>
          <w:sz w:val="24"/>
          <w:szCs w:val="24"/>
          <w:lang w:val="hy-AM"/>
        </w:rPr>
        <w:t xml:space="preserve"> </w:t>
      </w:r>
      <w:r w:rsidRPr="003D3026">
        <w:rPr>
          <w:rFonts w:ascii="GHEA Mariam" w:hAnsi="GHEA Mariam" w:cs="Arial"/>
          <w:sz w:val="24"/>
          <w:szCs w:val="24"/>
          <w:lang w:val="hy-AM"/>
        </w:rPr>
        <w:t>կետով</w:t>
      </w:r>
      <w:r w:rsidRPr="003D3026">
        <w:rPr>
          <w:rFonts w:ascii="GHEA Mariam" w:hAnsi="GHEA Mariam"/>
          <w:sz w:val="24"/>
          <w:szCs w:val="24"/>
          <w:lang w:val="hy-AM"/>
        </w:rPr>
        <w:t xml:space="preserve"> </w:t>
      </w:r>
      <w:r w:rsidRPr="003D3026">
        <w:rPr>
          <w:rFonts w:ascii="GHEA Mariam" w:hAnsi="GHEA Mariam" w:cs="Arial"/>
          <w:sz w:val="24"/>
          <w:szCs w:val="24"/>
          <w:lang w:val="hy-AM"/>
        </w:rPr>
        <w:t>հաստատված</w:t>
      </w:r>
      <w:r w:rsidRPr="003D3026">
        <w:rPr>
          <w:rFonts w:ascii="GHEA Mariam" w:hAnsi="GHEA Mariam"/>
          <w:sz w:val="24"/>
          <w:szCs w:val="24"/>
          <w:lang w:val="hy-AM"/>
        </w:rPr>
        <w:t xml:space="preserve"> </w:t>
      </w:r>
      <w:r w:rsidRPr="003D3026">
        <w:rPr>
          <w:rFonts w:ascii="GHEA Mariam" w:hAnsi="GHEA Mariam" w:cs="Arial"/>
          <w:sz w:val="24"/>
          <w:szCs w:val="24"/>
          <w:lang w:val="hy-AM"/>
        </w:rPr>
        <w:t>բյուջեների</w:t>
      </w:r>
      <w:r w:rsidRPr="003D3026">
        <w:rPr>
          <w:rFonts w:ascii="GHEA Mariam" w:hAnsi="GHEA Mariam"/>
          <w:sz w:val="24"/>
          <w:szCs w:val="24"/>
          <w:lang w:val="hy-AM"/>
        </w:rPr>
        <w:t xml:space="preserve"> </w:t>
      </w:r>
      <w:r w:rsidRPr="003D3026">
        <w:rPr>
          <w:rFonts w:ascii="GHEA Mariam" w:hAnsi="GHEA Mariam" w:cs="Arial"/>
          <w:sz w:val="24"/>
          <w:szCs w:val="24"/>
          <w:lang w:val="hy-AM"/>
        </w:rPr>
        <w:t>կատարման</w:t>
      </w:r>
      <w:r w:rsidRPr="003D3026">
        <w:rPr>
          <w:rFonts w:ascii="GHEA Mariam" w:hAnsi="GHEA Mariam"/>
          <w:sz w:val="24"/>
          <w:szCs w:val="24"/>
          <w:lang w:val="hy-AM"/>
        </w:rPr>
        <w:t xml:space="preserve"> </w:t>
      </w:r>
      <w:r w:rsidRPr="003D3026">
        <w:rPr>
          <w:rFonts w:ascii="GHEA Mariam" w:hAnsi="GHEA Mariam" w:cs="Arial"/>
          <w:sz w:val="24"/>
          <w:szCs w:val="24"/>
          <w:lang w:val="hy-AM"/>
        </w:rPr>
        <w:t>կարգի</w:t>
      </w:r>
      <w:r w:rsidRPr="003D3026">
        <w:rPr>
          <w:rFonts w:ascii="GHEA Mariam" w:hAnsi="GHEA Mariam"/>
          <w:sz w:val="24"/>
          <w:szCs w:val="24"/>
          <w:lang w:val="hy-AM"/>
        </w:rPr>
        <w:t xml:space="preserve"> 58-</w:t>
      </w:r>
      <w:r w:rsidRPr="003D3026">
        <w:rPr>
          <w:rFonts w:ascii="GHEA Mariam" w:hAnsi="GHEA Mariam" w:cs="Arial"/>
          <w:sz w:val="24"/>
          <w:szCs w:val="24"/>
          <w:lang w:val="hy-AM"/>
        </w:rPr>
        <w:t>րդ</w:t>
      </w:r>
      <w:r w:rsidRPr="003D3026">
        <w:rPr>
          <w:rFonts w:ascii="GHEA Mariam" w:hAnsi="GHEA Mariam"/>
          <w:sz w:val="24"/>
          <w:szCs w:val="24"/>
          <w:lang w:val="hy-AM"/>
        </w:rPr>
        <w:t xml:space="preserve"> </w:t>
      </w:r>
      <w:r w:rsidRPr="003D3026">
        <w:rPr>
          <w:rFonts w:ascii="GHEA Mariam" w:hAnsi="GHEA Mariam" w:cs="Arial"/>
          <w:sz w:val="24"/>
          <w:szCs w:val="24"/>
          <w:lang w:val="hy-AM"/>
        </w:rPr>
        <w:t>կետի՝</w:t>
      </w:r>
      <w:r w:rsidRPr="003D3026">
        <w:rPr>
          <w:rFonts w:ascii="GHEA Mariam" w:hAnsi="GHEA Mariam"/>
          <w:sz w:val="24"/>
          <w:szCs w:val="24"/>
          <w:lang w:val="hy-AM"/>
        </w:rPr>
        <w:t xml:space="preserve"> </w:t>
      </w:r>
      <w:r w:rsidR="003D3026" w:rsidRPr="003D3026">
        <w:rPr>
          <w:rFonts w:ascii="GHEA Mariam" w:eastAsia="Arial Unicode MS" w:hAnsi="GHEA Mariam" w:cs="Sylfaen"/>
          <w:sz w:val="24"/>
          <w:szCs w:val="24"/>
          <w:shd w:val="clear" w:color="auto" w:fill="FFFFFF"/>
          <w:lang w:val="hy-AM"/>
        </w:rPr>
        <w:t>Հայաստանի</w:t>
      </w:r>
      <w:r w:rsidR="003D3026" w:rsidRPr="003D3026">
        <w:rPr>
          <w:rFonts w:ascii="GHEA Mariam" w:eastAsia="Arial Unicode MS" w:hAnsi="GHEA Mariam" w:cs="Arial Armenian"/>
          <w:sz w:val="24"/>
          <w:szCs w:val="24"/>
          <w:shd w:val="clear" w:color="auto" w:fill="FFFFFF"/>
          <w:lang w:val="hy-AM"/>
        </w:rPr>
        <w:t xml:space="preserve"> </w:t>
      </w:r>
      <w:r w:rsidR="003D3026" w:rsidRPr="003D3026">
        <w:rPr>
          <w:rFonts w:ascii="GHEA Mariam" w:eastAsia="Arial Unicode MS" w:hAnsi="GHEA Mariam" w:cs="Sylfaen"/>
          <w:sz w:val="24"/>
          <w:szCs w:val="24"/>
          <w:shd w:val="clear" w:color="auto" w:fill="FFFFFF"/>
          <w:lang w:val="hy-AM"/>
        </w:rPr>
        <w:t>Հանրապետության</w:t>
      </w:r>
      <w:r w:rsidR="003D3026" w:rsidRPr="003D3026">
        <w:rPr>
          <w:rFonts w:ascii="GHEA Mariam" w:eastAsia="Arial Unicode MS" w:hAnsi="GHEA Mariam" w:cs="Arial Armenian"/>
          <w:sz w:val="24"/>
          <w:szCs w:val="24"/>
          <w:shd w:val="clear" w:color="auto" w:fill="FFFFFF"/>
          <w:lang w:val="hy-AM"/>
        </w:rPr>
        <w:t xml:space="preserve"> </w:t>
      </w:r>
      <w:r w:rsidR="003D3026" w:rsidRPr="003D3026">
        <w:rPr>
          <w:rFonts w:ascii="GHEA Mariam" w:eastAsia="Arial Unicode MS" w:hAnsi="GHEA Mariam" w:cs="Sylfaen"/>
          <w:sz w:val="24"/>
          <w:szCs w:val="24"/>
          <w:shd w:val="clear" w:color="auto" w:fill="FFFFFF"/>
          <w:lang w:val="hy-AM"/>
        </w:rPr>
        <w:t>կառավարությունը</w:t>
      </w:r>
      <w:r w:rsidR="003D3026" w:rsidRPr="003D3026">
        <w:rPr>
          <w:rFonts w:ascii="GHEA Mariam" w:eastAsia="Arial Unicode MS" w:hAnsi="GHEA Mariam" w:cs="Arial Armenian"/>
          <w:sz w:val="24"/>
          <w:szCs w:val="24"/>
          <w:shd w:val="clear" w:color="auto" w:fill="FFFFFF"/>
          <w:lang w:val="hy-AM"/>
        </w:rPr>
        <w:t xml:space="preserve">   </w:t>
      </w:r>
      <w:r w:rsidR="003D3026" w:rsidRPr="003D3026">
        <w:rPr>
          <w:rFonts w:ascii="GHEA Mariam" w:eastAsia="Arial Unicode MS" w:hAnsi="GHEA Mariam" w:cs="Sylfaen"/>
          <w:sz w:val="24"/>
          <w:szCs w:val="24"/>
          <w:shd w:val="clear" w:color="auto" w:fill="FFFFFF"/>
          <w:lang w:val="hy-AM"/>
        </w:rPr>
        <w:t>ո</w:t>
      </w:r>
      <w:r w:rsidR="003D3026" w:rsidRPr="003D3026">
        <w:rPr>
          <w:rFonts w:ascii="GHEA Mariam" w:eastAsia="Arial Unicode MS" w:hAnsi="GHEA Mariam" w:cs="Arial Armenian"/>
          <w:sz w:val="24"/>
          <w:szCs w:val="24"/>
          <w:shd w:val="clear" w:color="auto" w:fill="FFFFFF"/>
          <w:lang w:val="hy-AM"/>
        </w:rPr>
        <w:t xml:space="preserve"> </w:t>
      </w:r>
      <w:r w:rsidR="003D3026" w:rsidRPr="003D3026">
        <w:rPr>
          <w:rFonts w:ascii="GHEA Mariam" w:eastAsia="Arial Unicode MS" w:hAnsi="GHEA Mariam" w:cs="Sylfaen"/>
          <w:sz w:val="24"/>
          <w:szCs w:val="24"/>
          <w:shd w:val="clear" w:color="auto" w:fill="FFFFFF"/>
          <w:lang w:val="hy-AM"/>
        </w:rPr>
        <w:t>ր</w:t>
      </w:r>
      <w:r w:rsidR="003D3026" w:rsidRPr="003D3026">
        <w:rPr>
          <w:rFonts w:ascii="GHEA Mariam" w:eastAsia="Arial Unicode MS" w:hAnsi="GHEA Mariam" w:cs="Arial Armenian"/>
          <w:sz w:val="24"/>
          <w:szCs w:val="24"/>
          <w:shd w:val="clear" w:color="auto" w:fill="FFFFFF"/>
          <w:lang w:val="hy-AM"/>
        </w:rPr>
        <w:t xml:space="preserve"> </w:t>
      </w:r>
      <w:r w:rsidR="003D3026" w:rsidRPr="003D3026">
        <w:rPr>
          <w:rFonts w:ascii="GHEA Mariam" w:eastAsia="Arial Unicode MS" w:hAnsi="GHEA Mariam" w:cs="Sylfaen"/>
          <w:sz w:val="24"/>
          <w:szCs w:val="24"/>
          <w:shd w:val="clear" w:color="auto" w:fill="FFFFFF"/>
          <w:lang w:val="hy-AM"/>
        </w:rPr>
        <w:t>ո</w:t>
      </w:r>
      <w:r w:rsidR="003D3026" w:rsidRPr="003D3026">
        <w:rPr>
          <w:rFonts w:ascii="GHEA Mariam" w:eastAsia="Arial Unicode MS" w:hAnsi="GHEA Mariam" w:cs="Arial Armenian"/>
          <w:sz w:val="24"/>
          <w:szCs w:val="24"/>
          <w:shd w:val="clear" w:color="auto" w:fill="FFFFFF"/>
          <w:lang w:val="hy-AM"/>
        </w:rPr>
        <w:t xml:space="preserve"> </w:t>
      </w:r>
      <w:r w:rsidR="003D3026" w:rsidRPr="003D3026">
        <w:rPr>
          <w:rFonts w:ascii="GHEA Mariam" w:eastAsia="Arial Unicode MS" w:hAnsi="GHEA Mariam" w:cs="Sylfaen"/>
          <w:sz w:val="24"/>
          <w:szCs w:val="24"/>
          <w:shd w:val="clear" w:color="auto" w:fill="FFFFFF"/>
          <w:lang w:val="hy-AM"/>
        </w:rPr>
        <w:t>շ</w:t>
      </w:r>
      <w:r w:rsidR="003D3026" w:rsidRPr="003D3026">
        <w:rPr>
          <w:rFonts w:ascii="GHEA Mariam" w:eastAsia="Arial Unicode MS" w:hAnsi="GHEA Mariam" w:cs="Arial Armenian"/>
          <w:sz w:val="24"/>
          <w:szCs w:val="24"/>
          <w:shd w:val="clear" w:color="auto" w:fill="FFFFFF"/>
          <w:lang w:val="hy-AM"/>
        </w:rPr>
        <w:t xml:space="preserve"> </w:t>
      </w:r>
      <w:r w:rsidR="003D3026" w:rsidRPr="003D3026">
        <w:rPr>
          <w:rFonts w:ascii="GHEA Mariam" w:eastAsia="Arial Unicode MS" w:hAnsi="GHEA Mariam" w:cs="Sylfaen"/>
          <w:sz w:val="24"/>
          <w:szCs w:val="24"/>
          <w:shd w:val="clear" w:color="auto" w:fill="FFFFFF"/>
          <w:lang w:val="hy-AM"/>
        </w:rPr>
        <w:t>ու</w:t>
      </w:r>
      <w:r w:rsidR="003D3026" w:rsidRPr="003D3026">
        <w:rPr>
          <w:rFonts w:ascii="GHEA Mariam" w:eastAsia="Arial Unicode MS" w:hAnsi="GHEA Mariam" w:cs="Arial Armenian"/>
          <w:sz w:val="24"/>
          <w:szCs w:val="24"/>
          <w:shd w:val="clear" w:color="auto" w:fill="FFFFFF"/>
          <w:lang w:val="hy-AM"/>
        </w:rPr>
        <w:t xml:space="preserve"> </w:t>
      </w:r>
      <w:r w:rsidR="003D3026" w:rsidRPr="003D3026">
        <w:rPr>
          <w:rFonts w:ascii="GHEA Mariam" w:eastAsia="Arial Unicode MS" w:hAnsi="GHEA Mariam" w:cs="Sylfaen"/>
          <w:sz w:val="24"/>
          <w:szCs w:val="24"/>
          <w:shd w:val="clear" w:color="auto" w:fill="FFFFFF"/>
          <w:lang w:val="hy-AM"/>
        </w:rPr>
        <w:t>մ</w:t>
      </w:r>
      <w:r w:rsidR="003D3026" w:rsidRPr="003D3026">
        <w:rPr>
          <w:rFonts w:ascii="GHEA Mariam" w:eastAsia="Arial Unicode MS" w:hAnsi="GHEA Mariam" w:cs="Arial Armenian"/>
          <w:sz w:val="24"/>
          <w:szCs w:val="24"/>
          <w:shd w:val="clear" w:color="auto" w:fill="FFFFFF"/>
          <w:lang w:val="hy-AM"/>
        </w:rPr>
        <w:t xml:space="preserve">   </w:t>
      </w:r>
      <w:r w:rsidR="003D3026" w:rsidRPr="003D3026">
        <w:rPr>
          <w:rFonts w:ascii="GHEA Mariam" w:eastAsia="Arial Unicode MS" w:hAnsi="GHEA Mariam" w:cs="Sylfaen"/>
          <w:sz w:val="24"/>
          <w:szCs w:val="24"/>
          <w:shd w:val="clear" w:color="auto" w:fill="FFFFFF"/>
          <w:lang w:val="hy-AM"/>
        </w:rPr>
        <w:t>է</w:t>
      </w:r>
      <w:r w:rsidR="003D3026" w:rsidRPr="003D3026">
        <w:rPr>
          <w:rFonts w:ascii="GHEA Mariam" w:eastAsia="Arial Unicode MS" w:hAnsi="GHEA Mariam" w:cs="Arial Armenian"/>
          <w:sz w:val="24"/>
          <w:szCs w:val="24"/>
          <w:shd w:val="clear" w:color="auto" w:fill="FFFFFF"/>
          <w:lang w:val="hy-AM"/>
        </w:rPr>
        <w:t>.</w:t>
      </w:r>
    </w:p>
    <w:p w:rsidR="001043F4" w:rsidRPr="003344CD" w:rsidRDefault="003D3026" w:rsidP="003D3026">
      <w:pPr>
        <w:pStyle w:val="norm"/>
        <w:spacing w:line="360" w:lineRule="auto"/>
        <w:rPr>
          <w:rFonts w:ascii="GHEA Mariam" w:hAnsi="GHEA Mariam"/>
          <w:spacing w:val="-6"/>
          <w:sz w:val="24"/>
          <w:szCs w:val="24"/>
          <w:lang w:val="hy-AM"/>
        </w:rPr>
      </w:pPr>
      <w:r w:rsidRPr="003D3026">
        <w:rPr>
          <w:rFonts w:ascii="GHEA Mariam" w:hAnsi="GHEA Mariam" w:cs="Arial"/>
          <w:spacing w:val="-4"/>
          <w:sz w:val="24"/>
          <w:szCs w:val="24"/>
          <w:lang w:val="hy-AM"/>
        </w:rPr>
        <w:t xml:space="preserve">1. </w:t>
      </w:r>
      <w:r w:rsidR="001043F4" w:rsidRPr="003D3026">
        <w:rPr>
          <w:rFonts w:ascii="GHEA Mariam" w:hAnsi="GHEA Mariam" w:cs="Arial"/>
          <w:spacing w:val="-4"/>
          <w:sz w:val="24"/>
          <w:szCs w:val="24"/>
          <w:lang w:val="af-ZA"/>
        </w:rPr>
        <w:t>Հայաստանի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Հանրապետության</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կառավարության</w:t>
      </w:r>
      <w:r w:rsidR="001043F4" w:rsidRPr="003D3026">
        <w:rPr>
          <w:rFonts w:ascii="GHEA Mariam" w:hAnsi="GHEA Mariam" w:cs="Arial Armenian"/>
          <w:spacing w:val="-4"/>
          <w:sz w:val="24"/>
          <w:szCs w:val="24"/>
          <w:lang w:val="af-ZA"/>
        </w:rPr>
        <w:t xml:space="preserve"> 202</w:t>
      </w:r>
      <w:r w:rsidR="001043F4" w:rsidRPr="003D3026">
        <w:rPr>
          <w:rFonts w:ascii="GHEA Mariam" w:hAnsi="GHEA Mariam" w:cs="Arial Armenian"/>
          <w:spacing w:val="-4"/>
          <w:sz w:val="24"/>
          <w:szCs w:val="24"/>
          <w:lang w:val="hy-AM"/>
        </w:rPr>
        <w:t>1</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թվականի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hy-AM"/>
        </w:rPr>
        <w:t>ապրիլի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Armenian"/>
          <w:spacing w:val="-4"/>
          <w:sz w:val="24"/>
          <w:szCs w:val="24"/>
          <w:lang w:val="hy-AM"/>
        </w:rPr>
        <w:t>15</w:t>
      </w:r>
      <w:r w:rsidR="001043F4" w:rsidRPr="003D3026">
        <w:rPr>
          <w:rFonts w:ascii="GHEA Mariam" w:hAnsi="GHEA Mariam" w:cs="Arial Armenian"/>
          <w:spacing w:val="-4"/>
          <w:sz w:val="24"/>
          <w:szCs w:val="24"/>
          <w:lang w:val="af-ZA"/>
        </w:rPr>
        <w:t>-</w:t>
      </w:r>
      <w:r w:rsidR="001043F4" w:rsidRPr="003D3026">
        <w:rPr>
          <w:rFonts w:ascii="GHEA Mariam" w:hAnsi="GHEA Mariam" w:cs="Arial"/>
          <w:spacing w:val="-4"/>
          <w:sz w:val="24"/>
          <w:szCs w:val="24"/>
          <w:lang w:val="af-ZA"/>
        </w:rPr>
        <w:t>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Հայաստանի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Հանրապետության</w:t>
      </w:r>
      <w:r w:rsidR="001043F4" w:rsidRPr="003D3026">
        <w:rPr>
          <w:rFonts w:ascii="GHEA Mariam" w:hAnsi="GHEA Mariam" w:cs="Arial Armenian"/>
          <w:spacing w:val="-4"/>
          <w:sz w:val="24"/>
          <w:szCs w:val="24"/>
          <w:lang w:val="af-ZA"/>
        </w:rPr>
        <w:t xml:space="preserve"> 202</w:t>
      </w:r>
      <w:r w:rsidR="001043F4" w:rsidRPr="003D3026">
        <w:rPr>
          <w:rFonts w:ascii="GHEA Mariam" w:hAnsi="GHEA Mariam" w:cs="Arial Armenian"/>
          <w:spacing w:val="-4"/>
          <w:sz w:val="24"/>
          <w:szCs w:val="24"/>
          <w:lang w:val="hy-AM"/>
        </w:rPr>
        <w:t>1</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թվականի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պետական</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բյուջեով</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առանձին</w:t>
      </w:r>
      <w:r w:rsidR="001043F4" w:rsidRPr="003D3026">
        <w:rPr>
          <w:rFonts w:ascii="GHEA Mariam" w:hAnsi="GHEA Mariam" w:cs="Arial Armenian"/>
          <w:sz w:val="24"/>
          <w:szCs w:val="24"/>
          <w:lang w:val="af-ZA"/>
        </w:rPr>
        <w:t xml:space="preserve"> </w:t>
      </w:r>
      <w:r w:rsidR="001043F4" w:rsidRPr="003D3026">
        <w:rPr>
          <w:rFonts w:ascii="GHEA Mariam" w:hAnsi="GHEA Mariam" w:cs="Arial"/>
          <w:spacing w:val="-4"/>
          <w:sz w:val="24"/>
          <w:szCs w:val="24"/>
          <w:lang w:val="af-ZA"/>
        </w:rPr>
        <w:t>մարմինների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համար</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նախատեսված</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հատկացումների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հաշվին</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բանկային</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վճա</w:t>
      </w:r>
      <w:r w:rsidRPr="003D3026">
        <w:rPr>
          <w:rFonts w:ascii="GHEA Mariam" w:hAnsi="GHEA Mariam" w:cs="Arial"/>
          <w:spacing w:val="-4"/>
          <w:sz w:val="24"/>
          <w:szCs w:val="24"/>
          <w:lang w:val="af-ZA"/>
        </w:rPr>
        <w:softHyphen/>
      </w:r>
      <w:r w:rsidR="001043F4" w:rsidRPr="003D3026">
        <w:rPr>
          <w:rFonts w:ascii="GHEA Mariam" w:hAnsi="GHEA Mariam" w:cs="Arial"/>
          <w:spacing w:val="-4"/>
          <w:sz w:val="24"/>
          <w:szCs w:val="24"/>
          <w:lang w:val="af-ZA"/>
        </w:rPr>
        <w:t>րային</w:t>
      </w:r>
      <w:r w:rsidR="001043F4" w:rsidRPr="003D3026">
        <w:rPr>
          <w:rFonts w:ascii="GHEA Mariam" w:hAnsi="GHEA Mariam" w:cs="Arial Armenian"/>
          <w:sz w:val="24"/>
          <w:szCs w:val="24"/>
          <w:lang w:val="af-ZA"/>
        </w:rPr>
        <w:t xml:space="preserve"> </w:t>
      </w:r>
      <w:r w:rsidR="001043F4" w:rsidRPr="003344CD">
        <w:rPr>
          <w:rFonts w:ascii="GHEA Mariam" w:hAnsi="GHEA Mariam" w:cs="Arial"/>
          <w:spacing w:val="-6"/>
          <w:sz w:val="24"/>
          <w:szCs w:val="24"/>
          <w:lang w:val="af-ZA"/>
        </w:rPr>
        <w:t>քարտերով</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շրջանառվող</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միջոցների</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և</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կանխիկ</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ձևով</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կատարվող</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ծախսերի</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տարե</w:t>
      </w:r>
      <w:r w:rsidRPr="003344CD">
        <w:rPr>
          <w:rFonts w:ascii="GHEA Mariam" w:hAnsi="GHEA Mariam" w:cs="Arial"/>
          <w:spacing w:val="-6"/>
          <w:sz w:val="24"/>
          <w:szCs w:val="24"/>
          <w:lang w:val="af-ZA"/>
        </w:rPr>
        <w:softHyphen/>
      </w:r>
      <w:r w:rsidR="001043F4" w:rsidRPr="003344CD">
        <w:rPr>
          <w:rFonts w:ascii="GHEA Mariam" w:hAnsi="GHEA Mariam" w:cs="Arial"/>
          <w:spacing w:val="-6"/>
          <w:sz w:val="24"/>
          <w:szCs w:val="24"/>
          <w:lang w:val="af-ZA"/>
        </w:rPr>
        <w:t>կան</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չափաքանակները</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հաստատելու</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մասին</w:t>
      </w:r>
      <w:r w:rsidR="001043F4" w:rsidRPr="003344CD">
        <w:rPr>
          <w:rFonts w:ascii="GHEA Mariam" w:hAnsi="GHEA Mariam" w:cs="Arial Armenian"/>
          <w:spacing w:val="-6"/>
          <w:sz w:val="24"/>
          <w:szCs w:val="24"/>
          <w:lang w:val="af-ZA"/>
        </w:rPr>
        <w:t xml:space="preserve">» N </w:t>
      </w:r>
      <w:r w:rsidR="001043F4" w:rsidRPr="003344CD">
        <w:rPr>
          <w:rFonts w:ascii="GHEA Mariam" w:hAnsi="GHEA Mariam" w:cs="Arial Armenian"/>
          <w:spacing w:val="-6"/>
          <w:sz w:val="24"/>
          <w:szCs w:val="24"/>
          <w:lang w:val="hy-AM"/>
        </w:rPr>
        <w:t>5</w:t>
      </w:r>
      <w:r w:rsidR="001043F4" w:rsidRPr="003344CD">
        <w:rPr>
          <w:rFonts w:ascii="GHEA Mariam" w:hAnsi="GHEA Mariam" w:cs="Arial Armenian"/>
          <w:spacing w:val="-6"/>
          <w:sz w:val="24"/>
          <w:szCs w:val="24"/>
          <w:lang w:val="af-ZA"/>
        </w:rPr>
        <w:t>6</w:t>
      </w:r>
      <w:r w:rsidR="001043F4" w:rsidRPr="003344CD">
        <w:rPr>
          <w:rFonts w:ascii="GHEA Mariam" w:hAnsi="GHEA Mariam" w:cs="Arial Armenian"/>
          <w:spacing w:val="-6"/>
          <w:sz w:val="24"/>
          <w:szCs w:val="24"/>
          <w:lang w:val="hy-AM"/>
        </w:rPr>
        <w:t>7</w:t>
      </w:r>
      <w:r w:rsidR="001043F4" w:rsidRPr="003344CD">
        <w:rPr>
          <w:rFonts w:ascii="GHEA Mariam" w:hAnsi="GHEA Mariam" w:cs="Arial Armenian"/>
          <w:spacing w:val="-6"/>
          <w:sz w:val="24"/>
          <w:szCs w:val="24"/>
          <w:lang w:val="af-ZA"/>
        </w:rPr>
        <w:t>-</w:t>
      </w:r>
      <w:r w:rsidR="001043F4" w:rsidRPr="003344CD">
        <w:rPr>
          <w:rFonts w:ascii="GHEA Mariam" w:hAnsi="GHEA Mariam" w:cs="Arial"/>
          <w:spacing w:val="-6"/>
          <w:sz w:val="24"/>
          <w:szCs w:val="24"/>
          <w:lang w:val="af-ZA"/>
        </w:rPr>
        <w:t>Ա</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որոշման</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Armenian"/>
          <w:spacing w:val="-6"/>
          <w:sz w:val="24"/>
          <w:szCs w:val="24"/>
          <w:lang w:val="hy-AM"/>
        </w:rPr>
        <w:t>1-</w:t>
      </w:r>
      <w:r w:rsidR="001043F4" w:rsidRPr="003344CD">
        <w:rPr>
          <w:rFonts w:ascii="GHEA Mariam" w:hAnsi="GHEA Mariam" w:cs="Arial"/>
          <w:spacing w:val="-6"/>
          <w:sz w:val="24"/>
          <w:szCs w:val="24"/>
          <w:lang w:val="hy-AM"/>
        </w:rPr>
        <w:t>ին</w:t>
      </w:r>
      <w:r w:rsidR="001043F4" w:rsidRPr="003344CD">
        <w:rPr>
          <w:rFonts w:ascii="GHEA Mariam" w:hAnsi="GHEA Mariam" w:cs="Arial Armenian"/>
          <w:spacing w:val="-6"/>
          <w:sz w:val="24"/>
          <w:szCs w:val="24"/>
          <w:lang w:val="hy-AM"/>
        </w:rPr>
        <w:t xml:space="preserve"> </w:t>
      </w:r>
      <w:r w:rsidR="001043F4" w:rsidRPr="003344CD">
        <w:rPr>
          <w:rFonts w:ascii="GHEA Mariam" w:hAnsi="GHEA Mariam" w:cs="Arial"/>
          <w:spacing w:val="-6"/>
          <w:sz w:val="24"/>
          <w:szCs w:val="24"/>
          <w:lang w:val="hy-AM"/>
        </w:rPr>
        <w:t>կետով</w:t>
      </w:r>
      <w:r w:rsidR="001043F4" w:rsidRPr="003344CD">
        <w:rPr>
          <w:rFonts w:ascii="GHEA Mariam" w:hAnsi="GHEA Mariam" w:cs="Arial Armenian"/>
          <w:spacing w:val="-6"/>
          <w:sz w:val="24"/>
          <w:szCs w:val="24"/>
          <w:lang w:val="hy-AM"/>
        </w:rPr>
        <w:t xml:space="preserve"> </w:t>
      </w:r>
      <w:r w:rsidR="001043F4" w:rsidRPr="003344CD">
        <w:rPr>
          <w:rFonts w:ascii="GHEA Mariam" w:hAnsi="GHEA Mariam" w:cs="Arial"/>
          <w:spacing w:val="-6"/>
          <w:sz w:val="24"/>
          <w:szCs w:val="24"/>
          <w:lang w:val="hy-AM"/>
        </w:rPr>
        <w:t>հաստատված</w:t>
      </w:r>
      <w:r w:rsidR="001043F4" w:rsidRPr="003344CD">
        <w:rPr>
          <w:rFonts w:ascii="GHEA Mariam" w:hAnsi="GHEA Mariam" w:cs="Arial Armenian"/>
          <w:spacing w:val="-6"/>
          <w:sz w:val="24"/>
          <w:szCs w:val="24"/>
          <w:lang w:val="hy-AM"/>
        </w:rPr>
        <w:t xml:space="preserve"> N 1 </w:t>
      </w:r>
      <w:r w:rsidR="001043F4" w:rsidRPr="003344CD">
        <w:rPr>
          <w:rFonts w:ascii="GHEA Mariam" w:hAnsi="GHEA Mariam" w:cs="Arial"/>
          <w:spacing w:val="-6"/>
          <w:sz w:val="24"/>
          <w:szCs w:val="24"/>
          <w:lang w:val="hy-AM"/>
        </w:rPr>
        <w:t>հ</w:t>
      </w:r>
      <w:r w:rsidR="001043F4" w:rsidRPr="003344CD">
        <w:rPr>
          <w:rFonts w:ascii="GHEA Mariam" w:hAnsi="GHEA Mariam" w:cs="Arial"/>
          <w:spacing w:val="-6"/>
          <w:sz w:val="24"/>
          <w:szCs w:val="24"/>
          <w:lang w:val="af-ZA"/>
        </w:rPr>
        <w:t>ավելվածում</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կատարել</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փոփոխությու</w:t>
      </w:r>
      <w:r w:rsidR="001043F4" w:rsidRPr="003344CD">
        <w:rPr>
          <w:rFonts w:ascii="GHEA Mariam" w:hAnsi="GHEA Mariam" w:cs="Arial"/>
          <w:spacing w:val="-6"/>
          <w:sz w:val="24"/>
          <w:szCs w:val="24"/>
          <w:lang w:val="hy-AM"/>
        </w:rPr>
        <w:t>ն</w:t>
      </w:r>
      <w:r w:rsidR="001043F4" w:rsidRPr="003344CD">
        <w:rPr>
          <w:rFonts w:ascii="GHEA Mariam" w:hAnsi="GHEA Mariam" w:cs="Arial Armenian"/>
          <w:spacing w:val="-6"/>
          <w:sz w:val="24"/>
          <w:szCs w:val="24"/>
          <w:lang w:val="hy-AM"/>
        </w:rPr>
        <w:t xml:space="preserve"> </w:t>
      </w:r>
      <w:r w:rsidR="001043F4" w:rsidRPr="003344CD">
        <w:rPr>
          <w:rFonts w:ascii="GHEA Mariam" w:hAnsi="GHEA Mariam" w:cs="Arial"/>
          <w:spacing w:val="-6"/>
          <w:sz w:val="24"/>
          <w:szCs w:val="24"/>
          <w:lang w:val="hy-AM"/>
        </w:rPr>
        <w:t>և</w:t>
      </w:r>
      <w:r w:rsidR="001043F4" w:rsidRPr="003344CD">
        <w:rPr>
          <w:rFonts w:ascii="GHEA Mariam" w:hAnsi="GHEA Mariam" w:cs="Arial Armenian"/>
          <w:spacing w:val="-6"/>
          <w:sz w:val="24"/>
          <w:szCs w:val="24"/>
          <w:lang w:val="hy-AM"/>
        </w:rPr>
        <w:t xml:space="preserve"> </w:t>
      </w:r>
      <w:r w:rsidR="001043F4" w:rsidRPr="003344CD">
        <w:rPr>
          <w:rFonts w:ascii="GHEA Mariam" w:hAnsi="GHEA Mariam" w:cs="Arial"/>
          <w:spacing w:val="-6"/>
          <w:sz w:val="24"/>
          <w:szCs w:val="24"/>
          <w:lang w:val="hy-AM"/>
        </w:rPr>
        <w:t>լրացում</w:t>
      </w:r>
      <w:r w:rsidR="001043F4" w:rsidRPr="003344CD">
        <w:rPr>
          <w:rFonts w:ascii="GHEA Mariam" w:hAnsi="GHEA Mariam" w:cs="Arial"/>
          <w:spacing w:val="-6"/>
          <w:sz w:val="24"/>
          <w:szCs w:val="24"/>
          <w:lang w:val="af-ZA"/>
        </w:rPr>
        <w:t>՝</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af-ZA"/>
        </w:rPr>
        <w:t>համաձայն</w:t>
      </w:r>
      <w:r w:rsidR="001043F4" w:rsidRPr="003344CD">
        <w:rPr>
          <w:rFonts w:ascii="GHEA Mariam" w:hAnsi="GHEA Mariam" w:cs="Arial Armenian"/>
          <w:spacing w:val="-6"/>
          <w:sz w:val="24"/>
          <w:szCs w:val="24"/>
          <w:lang w:val="af-ZA"/>
        </w:rPr>
        <w:t xml:space="preserve"> </w:t>
      </w:r>
      <w:r w:rsidR="001043F4" w:rsidRPr="003344CD">
        <w:rPr>
          <w:rFonts w:ascii="GHEA Mariam" w:hAnsi="GHEA Mariam" w:cs="Arial"/>
          <w:spacing w:val="-6"/>
          <w:sz w:val="24"/>
          <w:szCs w:val="24"/>
          <w:lang w:val="hy-AM"/>
        </w:rPr>
        <w:t>հ</w:t>
      </w:r>
      <w:r w:rsidR="001043F4" w:rsidRPr="003344CD">
        <w:rPr>
          <w:rFonts w:ascii="GHEA Mariam" w:hAnsi="GHEA Mariam" w:cs="Arial"/>
          <w:spacing w:val="-6"/>
          <w:sz w:val="24"/>
          <w:szCs w:val="24"/>
          <w:lang w:val="af-ZA"/>
        </w:rPr>
        <w:t>ավելվածի</w:t>
      </w:r>
      <w:r w:rsidR="001043F4" w:rsidRPr="003344CD">
        <w:rPr>
          <w:rFonts w:ascii="GHEA Mariam" w:hAnsi="GHEA Mariam" w:cs="Arial Armenian"/>
          <w:spacing w:val="-6"/>
          <w:sz w:val="24"/>
          <w:szCs w:val="24"/>
          <w:lang w:val="af-ZA"/>
        </w:rPr>
        <w:t>:</w:t>
      </w:r>
    </w:p>
    <w:p w:rsidR="001043F4" w:rsidRPr="003D3026" w:rsidRDefault="003D3026" w:rsidP="003D3026">
      <w:pPr>
        <w:pStyle w:val="norm"/>
        <w:spacing w:line="360" w:lineRule="auto"/>
        <w:rPr>
          <w:rFonts w:ascii="GHEA Mariam" w:hAnsi="GHEA Mariam" w:cs="Arial Armenian"/>
          <w:spacing w:val="-4"/>
          <w:sz w:val="24"/>
          <w:szCs w:val="24"/>
          <w:lang w:val="af-ZA"/>
        </w:rPr>
      </w:pPr>
      <w:r>
        <w:rPr>
          <w:rFonts w:ascii="GHEA Mariam" w:hAnsi="GHEA Mariam" w:cs="Arial"/>
          <w:sz w:val="24"/>
          <w:szCs w:val="24"/>
          <w:lang w:val="hy-AM"/>
        </w:rPr>
        <w:t xml:space="preserve">2. </w:t>
      </w:r>
      <w:r w:rsidR="001043F4" w:rsidRPr="003D3026">
        <w:rPr>
          <w:rFonts w:ascii="GHEA Mariam" w:hAnsi="GHEA Mariam" w:cs="Arial"/>
          <w:sz w:val="24"/>
          <w:szCs w:val="24"/>
          <w:lang w:val="hy-AM"/>
        </w:rPr>
        <w:t>Հանձնարար</w:t>
      </w:r>
      <w:r w:rsidR="001043F4" w:rsidRPr="003D3026">
        <w:rPr>
          <w:rFonts w:ascii="GHEA Mariam" w:hAnsi="GHEA Mariam" w:cs="Arial"/>
          <w:sz w:val="24"/>
          <w:szCs w:val="24"/>
          <w:lang w:val="af-ZA"/>
        </w:rPr>
        <w:t>ել</w:t>
      </w:r>
      <w:r w:rsidR="001043F4" w:rsidRPr="003D3026">
        <w:rPr>
          <w:rFonts w:ascii="GHEA Mariam" w:hAnsi="GHEA Mariam" w:cs="Arial Armenian"/>
          <w:sz w:val="24"/>
          <w:szCs w:val="24"/>
          <w:lang w:val="af-ZA"/>
        </w:rPr>
        <w:t xml:space="preserve"> </w:t>
      </w:r>
      <w:r w:rsidR="001043F4" w:rsidRPr="003D3026">
        <w:rPr>
          <w:rFonts w:ascii="GHEA Mariam" w:hAnsi="GHEA Mariam" w:cs="Arial"/>
          <w:sz w:val="24"/>
          <w:szCs w:val="24"/>
          <w:lang w:val="af-ZA"/>
        </w:rPr>
        <w:t>Հայաստանի</w:t>
      </w:r>
      <w:r w:rsidR="001043F4" w:rsidRPr="003D3026">
        <w:rPr>
          <w:rFonts w:ascii="GHEA Mariam" w:hAnsi="GHEA Mariam" w:cs="Arial Armenian"/>
          <w:sz w:val="24"/>
          <w:szCs w:val="24"/>
          <w:lang w:val="af-ZA"/>
        </w:rPr>
        <w:t xml:space="preserve"> </w:t>
      </w:r>
      <w:r w:rsidR="001043F4" w:rsidRPr="003D3026">
        <w:rPr>
          <w:rFonts w:ascii="GHEA Mariam" w:hAnsi="GHEA Mariam" w:cs="Arial"/>
          <w:sz w:val="24"/>
          <w:szCs w:val="24"/>
          <w:lang w:val="af-ZA"/>
        </w:rPr>
        <w:t>Հանրապ</w:t>
      </w:r>
      <w:r w:rsidR="001043F4" w:rsidRPr="003D3026">
        <w:rPr>
          <w:rFonts w:ascii="GHEA Mariam" w:hAnsi="GHEA Mariam" w:cs="Arial"/>
          <w:sz w:val="24"/>
          <w:szCs w:val="24"/>
          <w:lang w:val="hy-AM"/>
        </w:rPr>
        <w:t>ետության</w:t>
      </w:r>
      <w:r w:rsidR="001043F4" w:rsidRPr="003D3026">
        <w:rPr>
          <w:rFonts w:ascii="GHEA Mariam" w:hAnsi="GHEA Mariam" w:cs="Arial Armenian"/>
          <w:sz w:val="24"/>
          <w:szCs w:val="24"/>
          <w:lang w:val="hy-AM"/>
        </w:rPr>
        <w:t xml:space="preserve"> </w:t>
      </w:r>
      <w:r w:rsidR="001043F4" w:rsidRPr="003D3026">
        <w:rPr>
          <w:rFonts w:ascii="GHEA Mariam" w:hAnsi="GHEA Mariam" w:cs="Arial"/>
          <w:sz w:val="24"/>
          <w:szCs w:val="24"/>
          <w:lang w:val="hy-AM"/>
        </w:rPr>
        <w:t>բարձր</w:t>
      </w:r>
      <w:r w:rsidR="001043F4" w:rsidRPr="003D3026">
        <w:rPr>
          <w:rFonts w:ascii="GHEA Mariam" w:hAnsi="GHEA Mariam" w:cs="Arial Armenian"/>
          <w:sz w:val="24"/>
          <w:szCs w:val="24"/>
          <w:lang w:val="hy-AM"/>
        </w:rPr>
        <w:t xml:space="preserve"> </w:t>
      </w:r>
      <w:r w:rsidR="001043F4" w:rsidRPr="003D3026">
        <w:rPr>
          <w:rFonts w:ascii="GHEA Mariam" w:hAnsi="GHEA Mariam" w:cs="Arial"/>
          <w:sz w:val="24"/>
          <w:szCs w:val="24"/>
          <w:lang w:val="hy-AM"/>
        </w:rPr>
        <w:t>տեխնոլոգիական</w:t>
      </w:r>
      <w:r w:rsidR="001043F4" w:rsidRPr="003D3026">
        <w:rPr>
          <w:rFonts w:ascii="GHEA Mariam" w:hAnsi="GHEA Mariam" w:cs="Arial Armenian"/>
          <w:sz w:val="24"/>
          <w:szCs w:val="24"/>
          <w:lang w:val="hy-AM"/>
        </w:rPr>
        <w:t xml:space="preserve"> </w:t>
      </w:r>
      <w:r w:rsidR="001043F4" w:rsidRPr="003D3026">
        <w:rPr>
          <w:rFonts w:ascii="GHEA Mariam" w:hAnsi="GHEA Mariam" w:cs="Arial"/>
          <w:sz w:val="24"/>
          <w:szCs w:val="24"/>
          <w:lang w:val="hy-AM"/>
        </w:rPr>
        <w:t>արդյունաբերության</w:t>
      </w:r>
      <w:r w:rsidR="001043F4" w:rsidRPr="003D3026">
        <w:rPr>
          <w:rFonts w:ascii="GHEA Mariam" w:hAnsi="GHEA Mariam" w:cs="Arial Armenian"/>
          <w:sz w:val="24"/>
          <w:szCs w:val="24"/>
          <w:lang w:val="hy-AM"/>
        </w:rPr>
        <w:t xml:space="preserve"> </w:t>
      </w:r>
      <w:r w:rsidR="001043F4" w:rsidRPr="003D3026">
        <w:rPr>
          <w:rFonts w:ascii="GHEA Mariam" w:hAnsi="GHEA Mariam" w:cs="Arial"/>
          <w:sz w:val="24"/>
          <w:szCs w:val="24"/>
          <w:lang w:val="hy-AM"/>
        </w:rPr>
        <w:t>նախարարին՝</w:t>
      </w:r>
      <w:r w:rsidR="001043F4" w:rsidRPr="003D3026">
        <w:rPr>
          <w:rFonts w:ascii="GHEA Mariam" w:hAnsi="GHEA Mariam" w:cs="Arial Armenian"/>
          <w:sz w:val="24"/>
          <w:szCs w:val="24"/>
          <w:lang w:val="hy-AM"/>
        </w:rPr>
        <w:t xml:space="preserve"> </w:t>
      </w:r>
      <w:r w:rsidR="001043F4" w:rsidRPr="003D3026">
        <w:rPr>
          <w:rFonts w:ascii="GHEA Mariam" w:hAnsi="GHEA Mariam" w:cs="Arial"/>
          <w:sz w:val="24"/>
          <w:szCs w:val="24"/>
          <w:lang w:val="hy-AM"/>
        </w:rPr>
        <w:t>սույն</w:t>
      </w:r>
      <w:r w:rsidR="001043F4" w:rsidRPr="003D3026">
        <w:rPr>
          <w:rFonts w:ascii="GHEA Mariam" w:hAnsi="GHEA Mariam" w:cs="Arial Armenian"/>
          <w:sz w:val="24"/>
          <w:szCs w:val="24"/>
          <w:lang w:val="af-ZA"/>
        </w:rPr>
        <w:t xml:space="preserve"> </w:t>
      </w:r>
      <w:r w:rsidR="001043F4" w:rsidRPr="003D3026">
        <w:rPr>
          <w:rFonts w:ascii="GHEA Mariam" w:hAnsi="GHEA Mariam" w:cs="Arial"/>
          <w:sz w:val="24"/>
          <w:szCs w:val="24"/>
          <w:lang w:val="af-ZA"/>
        </w:rPr>
        <w:t>որոշումից</w:t>
      </w:r>
      <w:r w:rsidR="001043F4" w:rsidRPr="003D3026">
        <w:rPr>
          <w:rFonts w:ascii="GHEA Mariam" w:hAnsi="GHEA Mariam" w:cs="Arial Armenian"/>
          <w:sz w:val="24"/>
          <w:szCs w:val="24"/>
          <w:lang w:val="af-ZA"/>
        </w:rPr>
        <w:t xml:space="preserve"> </w:t>
      </w:r>
      <w:r w:rsidR="001043F4" w:rsidRPr="003D3026">
        <w:rPr>
          <w:rFonts w:ascii="GHEA Mariam" w:hAnsi="GHEA Mariam" w:cs="Arial"/>
          <w:sz w:val="24"/>
          <w:szCs w:val="24"/>
          <w:lang w:val="af-ZA"/>
        </w:rPr>
        <w:t>բխող</w:t>
      </w:r>
      <w:r w:rsidR="003344CD">
        <w:rPr>
          <w:rFonts w:ascii="GHEA Mariam" w:hAnsi="GHEA Mariam" w:cs="Arial"/>
          <w:sz w:val="24"/>
          <w:szCs w:val="24"/>
          <w:lang w:val="hy-AM"/>
        </w:rPr>
        <w:t>՝</w:t>
      </w:r>
      <w:r w:rsidR="001043F4" w:rsidRPr="003D3026">
        <w:rPr>
          <w:rFonts w:ascii="GHEA Mariam" w:hAnsi="GHEA Mariam" w:cs="Arial Armenian"/>
          <w:sz w:val="24"/>
          <w:szCs w:val="24"/>
          <w:lang w:val="af-ZA"/>
        </w:rPr>
        <w:t xml:space="preserve"> </w:t>
      </w:r>
      <w:r w:rsidR="001043F4" w:rsidRPr="003D3026">
        <w:rPr>
          <w:rFonts w:ascii="GHEA Mariam" w:hAnsi="GHEA Mariam" w:cs="Arial"/>
          <w:sz w:val="24"/>
          <w:szCs w:val="24"/>
          <w:lang w:val="af-ZA"/>
        </w:rPr>
        <w:t>Հայաստանի</w:t>
      </w:r>
      <w:r w:rsidR="001043F4" w:rsidRPr="003D3026">
        <w:rPr>
          <w:rFonts w:ascii="GHEA Mariam" w:hAnsi="GHEA Mariam" w:cs="Arial Armenian"/>
          <w:sz w:val="24"/>
          <w:szCs w:val="24"/>
          <w:lang w:val="af-ZA"/>
        </w:rPr>
        <w:t xml:space="preserve"> </w:t>
      </w:r>
      <w:r w:rsidR="001043F4" w:rsidRPr="003D3026">
        <w:rPr>
          <w:rFonts w:ascii="GHEA Mariam" w:hAnsi="GHEA Mariam" w:cs="Arial"/>
          <w:sz w:val="24"/>
          <w:szCs w:val="24"/>
          <w:lang w:val="af-ZA"/>
        </w:rPr>
        <w:t>Հանրա</w:t>
      </w:r>
      <w:r>
        <w:rPr>
          <w:rFonts w:ascii="GHEA Mariam" w:hAnsi="GHEA Mariam" w:cs="Arial"/>
          <w:sz w:val="24"/>
          <w:szCs w:val="24"/>
          <w:lang w:val="af-ZA"/>
        </w:rPr>
        <w:softHyphen/>
      </w:r>
      <w:r w:rsidR="001043F4" w:rsidRPr="003D3026">
        <w:rPr>
          <w:rFonts w:ascii="GHEA Mariam" w:hAnsi="GHEA Mariam" w:cs="Arial"/>
          <w:sz w:val="24"/>
          <w:szCs w:val="24"/>
          <w:lang w:val="af-ZA"/>
        </w:rPr>
        <w:t>պետության</w:t>
      </w:r>
      <w:r w:rsidR="001043F4" w:rsidRPr="003D3026">
        <w:rPr>
          <w:rFonts w:ascii="GHEA Mariam" w:hAnsi="GHEA Mariam" w:cs="Arial Armenian"/>
          <w:sz w:val="24"/>
          <w:szCs w:val="24"/>
          <w:lang w:val="af-ZA"/>
        </w:rPr>
        <w:t xml:space="preserve"> </w:t>
      </w:r>
      <w:r w:rsidR="001043F4" w:rsidRPr="003D3026">
        <w:rPr>
          <w:rFonts w:ascii="GHEA Mariam" w:hAnsi="GHEA Mariam" w:cs="Arial"/>
          <w:sz w:val="24"/>
          <w:szCs w:val="24"/>
          <w:lang w:val="af-ZA"/>
        </w:rPr>
        <w:t>կառավարության</w:t>
      </w:r>
      <w:r w:rsidR="001043F4" w:rsidRPr="003D3026">
        <w:rPr>
          <w:rFonts w:ascii="GHEA Mariam" w:hAnsi="GHEA Mariam" w:cs="Arial Armenian"/>
          <w:sz w:val="24"/>
          <w:szCs w:val="24"/>
          <w:lang w:val="af-ZA"/>
        </w:rPr>
        <w:t xml:space="preserve"> 2020 </w:t>
      </w:r>
      <w:r w:rsidR="001043F4" w:rsidRPr="003D3026">
        <w:rPr>
          <w:rFonts w:ascii="GHEA Mariam" w:hAnsi="GHEA Mariam" w:cs="Arial"/>
          <w:sz w:val="24"/>
          <w:szCs w:val="24"/>
          <w:lang w:val="af-ZA"/>
        </w:rPr>
        <w:t>թվա</w:t>
      </w:r>
      <w:r w:rsidR="001043F4" w:rsidRPr="003D3026">
        <w:rPr>
          <w:rFonts w:ascii="GHEA Mariam" w:hAnsi="GHEA Mariam" w:cs="Arial Armenian"/>
          <w:sz w:val="24"/>
          <w:szCs w:val="24"/>
          <w:lang w:val="af-ZA"/>
        </w:rPr>
        <w:softHyphen/>
      </w:r>
      <w:r w:rsidR="001043F4" w:rsidRPr="003D3026">
        <w:rPr>
          <w:rFonts w:ascii="GHEA Mariam" w:hAnsi="GHEA Mariam" w:cs="Arial"/>
          <w:sz w:val="24"/>
          <w:szCs w:val="24"/>
          <w:lang w:val="af-ZA"/>
        </w:rPr>
        <w:t>կանի</w:t>
      </w:r>
      <w:r w:rsidR="001043F4" w:rsidRPr="003D3026">
        <w:rPr>
          <w:rFonts w:ascii="GHEA Mariam" w:hAnsi="GHEA Mariam" w:cs="Arial Armenian"/>
          <w:sz w:val="24"/>
          <w:szCs w:val="24"/>
          <w:lang w:val="af-ZA"/>
        </w:rPr>
        <w:t xml:space="preserve"> </w:t>
      </w:r>
      <w:r w:rsidR="001043F4" w:rsidRPr="003D3026">
        <w:rPr>
          <w:rFonts w:ascii="GHEA Mariam" w:hAnsi="GHEA Mariam" w:cs="Arial"/>
          <w:sz w:val="24"/>
          <w:szCs w:val="24"/>
          <w:lang w:val="af-ZA"/>
        </w:rPr>
        <w:t>դեկտեմբերի</w:t>
      </w:r>
      <w:r w:rsidR="001043F4" w:rsidRPr="003D3026">
        <w:rPr>
          <w:rFonts w:ascii="GHEA Mariam" w:hAnsi="GHEA Mariam" w:cs="Arial Armenian"/>
          <w:sz w:val="24"/>
          <w:szCs w:val="24"/>
          <w:lang w:val="af-ZA"/>
        </w:rPr>
        <w:t xml:space="preserve"> 30-</w:t>
      </w:r>
      <w:r w:rsidR="001043F4" w:rsidRPr="003D3026">
        <w:rPr>
          <w:rFonts w:ascii="GHEA Mariam" w:hAnsi="GHEA Mariam" w:cs="Arial"/>
          <w:sz w:val="24"/>
          <w:szCs w:val="24"/>
          <w:lang w:val="af-ZA"/>
        </w:rPr>
        <w:t>ի</w:t>
      </w:r>
      <w:r w:rsidR="001043F4" w:rsidRPr="003D3026">
        <w:rPr>
          <w:rFonts w:ascii="GHEA Mariam" w:hAnsi="GHEA Mariam" w:cs="Arial Armenian"/>
          <w:sz w:val="24"/>
          <w:szCs w:val="24"/>
          <w:lang w:val="af-ZA"/>
        </w:rPr>
        <w:t xml:space="preserve"> N 2215-</w:t>
      </w:r>
      <w:r w:rsidR="001043F4" w:rsidRPr="003D3026">
        <w:rPr>
          <w:rFonts w:ascii="GHEA Mariam" w:hAnsi="GHEA Mariam" w:cs="Arial"/>
          <w:sz w:val="24"/>
          <w:szCs w:val="24"/>
          <w:lang w:val="af-ZA"/>
        </w:rPr>
        <w:t>Ն</w:t>
      </w:r>
      <w:r w:rsidR="001043F4" w:rsidRPr="003D3026">
        <w:rPr>
          <w:rFonts w:ascii="GHEA Mariam" w:hAnsi="GHEA Mariam" w:cs="Arial Armenian"/>
          <w:sz w:val="24"/>
          <w:szCs w:val="24"/>
          <w:lang w:val="af-ZA"/>
        </w:rPr>
        <w:t xml:space="preserve"> </w:t>
      </w:r>
      <w:r w:rsidR="001043F4" w:rsidRPr="003D3026">
        <w:rPr>
          <w:rFonts w:ascii="GHEA Mariam" w:hAnsi="GHEA Mariam" w:cs="Arial"/>
          <w:sz w:val="24"/>
          <w:szCs w:val="24"/>
          <w:lang w:val="af-ZA"/>
        </w:rPr>
        <w:t>որոշման</w:t>
      </w:r>
      <w:r w:rsidR="001043F4" w:rsidRPr="003D3026">
        <w:rPr>
          <w:rFonts w:ascii="GHEA Mariam" w:hAnsi="GHEA Mariam" w:cs="Arial Armenian"/>
          <w:sz w:val="24"/>
          <w:szCs w:val="24"/>
          <w:lang w:val="af-ZA"/>
        </w:rPr>
        <w:t xml:space="preserve"> </w:t>
      </w:r>
      <w:r w:rsidR="001043F4" w:rsidRPr="003D3026">
        <w:rPr>
          <w:rFonts w:ascii="GHEA Mariam" w:hAnsi="GHEA Mariam" w:cs="Arial Armenian"/>
          <w:spacing w:val="-4"/>
          <w:sz w:val="24"/>
          <w:szCs w:val="24"/>
          <w:lang w:val="af-ZA"/>
        </w:rPr>
        <w:lastRenderedPageBreak/>
        <w:t xml:space="preserve">N 10 </w:t>
      </w:r>
      <w:r w:rsidR="001043F4" w:rsidRPr="003D3026">
        <w:rPr>
          <w:rFonts w:ascii="GHEA Mariam" w:hAnsi="GHEA Mariam" w:cs="Arial"/>
          <w:spacing w:val="-4"/>
          <w:sz w:val="24"/>
          <w:szCs w:val="24"/>
          <w:lang w:val="af-ZA"/>
        </w:rPr>
        <w:t>հավելված</w:t>
      </w:r>
      <w:r w:rsidR="001043F4" w:rsidRPr="003D3026">
        <w:rPr>
          <w:rFonts w:ascii="GHEA Mariam" w:hAnsi="GHEA Mariam" w:cs="Arial Armenian"/>
          <w:spacing w:val="-4"/>
          <w:sz w:val="24"/>
          <w:szCs w:val="24"/>
          <w:lang w:val="af-ZA"/>
        </w:rPr>
        <w:softHyphen/>
      </w:r>
      <w:r w:rsidR="001043F4" w:rsidRPr="003D3026">
        <w:rPr>
          <w:rFonts w:ascii="GHEA Mariam" w:hAnsi="GHEA Mariam" w:cs="Arial"/>
          <w:spacing w:val="-4"/>
          <w:sz w:val="24"/>
          <w:szCs w:val="24"/>
          <w:lang w:val="af-ZA"/>
        </w:rPr>
        <w:t>ում</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կատարվող</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փոփո</w:t>
      </w:r>
      <w:r w:rsidR="001043F4" w:rsidRPr="003D3026">
        <w:rPr>
          <w:rFonts w:ascii="GHEA Mariam" w:hAnsi="GHEA Mariam" w:cs="Arial Armenian"/>
          <w:spacing w:val="-4"/>
          <w:sz w:val="24"/>
          <w:szCs w:val="24"/>
          <w:lang w:val="af-ZA"/>
        </w:rPr>
        <w:softHyphen/>
      </w:r>
      <w:r w:rsidR="001043F4" w:rsidRPr="003D3026">
        <w:rPr>
          <w:rFonts w:ascii="GHEA Mariam" w:hAnsi="GHEA Mariam" w:cs="Arial"/>
          <w:spacing w:val="-4"/>
          <w:sz w:val="24"/>
          <w:szCs w:val="24"/>
          <w:lang w:val="af-ZA"/>
        </w:rPr>
        <w:t>խու</w:t>
      </w:r>
      <w:r w:rsidR="001043F4" w:rsidRPr="003D3026">
        <w:rPr>
          <w:rFonts w:ascii="GHEA Mariam" w:hAnsi="GHEA Mariam" w:cs="Arial Armenian"/>
          <w:spacing w:val="-4"/>
          <w:sz w:val="24"/>
          <w:szCs w:val="24"/>
          <w:lang w:val="af-ZA"/>
        </w:rPr>
        <w:softHyphen/>
      </w:r>
      <w:r w:rsidR="001043F4" w:rsidRPr="003D3026">
        <w:rPr>
          <w:rFonts w:ascii="GHEA Mariam" w:hAnsi="GHEA Mariam" w:cs="Arial"/>
          <w:spacing w:val="-4"/>
          <w:sz w:val="24"/>
          <w:szCs w:val="24"/>
          <w:lang w:val="af-ZA"/>
        </w:rPr>
        <w:t>թ</w:t>
      </w:r>
      <w:r w:rsidR="001043F4" w:rsidRPr="003D3026">
        <w:rPr>
          <w:rFonts w:ascii="GHEA Mariam" w:hAnsi="GHEA Mariam" w:cs="Arial Armenian"/>
          <w:spacing w:val="-4"/>
          <w:sz w:val="24"/>
          <w:szCs w:val="24"/>
          <w:lang w:val="af-ZA"/>
        </w:rPr>
        <w:softHyphen/>
      </w:r>
      <w:r w:rsidR="001043F4" w:rsidRPr="003D3026">
        <w:rPr>
          <w:rFonts w:ascii="GHEA Mariam" w:hAnsi="GHEA Mariam" w:cs="Arial"/>
          <w:spacing w:val="-4"/>
          <w:sz w:val="24"/>
          <w:szCs w:val="24"/>
          <w:lang w:val="af-ZA"/>
        </w:rPr>
        <w:t>յունների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մասին</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որոշումն</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ուժի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մեջ</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մտնելու</w:t>
      </w:r>
      <w:r w:rsidR="001043F4" w:rsidRPr="003D3026">
        <w:rPr>
          <w:rFonts w:ascii="GHEA Mariam" w:hAnsi="GHEA Mariam" w:cs="Arial Armenian"/>
          <w:sz w:val="24"/>
          <w:szCs w:val="24"/>
          <w:lang w:val="af-ZA"/>
        </w:rPr>
        <w:t xml:space="preserve"> </w:t>
      </w:r>
      <w:r w:rsidR="001043F4" w:rsidRPr="003D3026">
        <w:rPr>
          <w:rFonts w:ascii="GHEA Mariam" w:hAnsi="GHEA Mariam" w:cs="Arial"/>
          <w:spacing w:val="-4"/>
          <w:sz w:val="24"/>
          <w:szCs w:val="24"/>
          <w:lang w:val="af-ZA"/>
        </w:rPr>
        <w:t>պահից</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հնգօրյա</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ժամկետում</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տեղեկացնել</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Հայաստանի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Հանրապետության</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ֆինանս</w:t>
      </w:r>
      <w:r w:rsidRPr="003D3026">
        <w:rPr>
          <w:rFonts w:ascii="GHEA Mariam" w:hAnsi="GHEA Mariam" w:cs="Arial"/>
          <w:spacing w:val="-4"/>
          <w:sz w:val="24"/>
          <w:szCs w:val="24"/>
          <w:lang w:val="af-ZA"/>
        </w:rPr>
        <w:softHyphen/>
      </w:r>
      <w:r w:rsidR="001043F4" w:rsidRPr="003D3026">
        <w:rPr>
          <w:rFonts w:ascii="GHEA Mariam" w:hAnsi="GHEA Mariam" w:cs="Arial"/>
          <w:spacing w:val="-4"/>
          <w:sz w:val="24"/>
          <w:szCs w:val="24"/>
          <w:lang w:val="af-ZA"/>
        </w:rPr>
        <w:t>ների</w:t>
      </w:r>
      <w:r w:rsidR="001043F4" w:rsidRPr="003D3026">
        <w:rPr>
          <w:rFonts w:ascii="GHEA Mariam" w:hAnsi="GHEA Mariam" w:cs="Arial Armenian"/>
          <w:spacing w:val="-4"/>
          <w:sz w:val="24"/>
          <w:szCs w:val="24"/>
          <w:lang w:val="af-ZA"/>
        </w:rPr>
        <w:t xml:space="preserve"> </w:t>
      </w:r>
      <w:r w:rsidR="001043F4" w:rsidRPr="003D3026">
        <w:rPr>
          <w:rFonts w:ascii="GHEA Mariam" w:hAnsi="GHEA Mariam" w:cs="Arial"/>
          <w:spacing w:val="-4"/>
          <w:sz w:val="24"/>
          <w:szCs w:val="24"/>
          <w:lang w:val="af-ZA"/>
        </w:rPr>
        <w:t>նախարարությանը</w:t>
      </w:r>
      <w:r w:rsidR="001043F4" w:rsidRPr="003D3026">
        <w:rPr>
          <w:rFonts w:ascii="GHEA Mariam" w:hAnsi="GHEA Mariam" w:cs="Arial Armenian"/>
          <w:spacing w:val="-4"/>
          <w:sz w:val="24"/>
          <w:szCs w:val="24"/>
          <w:lang w:val="af-ZA"/>
        </w:rPr>
        <w:t>:</w:t>
      </w:r>
    </w:p>
    <w:p w:rsidR="001043F4" w:rsidRDefault="001043F4" w:rsidP="003D3026">
      <w:pPr>
        <w:pStyle w:val="norm"/>
        <w:spacing w:line="360" w:lineRule="auto"/>
        <w:rPr>
          <w:rFonts w:ascii="GHEA Mariam" w:hAnsi="GHEA Mariam"/>
          <w:b/>
          <w:sz w:val="24"/>
          <w:szCs w:val="24"/>
          <w:lang w:val="af-ZA"/>
        </w:rPr>
      </w:pPr>
    </w:p>
    <w:p w:rsidR="003D3026" w:rsidRDefault="003D3026" w:rsidP="003D3026">
      <w:pPr>
        <w:pStyle w:val="norm"/>
        <w:spacing w:line="360" w:lineRule="auto"/>
        <w:rPr>
          <w:rFonts w:ascii="GHEA Mariam" w:hAnsi="GHEA Mariam"/>
          <w:b/>
          <w:sz w:val="24"/>
          <w:szCs w:val="24"/>
          <w:lang w:val="af-ZA"/>
        </w:rPr>
      </w:pPr>
    </w:p>
    <w:p w:rsidR="003D3026" w:rsidRPr="000D5CEE" w:rsidRDefault="003D3026"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D3026" w:rsidRPr="000D5CEE" w:rsidRDefault="003D3026"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D3026" w:rsidRPr="00EF7ACC" w:rsidRDefault="003D3026" w:rsidP="00B46EE8">
      <w:pPr>
        <w:pStyle w:val="mechtex"/>
        <w:jc w:val="left"/>
        <w:rPr>
          <w:rFonts w:ascii="GHEA Mariam" w:hAnsi="GHEA Mariam" w:cs="Sylfaen"/>
          <w:sz w:val="24"/>
          <w:szCs w:val="24"/>
          <w:lang w:val="hy-AM"/>
        </w:rPr>
      </w:pPr>
    </w:p>
    <w:p w:rsidR="003D3026" w:rsidRPr="001531E2" w:rsidRDefault="003D3026"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3D3026" w:rsidRDefault="003D3026" w:rsidP="003D3026">
      <w:pPr>
        <w:pStyle w:val="norm"/>
        <w:spacing w:line="360" w:lineRule="auto"/>
        <w:rPr>
          <w:rFonts w:ascii="GHEA Mariam" w:hAnsi="GHEA Mariam"/>
          <w:b/>
          <w:sz w:val="24"/>
          <w:szCs w:val="24"/>
          <w:lang w:val="hy-AM"/>
        </w:rPr>
        <w:sectPr w:rsidR="003D3026"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3D3026" w:rsidRPr="00C7028E" w:rsidRDefault="003D3026">
      <w:pPr>
        <w:pStyle w:val="mechtex"/>
        <w:ind w:left="576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D766A6">
        <w:rPr>
          <w:rFonts w:ascii="GHEA Mariam" w:hAnsi="GHEA Mariam"/>
          <w:spacing w:val="-8"/>
          <w:sz w:val="24"/>
          <w:szCs w:val="24"/>
          <w:lang w:val="hy-AM"/>
        </w:rPr>
        <w:t>Հավելված</w:t>
      </w:r>
    </w:p>
    <w:p w:rsidR="003D3026" w:rsidRPr="00D766A6" w:rsidRDefault="003D3026" w:rsidP="008D67A8">
      <w:pPr>
        <w:pStyle w:val="mechtex"/>
        <w:ind w:left="3600" w:hanging="198"/>
        <w:jc w:val="left"/>
        <w:rPr>
          <w:rFonts w:ascii="GHEA Mariam" w:hAnsi="GHEA Mariam"/>
          <w:spacing w:val="-6"/>
          <w:sz w:val="24"/>
          <w:szCs w:val="24"/>
          <w:lang w:val="af-ZA"/>
        </w:rPr>
      </w:pPr>
      <w:r>
        <w:rPr>
          <w:rFonts w:ascii="GHEA Mariam" w:hAnsi="GHEA Mariam"/>
          <w:spacing w:val="-6"/>
          <w:sz w:val="24"/>
          <w:szCs w:val="24"/>
          <w:lang w:val="af-ZA"/>
        </w:rPr>
        <w:t xml:space="preserve">       </w:t>
      </w:r>
      <w:r>
        <w:rPr>
          <w:rFonts w:ascii="GHEA Mariam" w:hAnsi="GHEA Mariam"/>
          <w:spacing w:val="-6"/>
          <w:sz w:val="24"/>
          <w:szCs w:val="24"/>
          <w:lang w:val="af-ZA"/>
        </w:rPr>
        <w:tab/>
        <w:t xml:space="preserve"> </w:t>
      </w:r>
      <w:r>
        <w:rPr>
          <w:rFonts w:ascii="GHEA Mariam" w:hAnsi="GHEA Mariam"/>
          <w:spacing w:val="-6"/>
          <w:sz w:val="24"/>
          <w:szCs w:val="24"/>
          <w:lang w:val="hy-AM"/>
        </w:rPr>
        <w:t xml:space="preserve">                                                                                      </w:t>
      </w:r>
      <w:r w:rsidRPr="00D766A6">
        <w:rPr>
          <w:rFonts w:ascii="GHEA Mariam" w:hAnsi="GHEA Mariam"/>
          <w:spacing w:val="-6"/>
          <w:sz w:val="24"/>
          <w:szCs w:val="24"/>
          <w:lang w:val="hy-AM"/>
        </w:rPr>
        <w:t>ՀՀ</w:t>
      </w:r>
      <w:r w:rsidRPr="00D766A6">
        <w:rPr>
          <w:rFonts w:ascii="GHEA Mariam" w:hAnsi="GHEA Mariam"/>
          <w:spacing w:val="-6"/>
          <w:sz w:val="24"/>
          <w:szCs w:val="24"/>
          <w:lang w:val="af-ZA"/>
        </w:rPr>
        <w:t xml:space="preserve"> </w:t>
      </w:r>
      <w:r w:rsidRPr="00D766A6">
        <w:rPr>
          <w:rFonts w:ascii="GHEA Mariam" w:hAnsi="GHEA Mariam"/>
          <w:spacing w:val="-6"/>
          <w:sz w:val="24"/>
          <w:szCs w:val="24"/>
          <w:lang w:val="hy-AM"/>
        </w:rPr>
        <w:t>կառավարության</w:t>
      </w:r>
      <w:r w:rsidRPr="00D766A6">
        <w:rPr>
          <w:rFonts w:ascii="GHEA Mariam" w:hAnsi="GHEA Mariam"/>
          <w:spacing w:val="-6"/>
          <w:sz w:val="24"/>
          <w:szCs w:val="24"/>
          <w:lang w:val="af-ZA"/>
        </w:rPr>
        <w:t xml:space="preserve"> 2021 </w:t>
      </w:r>
      <w:r w:rsidRPr="00D766A6">
        <w:rPr>
          <w:rFonts w:ascii="GHEA Mariam" w:hAnsi="GHEA Mariam"/>
          <w:spacing w:val="-6"/>
          <w:sz w:val="24"/>
          <w:szCs w:val="24"/>
          <w:lang w:val="hy-AM"/>
        </w:rPr>
        <w:t>թվականի</w:t>
      </w:r>
    </w:p>
    <w:p w:rsidR="003D3026" w:rsidRDefault="003D3026">
      <w:pPr>
        <w:pStyle w:val="mechtex"/>
        <w:jc w:val="left"/>
        <w:rPr>
          <w:rFonts w:ascii="GHEA Mariam" w:hAnsi="GHEA Mariam"/>
          <w:spacing w:val="-2"/>
          <w:sz w:val="24"/>
          <w:szCs w:val="24"/>
          <w:lang w:val="hy-AM"/>
        </w:rPr>
      </w:pP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t xml:space="preserve">    </w:t>
      </w:r>
      <w:r>
        <w:rPr>
          <w:rFonts w:ascii="GHEA Mariam" w:hAnsi="GHEA Mariam"/>
          <w:spacing w:val="-2"/>
          <w:sz w:val="24"/>
          <w:szCs w:val="24"/>
          <w:lang w:val="hy-AM"/>
        </w:rPr>
        <w:t xml:space="preserve"> </w:t>
      </w:r>
      <w:r w:rsidRPr="00D766A6">
        <w:rPr>
          <w:rFonts w:ascii="GHEA Mariam" w:hAnsi="GHEA Mariam"/>
          <w:spacing w:val="-2"/>
          <w:sz w:val="24"/>
          <w:szCs w:val="24"/>
          <w:lang w:val="af-ZA"/>
        </w:rPr>
        <w:t xml:space="preserve"> </w:t>
      </w:r>
      <w:r>
        <w:rPr>
          <w:rFonts w:ascii="GHEA Mariam" w:hAnsi="GHEA Mariam"/>
          <w:spacing w:val="-2"/>
          <w:sz w:val="24"/>
          <w:szCs w:val="24"/>
          <w:lang w:val="hy-AM"/>
        </w:rPr>
        <w:t xml:space="preserve">                                                                         դեկտեմբերի 23</w:t>
      </w:r>
      <w:r w:rsidRPr="00D766A6">
        <w:rPr>
          <w:rFonts w:ascii="GHEA Mariam" w:hAnsi="GHEA Mariam" w:cs="Sylfaen"/>
          <w:spacing w:val="-2"/>
          <w:sz w:val="24"/>
          <w:szCs w:val="24"/>
          <w:lang w:val="pt-BR"/>
        </w:rPr>
        <w:t>-</w:t>
      </w:r>
      <w:r w:rsidRPr="00D766A6">
        <w:rPr>
          <w:rFonts w:ascii="GHEA Mariam" w:hAnsi="GHEA Mariam"/>
          <w:spacing w:val="-2"/>
          <w:sz w:val="24"/>
          <w:szCs w:val="24"/>
          <w:lang w:val="hy-AM"/>
        </w:rPr>
        <w:t>ի</w:t>
      </w:r>
      <w:r w:rsidRPr="00D766A6">
        <w:rPr>
          <w:rFonts w:ascii="GHEA Mariam" w:hAnsi="GHEA Mariam"/>
          <w:spacing w:val="-2"/>
          <w:sz w:val="24"/>
          <w:szCs w:val="24"/>
          <w:lang w:val="af-ZA"/>
        </w:rPr>
        <w:t xml:space="preserve"> N             -</w:t>
      </w:r>
      <w:r>
        <w:rPr>
          <w:rFonts w:ascii="GHEA Mariam" w:hAnsi="GHEA Mariam"/>
          <w:spacing w:val="-2"/>
          <w:sz w:val="24"/>
          <w:szCs w:val="24"/>
          <w:lang w:val="hy-AM"/>
        </w:rPr>
        <w:t>Ա</w:t>
      </w:r>
      <w:r w:rsidRPr="00D766A6">
        <w:rPr>
          <w:rFonts w:ascii="GHEA Mariam" w:hAnsi="GHEA Mariam"/>
          <w:spacing w:val="-2"/>
          <w:sz w:val="24"/>
          <w:szCs w:val="24"/>
          <w:lang w:val="hy-AM"/>
        </w:rPr>
        <w:t xml:space="preserve"> որոշման</w:t>
      </w:r>
    </w:p>
    <w:p w:rsidR="003D3026" w:rsidRDefault="003D3026">
      <w:pPr>
        <w:pStyle w:val="mechtex"/>
        <w:jc w:val="left"/>
        <w:rPr>
          <w:rFonts w:ascii="GHEA Mariam" w:hAnsi="GHEA Mariam"/>
          <w:spacing w:val="-2"/>
          <w:sz w:val="24"/>
          <w:szCs w:val="24"/>
          <w:lang w:val="hy-AM"/>
        </w:rPr>
      </w:pPr>
    </w:p>
    <w:p w:rsidR="003D3026" w:rsidRPr="00D766A6" w:rsidRDefault="003D3026">
      <w:pPr>
        <w:pStyle w:val="mechtex"/>
        <w:jc w:val="left"/>
        <w:rPr>
          <w:rFonts w:ascii="Sylfaen" w:hAnsi="Sylfaen" w:cs="Sylfaen"/>
          <w:sz w:val="24"/>
          <w:szCs w:val="24"/>
          <w:lang w:val="af-ZA"/>
        </w:rPr>
      </w:pPr>
    </w:p>
    <w:tbl>
      <w:tblPr>
        <w:tblW w:w="14459" w:type="dxa"/>
        <w:tblLook w:val="04A0" w:firstRow="1" w:lastRow="0" w:firstColumn="1" w:lastColumn="0" w:noHBand="0" w:noVBand="1"/>
      </w:tblPr>
      <w:tblGrid>
        <w:gridCol w:w="646"/>
        <w:gridCol w:w="636"/>
        <w:gridCol w:w="546"/>
        <w:gridCol w:w="722"/>
        <w:gridCol w:w="838"/>
        <w:gridCol w:w="6677"/>
        <w:gridCol w:w="4394"/>
      </w:tblGrid>
      <w:tr w:rsidR="003D3026" w:rsidRPr="003D3026" w:rsidTr="000230FC">
        <w:trPr>
          <w:trHeight w:val="1298"/>
        </w:trPr>
        <w:tc>
          <w:tcPr>
            <w:tcW w:w="14459" w:type="dxa"/>
            <w:gridSpan w:val="7"/>
            <w:tcBorders>
              <w:top w:val="nil"/>
              <w:left w:val="nil"/>
              <w:bottom w:val="nil"/>
              <w:right w:val="nil"/>
            </w:tcBorders>
            <w:shd w:val="clear" w:color="auto" w:fill="auto"/>
            <w:vAlign w:val="center"/>
            <w:hideMark/>
          </w:tcPr>
          <w:p w:rsidR="003D3026" w:rsidRPr="003D3026" w:rsidRDefault="003D3026" w:rsidP="003D3026">
            <w:pPr>
              <w:jc w:val="center"/>
              <w:rPr>
                <w:rFonts w:ascii="GHEA Mariam" w:hAnsi="GHEA Mariam" w:cs="Calibri"/>
                <w:bCs/>
                <w:sz w:val="24"/>
                <w:szCs w:val="24"/>
                <w:lang w:val="af-ZA" w:eastAsia="en-GB"/>
              </w:rPr>
            </w:pPr>
            <w:r w:rsidRPr="003D3026">
              <w:rPr>
                <w:rFonts w:ascii="GHEA Mariam" w:hAnsi="GHEA Mariam" w:cs="Calibri"/>
                <w:bCs/>
                <w:sz w:val="24"/>
                <w:szCs w:val="24"/>
                <w:lang w:val="en-GB" w:eastAsia="en-GB"/>
              </w:rPr>
              <w:t>ՀԱՅԱՍՏԱՆԻ</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ՀԱՆՐԱՊԵՏՈՒԹՅԱՆ</w:t>
            </w:r>
            <w:r w:rsidRPr="003D3026">
              <w:rPr>
                <w:rFonts w:ascii="GHEA Mariam" w:hAnsi="GHEA Mariam" w:cs="Calibri"/>
                <w:bCs/>
                <w:sz w:val="24"/>
                <w:szCs w:val="24"/>
                <w:lang w:val="af-ZA" w:eastAsia="en-GB"/>
              </w:rPr>
              <w:t xml:space="preserve"> 2021 </w:t>
            </w:r>
            <w:r w:rsidRPr="003D3026">
              <w:rPr>
                <w:rFonts w:ascii="GHEA Mariam" w:hAnsi="GHEA Mariam" w:cs="Calibri"/>
                <w:bCs/>
                <w:sz w:val="24"/>
                <w:szCs w:val="24"/>
                <w:lang w:val="en-GB" w:eastAsia="en-GB"/>
              </w:rPr>
              <w:t>ԹՎԱԿԱՆԻ</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ՊԵՏԱԿԱՆ</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ԲՅՈՒՋԵՈՎ</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ԱՌԱՆՁԻՆ</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ՄԱՐՄԻՆՆԵՐԻ</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ՀԱՄԱՐ</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ՆԱԽԱՏԵՍՎԱԾ</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ՀԱՏԿԱՑՈՒՄՆԵՐԻ</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ՀԱՇՎԻՆ</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ԲԱՆԿԱՅԻՆ</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ՎՃԱՐԱՅԻՆ</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ՔԱՐՏԵՐՈՎ</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ՇՐՋԱՆԱՌՎՈՂ</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ՄԻՋՈՑՆԵՐԻ</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ՏԱՐԵԿԱՆ</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ՉԱՓԱՔԱՆԱԿՆԵՐՈՒՄ</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ԿԱՏԱՐՎՈՂ</w:t>
            </w:r>
            <w:r w:rsidRPr="003D3026">
              <w:rPr>
                <w:rFonts w:ascii="GHEA Mariam" w:hAnsi="GHEA Mariam" w:cs="Calibri"/>
                <w:bCs/>
                <w:sz w:val="24"/>
                <w:szCs w:val="24"/>
                <w:lang w:val="af-ZA" w:eastAsia="en-GB"/>
              </w:rPr>
              <w:t xml:space="preserve"> </w:t>
            </w:r>
            <w:r w:rsidRPr="003D3026">
              <w:rPr>
                <w:rFonts w:ascii="GHEA Mariam" w:hAnsi="GHEA Mariam" w:cs="Calibri"/>
                <w:bCs/>
                <w:sz w:val="24"/>
                <w:szCs w:val="24"/>
                <w:lang w:val="en-GB" w:eastAsia="en-GB"/>
              </w:rPr>
              <w:t>ՓՈՓՈԽՈՒԹՅՈՒՆՆԵՐԸ</w:t>
            </w:r>
          </w:p>
        </w:tc>
      </w:tr>
      <w:tr w:rsidR="003D3026" w:rsidRPr="003D3026" w:rsidTr="000230FC">
        <w:trPr>
          <w:trHeight w:val="345"/>
        </w:trPr>
        <w:tc>
          <w:tcPr>
            <w:tcW w:w="646" w:type="dxa"/>
            <w:tcBorders>
              <w:top w:val="nil"/>
              <w:left w:val="nil"/>
              <w:bottom w:val="nil"/>
              <w:right w:val="nil"/>
            </w:tcBorders>
            <w:shd w:val="clear" w:color="auto" w:fill="auto"/>
            <w:vAlign w:val="center"/>
            <w:hideMark/>
          </w:tcPr>
          <w:p w:rsidR="003D3026" w:rsidRPr="003D3026" w:rsidRDefault="003D3026" w:rsidP="003D3026">
            <w:pPr>
              <w:jc w:val="center"/>
              <w:rPr>
                <w:rFonts w:ascii="GHEA Mariam" w:hAnsi="GHEA Mariam" w:cs="Calibri"/>
                <w:b/>
                <w:bCs/>
                <w:sz w:val="24"/>
                <w:szCs w:val="24"/>
                <w:lang w:val="af-ZA" w:eastAsia="en-GB"/>
              </w:rPr>
            </w:pPr>
          </w:p>
        </w:tc>
        <w:tc>
          <w:tcPr>
            <w:tcW w:w="636" w:type="dxa"/>
            <w:tcBorders>
              <w:top w:val="nil"/>
              <w:left w:val="nil"/>
              <w:bottom w:val="nil"/>
              <w:right w:val="nil"/>
            </w:tcBorders>
            <w:shd w:val="clear" w:color="auto" w:fill="auto"/>
            <w:vAlign w:val="center"/>
            <w:hideMark/>
          </w:tcPr>
          <w:p w:rsidR="003D3026" w:rsidRPr="003D3026" w:rsidRDefault="003D3026" w:rsidP="003D3026">
            <w:pPr>
              <w:jc w:val="center"/>
              <w:rPr>
                <w:rFonts w:ascii="GHEA Mariam" w:hAnsi="GHEA Mariam"/>
                <w:sz w:val="24"/>
                <w:szCs w:val="24"/>
                <w:lang w:val="af-ZA" w:eastAsia="en-GB"/>
              </w:rPr>
            </w:pPr>
          </w:p>
        </w:tc>
        <w:tc>
          <w:tcPr>
            <w:tcW w:w="546" w:type="dxa"/>
            <w:tcBorders>
              <w:top w:val="nil"/>
              <w:left w:val="nil"/>
              <w:bottom w:val="nil"/>
              <w:right w:val="nil"/>
            </w:tcBorders>
            <w:shd w:val="clear" w:color="auto" w:fill="auto"/>
            <w:vAlign w:val="center"/>
            <w:hideMark/>
          </w:tcPr>
          <w:p w:rsidR="003D3026" w:rsidRPr="003D3026" w:rsidRDefault="003D3026" w:rsidP="003D3026">
            <w:pPr>
              <w:jc w:val="center"/>
              <w:rPr>
                <w:rFonts w:ascii="GHEA Mariam" w:hAnsi="GHEA Mariam"/>
                <w:sz w:val="24"/>
                <w:szCs w:val="24"/>
                <w:lang w:val="af-ZA" w:eastAsia="en-GB"/>
              </w:rPr>
            </w:pPr>
          </w:p>
        </w:tc>
        <w:tc>
          <w:tcPr>
            <w:tcW w:w="722" w:type="dxa"/>
            <w:tcBorders>
              <w:top w:val="nil"/>
              <w:left w:val="nil"/>
              <w:bottom w:val="nil"/>
              <w:right w:val="nil"/>
            </w:tcBorders>
            <w:shd w:val="clear" w:color="auto" w:fill="auto"/>
            <w:vAlign w:val="center"/>
            <w:hideMark/>
          </w:tcPr>
          <w:p w:rsidR="003D3026" w:rsidRPr="003D3026" w:rsidRDefault="003D3026" w:rsidP="003D3026">
            <w:pPr>
              <w:jc w:val="center"/>
              <w:rPr>
                <w:rFonts w:ascii="GHEA Mariam" w:hAnsi="GHEA Mariam"/>
                <w:sz w:val="24"/>
                <w:szCs w:val="24"/>
                <w:lang w:val="af-ZA" w:eastAsia="en-GB"/>
              </w:rPr>
            </w:pPr>
          </w:p>
        </w:tc>
        <w:tc>
          <w:tcPr>
            <w:tcW w:w="838" w:type="dxa"/>
            <w:tcBorders>
              <w:top w:val="nil"/>
              <w:left w:val="nil"/>
              <w:bottom w:val="nil"/>
              <w:right w:val="nil"/>
            </w:tcBorders>
            <w:shd w:val="clear" w:color="auto" w:fill="auto"/>
            <w:vAlign w:val="center"/>
            <w:hideMark/>
          </w:tcPr>
          <w:p w:rsidR="003D3026" w:rsidRPr="003D3026" w:rsidRDefault="003D3026" w:rsidP="003D3026">
            <w:pPr>
              <w:jc w:val="center"/>
              <w:rPr>
                <w:rFonts w:ascii="GHEA Mariam" w:hAnsi="GHEA Mariam"/>
                <w:sz w:val="24"/>
                <w:szCs w:val="24"/>
                <w:lang w:val="af-ZA" w:eastAsia="en-GB"/>
              </w:rPr>
            </w:pPr>
          </w:p>
        </w:tc>
        <w:tc>
          <w:tcPr>
            <w:tcW w:w="6677" w:type="dxa"/>
            <w:tcBorders>
              <w:top w:val="nil"/>
              <w:left w:val="nil"/>
              <w:bottom w:val="nil"/>
              <w:right w:val="nil"/>
            </w:tcBorders>
            <w:shd w:val="clear" w:color="auto" w:fill="auto"/>
            <w:vAlign w:val="center"/>
            <w:hideMark/>
          </w:tcPr>
          <w:p w:rsidR="003D3026" w:rsidRPr="003D3026" w:rsidRDefault="003D3026" w:rsidP="003D3026">
            <w:pPr>
              <w:jc w:val="center"/>
              <w:rPr>
                <w:rFonts w:ascii="GHEA Mariam" w:hAnsi="GHEA Mariam"/>
                <w:sz w:val="24"/>
                <w:szCs w:val="24"/>
                <w:lang w:val="af-ZA" w:eastAsia="en-GB"/>
              </w:rPr>
            </w:pPr>
          </w:p>
        </w:tc>
        <w:tc>
          <w:tcPr>
            <w:tcW w:w="4394" w:type="dxa"/>
            <w:tcBorders>
              <w:top w:val="nil"/>
              <w:left w:val="nil"/>
              <w:bottom w:val="nil"/>
              <w:right w:val="nil"/>
            </w:tcBorders>
            <w:shd w:val="clear" w:color="auto" w:fill="auto"/>
            <w:vAlign w:val="center"/>
            <w:hideMark/>
          </w:tcPr>
          <w:p w:rsidR="003D3026" w:rsidRPr="003D3026" w:rsidRDefault="003D3026" w:rsidP="003D3026">
            <w:pPr>
              <w:jc w:val="center"/>
              <w:rPr>
                <w:rFonts w:ascii="GHEA Mariam" w:hAnsi="GHEA Mariam"/>
                <w:sz w:val="24"/>
                <w:szCs w:val="24"/>
                <w:lang w:val="af-ZA" w:eastAsia="en-GB"/>
              </w:rPr>
            </w:pPr>
          </w:p>
        </w:tc>
      </w:tr>
      <w:tr w:rsidR="003D3026" w:rsidRPr="003D3026" w:rsidTr="000230FC">
        <w:trPr>
          <w:trHeight w:val="720"/>
        </w:trPr>
        <w:tc>
          <w:tcPr>
            <w:tcW w:w="18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D3026" w:rsidRPr="003D3026" w:rsidRDefault="003D3026" w:rsidP="0071110E">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Գործառական դասիչը</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3D3026" w:rsidRPr="003D3026" w:rsidRDefault="003D3026" w:rsidP="0071110E">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Ծրագրային դասիչը</w:t>
            </w:r>
          </w:p>
        </w:tc>
        <w:tc>
          <w:tcPr>
            <w:tcW w:w="66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 xml:space="preserve"> 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Բանկային վճարային քարտերով շրջանառվող միջոցները</w:t>
            </w:r>
            <w:r w:rsidR="000230FC">
              <w:rPr>
                <w:rFonts w:ascii="GHEA Mariam" w:hAnsi="GHEA Mariam" w:cs="Calibri"/>
                <w:sz w:val="24"/>
                <w:szCs w:val="24"/>
                <w:lang w:val="hy-AM" w:eastAsia="en-GB"/>
              </w:rPr>
              <w:t xml:space="preserve"> </w:t>
            </w:r>
            <w:r w:rsidRPr="003D3026">
              <w:rPr>
                <w:rFonts w:ascii="GHEA Mariam" w:hAnsi="GHEA Mariam" w:cs="Calibri"/>
                <w:sz w:val="24"/>
                <w:szCs w:val="24"/>
                <w:lang w:val="en-GB" w:eastAsia="en-GB"/>
              </w:rPr>
              <w:t>(հազ. դրամ)</w:t>
            </w:r>
          </w:p>
          <w:p w:rsidR="0071110E" w:rsidRDefault="003D3026" w:rsidP="003D3026">
            <w:pPr>
              <w:jc w:val="center"/>
              <w:rPr>
                <w:rFonts w:ascii="Calibri" w:hAnsi="Calibri" w:cs="Calibri"/>
                <w:sz w:val="24"/>
                <w:szCs w:val="24"/>
                <w:lang w:val="en-GB" w:eastAsia="en-GB"/>
              </w:rPr>
            </w:pPr>
            <w:r>
              <w:rPr>
                <w:rFonts w:ascii="GHEA Mariam" w:hAnsi="GHEA Mariam" w:cs="Calibri"/>
                <w:sz w:val="24"/>
                <w:szCs w:val="24"/>
                <w:lang w:val="hy-AM" w:eastAsia="en-GB"/>
              </w:rPr>
              <w:t>------------------------------------------------</w:t>
            </w:r>
            <w:r w:rsidR="00D16B63">
              <w:rPr>
                <w:rFonts w:ascii="GHEA Mariam" w:hAnsi="GHEA Mariam" w:cs="Calibri"/>
                <w:sz w:val="24"/>
                <w:szCs w:val="24"/>
                <w:lang w:val="hy-AM" w:eastAsia="en-GB"/>
              </w:rPr>
              <w:t>----</w:t>
            </w:r>
            <w:r w:rsidRPr="003D3026">
              <w:rPr>
                <w:rFonts w:ascii="GHEA Mariam" w:hAnsi="GHEA Mariam" w:cs="Calibri"/>
                <w:sz w:val="24"/>
                <w:szCs w:val="24"/>
                <w:lang w:val="en-GB" w:eastAsia="en-GB"/>
              </w:rPr>
              <w:t xml:space="preserve"> Ցուցանիշների փոփոխությունը</w:t>
            </w:r>
            <w:r w:rsidRPr="003D3026">
              <w:rPr>
                <w:rFonts w:ascii="Calibri" w:hAnsi="Calibri" w:cs="Calibri"/>
                <w:sz w:val="24"/>
                <w:szCs w:val="24"/>
                <w:lang w:val="en-GB" w:eastAsia="en-GB"/>
              </w:rPr>
              <w:t> </w:t>
            </w:r>
          </w:p>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w:t>
            </w:r>
            <w:r w:rsidRPr="003D3026">
              <w:rPr>
                <w:rFonts w:ascii="GHEA Mariam" w:hAnsi="GHEA Mariam" w:cs="GHEA Grapalat"/>
                <w:sz w:val="24"/>
                <w:szCs w:val="24"/>
                <w:lang w:val="en-GB" w:eastAsia="en-GB"/>
              </w:rPr>
              <w:t>ավելացումները</w:t>
            </w:r>
            <w:r w:rsidRPr="003D3026">
              <w:rPr>
                <w:rFonts w:ascii="GHEA Mariam" w:hAnsi="GHEA Mariam" w:cs="Calibri"/>
                <w:sz w:val="24"/>
                <w:szCs w:val="24"/>
                <w:lang w:val="en-GB" w:eastAsia="en-GB"/>
              </w:rPr>
              <w:t xml:space="preserve"> </w:t>
            </w:r>
            <w:r w:rsidRPr="003D3026">
              <w:rPr>
                <w:rFonts w:ascii="GHEA Mariam" w:hAnsi="GHEA Mariam" w:cs="GHEA Grapalat"/>
                <w:sz w:val="24"/>
                <w:szCs w:val="24"/>
                <w:lang w:val="en-GB" w:eastAsia="en-GB"/>
              </w:rPr>
              <w:t>նշված</w:t>
            </w:r>
            <w:r w:rsidRPr="003D3026">
              <w:rPr>
                <w:rFonts w:ascii="GHEA Mariam" w:hAnsi="GHEA Mariam" w:cs="Calibri"/>
                <w:sz w:val="24"/>
                <w:szCs w:val="24"/>
                <w:lang w:val="en-GB" w:eastAsia="en-GB"/>
              </w:rPr>
              <w:t xml:space="preserve"> </w:t>
            </w:r>
            <w:r w:rsidRPr="003D3026">
              <w:rPr>
                <w:rFonts w:ascii="GHEA Mariam" w:hAnsi="GHEA Mariam" w:cs="GHEA Grapalat"/>
                <w:sz w:val="24"/>
                <w:szCs w:val="24"/>
                <w:lang w:val="en-GB" w:eastAsia="en-GB"/>
              </w:rPr>
              <w:t>են</w:t>
            </w:r>
            <w:r w:rsidRPr="003D3026">
              <w:rPr>
                <w:rFonts w:ascii="GHEA Mariam" w:hAnsi="GHEA Mariam" w:cs="Calibri"/>
                <w:sz w:val="24"/>
                <w:szCs w:val="24"/>
                <w:lang w:val="en-GB" w:eastAsia="en-GB"/>
              </w:rPr>
              <w:t xml:space="preserve"> </w:t>
            </w:r>
            <w:r w:rsidRPr="003D3026">
              <w:rPr>
                <w:rFonts w:ascii="GHEA Mariam" w:hAnsi="GHEA Mariam" w:cs="GHEA Grapalat"/>
                <w:sz w:val="24"/>
                <w:szCs w:val="24"/>
                <w:lang w:val="en-GB" w:eastAsia="en-GB"/>
              </w:rPr>
              <w:t>դրական</w:t>
            </w:r>
            <w:r w:rsidRPr="003D3026">
              <w:rPr>
                <w:rFonts w:ascii="GHEA Mariam" w:hAnsi="GHEA Mariam" w:cs="Calibri"/>
                <w:sz w:val="24"/>
                <w:szCs w:val="24"/>
                <w:lang w:val="en-GB" w:eastAsia="en-GB"/>
              </w:rPr>
              <w:t xml:space="preserve"> </w:t>
            </w:r>
            <w:r w:rsidRPr="003D3026">
              <w:rPr>
                <w:rFonts w:ascii="GHEA Mariam" w:hAnsi="GHEA Mariam" w:cs="GHEA Grapalat"/>
                <w:sz w:val="24"/>
                <w:szCs w:val="24"/>
                <w:lang w:val="en-GB" w:eastAsia="en-GB"/>
              </w:rPr>
              <w:t>նշանով</w:t>
            </w:r>
            <w:r w:rsidRPr="003D3026">
              <w:rPr>
                <w:rFonts w:ascii="GHEA Mariam" w:hAnsi="GHEA Mariam" w:cs="Calibri"/>
                <w:sz w:val="24"/>
                <w:szCs w:val="24"/>
                <w:lang w:val="en-GB" w:eastAsia="en-GB"/>
              </w:rPr>
              <w:t xml:space="preserve">, </w:t>
            </w:r>
            <w:r w:rsidRPr="003D3026">
              <w:rPr>
                <w:rFonts w:ascii="GHEA Mariam" w:hAnsi="GHEA Mariam" w:cs="GHEA Grapalat"/>
                <w:sz w:val="24"/>
                <w:szCs w:val="24"/>
                <w:lang w:val="en-GB" w:eastAsia="en-GB"/>
              </w:rPr>
              <w:t>իսկ</w:t>
            </w:r>
            <w:r w:rsidRPr="003D3026">
              <w:rPr>
                <w:rFonts w:ascii="GHEA Mariam" w:hAnsi="GHEA Mariam" w:cs="Calibri"/>
                <w:sz w:val="24"/>
                <w:szCs w:val="24"/>
                <w:lang w:val="en-GB" w:eastAsia="en-GB"/>
              </w:rPr>
              <w:t xml:space="preserve"> </w:t>
            </w:r>
            <w:r w:rsidRPr="003D3026">
              <w:rPr>
                <w:rFonts w:ascii="GHEA Mariam" w:hAnsi="GHEA Mariam" w:cs="GHEA Grapalat"/>
                <w:sz w:val="24"/>
                <w:szCs w:val="24"/>
                <w:lang w:val="en-GB" w:eastAsia="en-GB"/>
              </w:rPr>
              <w:t>նվազեցումները</w:t>
            </w:r>
            <w:r w:rsidRPr="003D3026">
              <w:rPr>
                <w:rFonts w:ascii="GHEA Mariam" w:hAnsi="GHEA Mariam" w:cs="Calibri"/>
                <w:sz w:val="24"/>
                <w:szCs w:val="24"/>
                <w:lang w:val="en-GB" w:eastAsia="en-GB"/>
              </w:rPr>
              <w:t xml:space="preserve">` </w:t>
            </w:r>
            <w:r w:rsidRPr="003D3026">
              <w:rPr>
                <w:rFonts w:ascii="GHEA Mariam" w:hAnsi="GHEA Mariam" w:cs="GHEA Grapalat"/>
                <w:sz w:val="24"/>
                <w:szCs w:val="24"/>
                <w:lang w:val="en-GB" w:eastAsia="en-GB"/>
              </w:rPr>
              <w:t>փակագծերում</w:t>
            </w:r>
            <w:r w:rsidRPr="003D3026">
              <w:rPr>
                <w:rFonts w:ascii="GHEA Mariam" w:hAnsi="GHEA Mariam" w:cs="Calibri"/>
                <w:sz w:val="24"/>
                <w:szCs w:val="24"/>
                <w:lang w:val="en-GB" w:eastAsia="en-GB"/>
              </w:rPr>
              <w:t>)</w:t>
            </w:r>
          </w:p>
        </w:tc>
      </w:tr>
      <w:tr w:rsidR="003D3026" w:rsidRPr="003D3026" w:rsidTr="000230FC">
        <w:trPr>
          <w:trHeight w:val="1826"/>
        </w:trPr>
        <w:tc>
          <w:tcPr>
            <w:tcW w:w="646" w:type="dxa"/>
            <w:tcBorders>
              <w:top w:val="nil"/>
              <w:left w:val="single" w:sz="8" w:space="0" w:color="auto"/>
              <w:bottom w:val="single" w:sz="8" w:space="0" w:color="auto"/>
              <w:right w:val="single" w:sz="8" w:space="0" w:color="auto"/>
            </w:tcBorders>
            <w:shd w:val="clear" w:color="auto" w:fill="auto"/>
            <w:textDirection w:val="btLr"/>
            <w:vAlign w:val="center"/>
            <w:hideMark/>
          </w:tcPr>
          <w:p w:rsidR="003D3026" w:rsidRPr="003D3026" w:rsidRDefault="003D3026" w:rsidP="003D3026">
            <w:pPr>
              <w:jc w:val="center"/>
              <w:rPr>
                <w:rFonts w:ascii="GHEA Mariam" w:hAnsi="GHEA Mariam" w:cs="Calibri"/>
                <w:sz w:val="24"/>
                <w:szCs w:val="24"/>
                <w:lang w:val="hy-AM" w:eastAsia="en-GB"/>
              </w:rPr>
            </w:pPr>
            <w:r w:rsidRPr="003D3026">
              <w:rPr>
                <w:rFonts w:ascii="GHEA Mariam" w:hAnsi="GHEA Mariam" w:cs="Calibri"/>
                <w:sz w:val="24"/>
                <w:szCs w:val="24"/>
                <w:lang w:val="en-GB" w:eastAsia="en-GB"/>
              </w:rPr>
              <w:t>բաժին</w:t>
            </w:r>
            <w:r>
              <w:rPr>
                <w:rFonts w:ascii="GHEA Mariam" w:hAnsi="GHEA Mariam" w:cs="Calibri"/>
                <w:sz w:val="24"/>
                <w:szCs w:val="24"/>
                <w:lang w:val="hy-AM" w:eastAsia="en-GB"/>
              </w:rPr>
              <w:t>ը</w:t>
            </w:r>
          </w:p>
        </w:tc>
        <w:tc>
          <w:tcPr>
            <w:tcW w:w="636" w:type="dxa"/>
            <w:tcBorders>
              <w:top w:val="nil"/>
              <w:left w:val="nil"/>
              <w:bottom w:val="single" w:sz="8" w:space="0" w:color="auto"/>
              <w:right w:val="single" w:sz="8" w:space="0" w:color="auto"/>
            </w:tcBorders>
            <w:shd w:val="clear" w:color="auto" w:fill="auto"/>
            <w:textDirection w:val="btLr"/>
            <w:vAlign w:val="center"/>
            <w:hideMark/>
          </w:tcPr>
          <w:p w:rsidR="003D3026" w:rsidRPr="003D3026" w:rsidRDefault="003D3026" w:rsidP="003D3026">
            <w:pPr>
              <w:jc w:val="center"/>
              <w:rPr>
                <w:rFonts w:ascii="GHEA Mariam" w:hAnsi="GHEA Mariam" w:cs="Calibri"/>
                <w:sz w:val="24"/>
                <w:szCs w:val="24"/>
                <w:lang w:val="hy-AM" w:eastAsia="en-GB"/>
              </w:rPr>
            </w:pPr>
            <w:r w:rsidRPr="003D3026">
              <w:rPr>
                <w:rFonts w:ascii="GHEA Mariam" w:hAnsi="GHEA Mariam" w:cs="Calibri"/>
                <w:sz w:val="24"/>
                <w:szCs w:val="24"/>
                <w:lang w:val="en-GB" w:eastAsia="en-GB"/>
              </w:rPr>
              <w:t>խումբ</w:t>
            </w:r>
            <w:r>
              <w:rPr>
                <w:rFonts w:ascii="GHEA Mariam" w:hAnsi="GHEA Mariam" w:cs="Calibri"/>
                <w:sz w:val="24"/>
                <w:szCs w:val="24"/>
                <w:lang w:val="hy-AM" w:eastAsia="en-GB"/>
              </w:rPr>
              <w:t>ը</w:t>
            </w:r>
          </w:p>
        </w:tc>
        <w:tc>
          <w:tcPr>
            <w:tcW w:w="546" w:type="dxa"/>
            <w:tcBorders>
              <w:top w:val="nil"/>
              <w:left w:val="nil"/>
              <w:bottom w:val="single" w:sz="8" w:space="0" w:color="auto"/>
              <w:right w:val="single" w:sz="8" w:space="0" w:color="auto"/>
            </w:tcBorders>
            <w:shd w:val="clear" w:color="auto" w:fill="auto"/>
            <w:textDirection w:val="btLr"/>
            <w:vAlign w:val="center"/>
            <w:hideMark/>
          </w:tcPr>
          <w:p w:rsidR="003D3026" w:rsidRPr="003D3026" w:rsidRDefault="003D3026" w:rsidP="003D3026">
            <w:pPr>
              <w:jc w:val="center"/>
              <w:rPr>
                <w:rFonts w:ascii="GHEA Mariam" w:hAnsi="GHEA Mariam" w:cs="Calibri"/>
                <w:sz w:val="24"/>
                <w:szCs w:val="24"/>
                <w:lang w:val="hy-AM" w:eastAsia="en-GB"/>
              </w:rPr>
            </w:pPr>
            <w:r w:rsidRPr="003D3026">
              <w:rPr>
                <w:rFonts w:ascii="GHEA Mariam" w:hAnsi="GHEA Mariam" w:cs="Calibri"/>
                <w:sz w:val="24"/>
                <w:szCs w:val="24"/>
                <w:lang w:val="en-GB" w:eastAsia="en-GB"/>
              </w:rPr>
              <w:t>դաս</w:t>
            </w:r>
            <w:r>
              <w:rPr>
                <w:rFonts w:ascii="GHEA Mariam" w:hAnsi="GHEA Mariam" w:cs="Calibri"/>
                <w:sz w:val="24"/>
                <w:szCs w:val="24"/>
                <w:lang w:val="hy-AM" w:eastAsia="en-GB"/>
              </w:rPr>
              <w:t>ը</w:t>
            </w:r>
          </w:p>
        </w:tc>
        <w:tc>
          <w:tcPr>
            <w:tcW w:w="722" w:type="dxa"/>
            <w:tcBorders>
              <w:top w:val="nil"/>
              <w:left w:val="nil"/>
              <w:bottom w:val="single" w:sz="8" w:space="0" w:color="auto"/>
              <w:right w:val="single" w:sz="8" w:space="0" w:color="auto"/>
            </w:tcBorders>
            <w:shd w:val="clear" w:color="auto" w:fill="auto"/>
            <w:textDirection w:val="btLr"/>
            <w:vAlign w:val="center"/>
            <w:hideMark/>
          </w:tcPr>
          <w:p w:rsidR="003D3026" w:rsidRPr="003D3026" w:rsidRDefault="003D3026" w:rsidP="003D3026">
            <w:pPr>
              <w:jc w:val="center"/>
              <w:rPr>
                <w:rFonts w:ascii="GHEA Mariam" w:hAnsi="GHEA Mariam" w:cs="Calibri"/>
                <w:sz w:val="24"/>
                <w:szCs w:val="24"/>
                <w:lang w:val="hy-AM" w:eastAsia="en-GB"/>
              </w:rPr>
            </w:pPr>
            <w:r w:rsidRPr="003D3026">
              <w:rPr>
                <w:rFonts w:ascii="GHEA Mariam" w:hAnsi="GHEA Mariam" w:cs="Calibri"/>
                <w:sz w:val="24"/>
                <w:szCs w:val="24"/>
                <w:lang w:val="en-GB" w:eastAsia="en-GB"/>
              </w:rPr>
              <w:t>ծրագիր</w:t>
            </w:r>
            <w:r>
              <w:rPr>
                <w:rFonts w:ascii="GHEA Mariam" w:hAnsi="GHEA Mariam" w:cs="Calibri"/>
                <w:sz w:val="24"/>
                <w:szCs w:val="24"/>
                <w:lang w:val="hy-AM" w:eastAsia="en-GB"/>
              </w:rPr>
              <w:t>ը</w:t>
            </w:r>
          </w:p>
        </w:tc>
        <w:tc>
          <w:tcPr>
            <w:tcW w:w="838" w:type="dxa"/>
            <w:tcBorders>
              <w:top w:val="nil"/>
              <w:left w:val="nil"/>
              <w:bottom w:val="single" w:sz="8" w:space="0" w:color="auto"/>
              <w:right w:val="single" w:sz="8" w:space="0" w:color="auto"/>
            </w:tcBorders>
            <w:shd w:val="clear" w:color="auto" w:fill="auto"/>
            <w:textDirection w:val="btLr"/>
            <w:vAlign w:val="center"/>
            <w:hideMark/>
          </w:tcPr>
          <w:p w:rsidR="003D3026" w:rsidRPr="003D3026" w:rsidRDefault="003D3026" w:rsidP="003D3026">
            <w:pPr>
              <w:jc w:val="center"/>
              <w:rPr>
                <w:rFonts w:ascii="GHEA Mariam" w:hAnsi="GHEA Mariam" w:cs="Calibri"/>
                <w:sz w:val="24"/>
                <w:szCs w:val="24"/>
                <w:lang w:val="hy-AM" w:eastAsia="en-GB"/>
              </w:rPr>
            </w:pPr>
            <w:r w:rsidRPr="003D3026">
              <w:rPr>
                <w:rFonts w:ascii="GHEA Mariam" w:hAnsi="GHEA Mariam" w:cs="Calibri"/>
                <w:sz w:val="24"/>
                <w:szCs w:val="24"/>
                <w:lang w:val="en-GB" w:eastAsia="en-GB"/>
              </w:rPr>
              <w:t>միջոցառում</w:t>
            </w:r>
            <w:r>
              <w:rPr>
                <w:rFonts w:ascii="GHEA Mariam" w:hAnsi="GHEA Mariam" w:cs="Calibri"/>
                <w:sz w:val="24"/>
                <w:szCs w:val="24"/>
                <w:lang w:val="hy-AM" w:eastAsia="en-GB"/>
              </w:rPr>
              <w:t>ը</w:t>
            </w:r>
          </w:p>
        </w:tc>
        <w:tc>
          <w:tcPr>
            <w:tcW w:w="6677" w:type="dxa"/>
            <w:vMerge/>
            <w:tcBorders>
              <w:top w:val="single" w:sz="8" w:space="0" w:color="auto"/>
              <w:left w:val="single" w:sz="8" w:space="0" w:color="auto"/>
              <w:bottom w:val="single" w:sz="8" w:space="0" w:color="000000"/>
              <w:right w:val="single" w:sz="8" w:space="0" w:color="auto"/>
            </w:tcBorders>
            <w:vAlign w:val="center"/>
            <w:hideMark/>
          </w:tcPr>
          <w:p w:rsidR="003D3026" w:rsidRPr="003D3026" w:rsidRDefault="003D3026" w:rsidP="003D3026">
            <w:pPr>
              <w:rPr>
                <w:rFonts w:ascii="GHEA Mariam" w:hAnsi="GHEA Mariam" w:cs="Calibri"/>
                <w:sz w:val="24"/>
                <w:szCs w:val="24"/>
                <w:lang w:val="en-GB" w:eastAsia="en-GB"/>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3D3026" w:rsidRPr="003D3026" w:rsidRDefault="003D3026" w:rsidP="003D3026">
            <w:pPr>
              <w:rPr>
                <w:rFonts w:ascii="GHEA Mariam" w:hAnsi="GHEA Mariam" w:cs="Calibri"/>
                <w:sz w:val="24"/>
                <w:szCs w:val="24"/>
                <w:lang w:val="en-GB" w:eastAsia="en-GB"/>
              </w:rPr>
            </w:pPr>
          </w:p>
        </w:tc>
      </w:tr>
      <w:tr w:rsidR="003D3026" w:rsidRPr="003D3026" w:rsidTr="000230FC">
        <w:trPr>
          <w:trHeight w:val="285"/>
        </w:trPr>
        <w:tc>
          <w:tcPr>
            <w:tcW w:w="646" w:type="dxa"/>
            <w:tcBorders>
              <w:top w:val="nil"/>
              <w:left w:val="single" w:sz="8" w:space="0" w:color="auto"/>
              <w:bottom w:val="single" w:sz="8" w:space="0" w:color="auto"/>
              <w:right w:val="single" w:sz="8" w:space="0" w:color="auto"/>
            </w:tcBorders>
            <w:shd w:val="clear" w:color="auto" w:fill="auto"/>
            <w:noWrap/>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1</w:t>
            </w:r>
          </w:p>
        </w:tc>
        <w:tc>
          <w:tcPr>
            <w:tcW w:w="636" w:type="dxa"/>
            <w:tcBorders>
              <w:top w:val="nil"/>
              <w:left w:val="nil"/>
              <w:bottom w:val="single" w:sz="8" w:space="0" w:color="auto"/>
              <w:right w:val="single" w:sz="8" w:space="0" w:color="auto"/>
            </w:tcBorders>
            <w:shd w:val="clear" w:color="auto" w:fill="auto"/>
            <w:noWrap/>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2</w:t>
            </w:r>
          </w:p>
        </w:tc>
        <w:tc>
          <w:tcPr>
            <w:tcW w:w="546" w:type="dxa"/>
            <w:tcBorders>
              <w:top w:val="nil"/>
              <w:left w:val="nil"/>
              <w:bottom w:val="single" w:sz="8" w:space="0" w:color="auto"/>
              <w:right w:val="single" w:sz="8" w:space="0" w:color="auto"/>
            </w:tcBorders>
            <w:shd w:val="clear" w:color="auto" w:fill="auto"/>
            <w:noWrap/>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3</w:t>
            </w:r>
          </w:p>
        </w:tc>
        <w:tc>
          <w:tcPr>
            <w:tcW w:w="722" w:type="dxa"/>
            <w:tcBorders>
              <w:top w:val="nil"/>
              <w:left w:val="nil"/>
              <w:bottom w:val="single" w:sz="8" w:space="0" w:color="auto"/>
              <w:right w:val="single" w:sz="8" w:space="0" w:color="auto"/>
            </w:tcBorders>
            <w:shd w:val="clear" w:color="auto" w:fill="auto"/>
            <w:noWrap/>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4</w:t>
            </w:r>
          </w:p>
        </w:tc>
        <w:tc>
          <w:tcPr>
            <w:tcW w:w="838" w:type="dxa"/>
            <w:tcBorders>
              <w:top w:val="nil"/>
              <w:left w:val="nil"/>
              <w:bottom w:val="single" w:sz="8" w:space="0" w:color="auto"/>
              <w:right w:val="single" w:sz="8" w:space="0" w:color="auto"/>
            </w:tcBorders>
            <w:shd w:val="clear" w:color="auto" w:fill="auto"/>
            <w:noWrap/>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5</w:t>
            </w:r>
          </w:p>
        </w:tc>
        <w:tc>
          <w:tcPr>
            <w:tcW w:w="6677" w:type="dxa"/>
            <w:tcBorders>
              <w:top w:val="nil"/>
              <w:left w:val="nil"/>
              <w:bottom w:val="single" w:sz="8" w:space="0" w:color="auto"/>
              <w:right w:val="single" w:sz="8" w:space="0" w:color="auto"/>
            </w:tcBorders>
            <w:shd w:val="clear" w:color="auto" w:fill="auto"/>
            <w:noWrap/>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6</w:t>
            </w:r>
          </w:p>
        </w:tc>
        <w:tc>
          <w:tcPr>
            <w:tcW w:w="4394" w:type="dxa"/>
            <w:tcBorders>
              <w:top w:val="nil"/>
              <w:left w:val="nil"/>
              <w:bottom w:val="single" w:sz="8" w:space="0" w:color="auto"/>
              <w:right w:val="single" w:sz="8" w:space="0" w:color="auto"/>
            </w:tcBorders>
            <w:shd w:val="clear" w:color="auto" w:fill="auto"/>
            <w:noWrap/>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7</w:t>
            </w:r>
          </w:p>
        </w:tc>
      </w:tr>
      <w:tr w:rsidR="003D3026" w:rsidRPr="003D3026" w:rsidTr="00DE6DDF">
        <w:trPr>
          <w:trHeight w:val="510"/>
        </w:trPr>
        <w:tc>
          <w:tcPr>
            <w:tcW w:w="10065" w:type="dxa"/>
            <w:gridSpan w:val="6"/>
            <w:tcBorders>
              <w:top w:val="nil"/>
              <w:left w:val="single" w:sz="4" w:space="0" w:color="auto"/>
              <w:bottom w:val="single" w:sz="4" w:space="0" w:color="auto"/>
              <w:right w:val="single" w:sz="4" w:space="0" w:color="000000"/>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 xml:space="preserve">                                ԸՆԴԱՄԵՆԸ՝ ՉԱՓԱՔԱՆԱԿՆԵՐ</w:t>
            </w:r>
          </w:p>
        </w:tc>
        <w:tc>
          <w:tcPr>
            <w:tcW w:w="4394" w:type="dxa"/>
            <w:tcBorders>
              <w:top w:val="nil"/>
              <w:left w:val="nil"/>
              <w:bottom w:val="single" w:sz="4" w:space="0" w:color="auto"/>
              <w:right w:val="single" w:sz="4" w:space="0" w:color="auto"/>
            </w:tcBorders>
            <w:shd w:val="clear" w:color="auto" w:fill="auto"/>
            <w:noWrap/>
            <w:vAlign w:val="center"/>
            <w:hideMark/>
          </w:tcPr>
          <w:p w:rsidR="003D3026" w:rsidRPr="003D3026" w:rsidRDefault="003D3026" w:rsidP="00DE6DDF">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w:t>
            </w:r>
          </w:p>
        </w:tc>
      </w:tr>
      <w:tr w:rsidR="003D3026" w:rsidRPr="003D3026" w:rsidTr="00DE6DDF">
        <w:trPr>
          <w:trHeight w:val="66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01</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Calibri" w:hAnsi="Calibri" w:cs="Calibri"/>
                <w:b/>
                <w:bCs/>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Calibri" w:hAnsi="Calibri" w:cs="Calibri"/>
                <w:b/>
                <w:bCs/>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Calibri" w:hAnsi="Calibri" w:cs="Calibri"/>
                <w:b/>
                <w:bCs/>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Calibri" w:hAnsi="Calibri" w:cs="Calibri"/>
                <w:b/>
                <w:bCs/>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 xml:space="preserve"> ԸՆԴՀԱՆՈՒՐ  ԲՆՈՒՅԹԻ  ՀԱՆՐԱՅԻՆ ԾԱՌԱՅՈՒԹՅՈՒՆՆԵՐ</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(1,000.0)</w:t>
            </w:r>
          </w:p>
        </w:tc>
      </w:tr>
      <w:tr w:rsidR="003D3026" w:rsidRPr="003D3026" w:rsidTr="00DE6DDF">
        <w:trPr>
          <w:trHeight w:val="33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այդ թվում՝</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p>
        </w:tc>
      </w:tr>
      <w:tr w:rsidR="0071110E" w:rsidRPr="003D3026" w:rsidTr="00DE6DDF">
        <w:trPr>
          <w:trHeight w:val="99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01</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Օրենսդիր և գործադիր մարմիններ, պետական կառավարում, ֆինանսական և հարկաբյուջետային հարաբերություններ, արտաքին հարաբերություններ</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71110E" w:rsidRPr="003D3026" w:rsidTr="00DE6DDF">
        <w:trPr>
          <w:trHeight w:val="368"/>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lastRenderedPageBreak/>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03</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Արտաքին հարաբերություններ</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71110E" w:rsidRPr="003D3026" w:rsidTr="00DE6DDF">
        <w:trPr>
          <w:trHeight w:val="330"/>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այդ թվում՝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p>
        </w:tc>
      </w:tr>
      <w:tr w:rsidR="003D3026" w:rsidRPr="003D3026" w:rsidTr="00DE6DDF">
        <w:trPr>
          <w:trHeight w:val="1047"/>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1185</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u w:val="single"/>
                <w:lang w:val="en-GB" w:eastAsia="en-GB"/>
              </w:rPr>
            </w:pPr>
            <w:r w:rsidRPr="003D3026">
              <w:rPr>
                <w:rFonts w:ascii="GHEA Mariam" w:hAnsi="GHEA Mariam" w:cs="Calibri"/>
                <w:sz w:val="24"/>
                <w:szCs w:val="24"/>
                <w:u w:val="single"/>
                <w:lang w:val="en-GB" w:eastAsia="en-GB"/>
              </w:rPr>
              <w:t xml:space="preserve">Արտասահմանյան պատվիրակությունների </w:t>
            </w:r>
            <w:r w:rsidRPr="003D3026">
              <w:rPr>
                <w:rFonts w:ascii="GHEA Mariam" w:hAnsi="GHEA Mariam" w:cs="Calibri"/>
                <w:sz w:val="24"/>
                <w:szCs w:val="24"/>
                <w:u w:val="single"/>
                <w:lang w:val="en-GB" w:eastAsia="en-GB"/>
              </w:rPr>
              <w:br/>
              <w:t xml:space="preserve">ընդունելությունների և պաշտոնական </w:t>
            </w:r>
            <w:r w:rsidRPr="003D3026">
              <w:rPr>
                <w:rFonts w:ascii="GHEA Mariam" w:hAnsi="GHEA Mariam" w:cs="Calibri"/>
                <w:sz w:val="24"/>
                <w:szCs w:val="24"/>
                <w:u w:val="single"/>
                <w:lang w:val="en-GB" w:eastAsia="en-GB"/>
              </w:rPr>
              <w:br/>
              <w:t xml:space="preserve">գործուղումների կազմակերպում </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3D3026" w:rsidRPr="003D3026" w:rsidTr="00DE6DDF">
        <w:trPr>
          <w:trHeight w:val="33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11002</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 xml:space="preserve"> Արտասահմանյան պաշտոնական գործուղումներ </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3D3026" w:rsidRPr="003D3026" w:rsidTr="00DE6DDF">
        <w:trPr>
          <w:trHeight w:val="33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այդ թվում՝</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p>
        </w:tc>
      </w:tr>
      <w:tr w:rsidR="003D3026" w:rsidRPr="003D3026" w:rsidTr="00DE6DDF">
        <w:trPr>
          <w:trHeight w:val="66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 xml:space="preserve"> ՀՀ բարձր տեխնոլոգիական արդյունաբերության նախարարություն</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3D3026" w:rsidRPr="003D3026" w:rsidTr="00DE6DDF">
        <w:trPr>
          <w:trHeight w:val="33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 xml:space="preserve"> - Արտասահմանյան գործուղումների գծով ծախսեր </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3D3026" w:rsidRPr="003D3026" w:rsidTr="00DE6DDF">
        <w:trPr>
          <w:trHeight w:val="33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04</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Calibri" w:hAnsi="Calibri" w:cs="Calibri"/>
                <w:b/>
                <w:bCs/>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Calibri" w:hAnsi="Calibri" w:cs="Calibri"/>
                <w:b/>
                <w:bCs/>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Calibri" w:hAnsi="Calibri" w:cs="Calibri"/>
                <w:b/>
                <w:bCs/>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b/>
                <w:bCs/>
                <w:sz w:val="24"/>
                <w:szCs w:val="24"/>
                <w:lang w:val="en-GB" w:eastAsia="en-GB"/>
              </w:rPr>
            </w:pPr>
            <w:r w:rsidRPr="003D3026">
              <w:rPr>
                <w:rFonts w:ascii="Calibri" w:hAnsi="Calibri" w:cs="Calibri"/>
                <w:b/>
                <w:bCs/>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 xml:space="preserve"> ՏՆՏԵՍԱԿԱՆ ՀԱՐԱԲԵՐՈՒԹՅՈՒՆՆԵՐ</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b/>
                <w:bCs/>
                <w:sz w:val="24"/>
                <w:szCs w:val="24"/>
                <w:lang w:val="en-GB" w:eastAsia="en-GB"/>
              </w:rPr>
            </w:pPr>
            <w:r w:rsidRPr="003D3026">
              <w:rPr>
                <w:rFonts w:ascii="GHEA Mariam" w:hAnsi="GHEA Mariam" w:cs="Calibri"/>
                <w:b/>
                <w:bCs/>
                <w:sz w:val="24"/>
                <w:szCs w:val="24"/>
                <w:lang w:val="en-GB" w:eastAsia="en-GB"/>
              </w:rPr>
              <w:t>1,000.0</w:t>
            </w:r>
          </w:p>
        </w:tc>
      </w:tr>
      <w:tr w:rsidR="003D3026" w:rsidRPr="003D3026" w:rsidTr="00DE6DDF">
        <w:trPr>
          <w:trHeight w:val="33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այդ թվում՝</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p>
        </w:tc>
      </w:tr>
      <w:tr w:rsidR="003D3026" w:rsidRPr="003D3026" w:rsidTr="00DE6DDF">
        <w:trPr>
          <w:trHeight w:val="66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09</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 xml:space="preserve">Տնտեսական հարաբերություններ (այլ դասերին </w:t>
            </w:r>
            <w:r w:rsidRPr="003D3026">
              <w:rPr>
                <w:rFonts w:ascii="GHEA Mariam" w:hAnsi="GHEA Mariam" w:cs="Calibri"/>
                <w:sz w:val="24"/>
                <w:szCs w:val="24"/>
                <w:lang w:val="en-GB" w:eastAsia="en-GB"/>
              </w:rPr>
              <w:br/>
              <w:t xml:space="preserve">չպատկանող) </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3D3026" w:rsidRPr="003D3026" w:rsidTr="00DE6DDF">
        <w:trPr>
          <w:trHeight w:val="66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01</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 xml:space="preserve">Տնտեսական հարաբերություններ (այլ դասերին </w:t>
            </w:r>
            <w:r w:rsidRPr="003D3026">
              <w:rPr>
                <w:rFonts w:ascii="GHEA Mariam" w:hAnsi="GHEA Mariam" w:cs="Calibri"/>
                <w:sz w:val="24"/>
                <w:szCs w:val="24"/>
                <w:lang w:val="en-GB" w:eastAsia="en-GB"/>
              </w:rPr>
              <w:br/>
              <w:t xml:space="preserve">չպատկանող) </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3D3026" w:rsidRPr="003D3026" w:rsidTr="00DE6DDF">
        <w:trPr>
          <w:trHeight w:val="33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այդ թվում՝</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p>
        </w:tc>
      </w:tr>
      <w:tr w:rsidR="0071110E" w:rsidRPr="003D3026" w:rsidTr="00DE6DDF">
        <w:trPr>
          <w:trHeight w:val="99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1100</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71110E">
            <w:pPr>
              <w:rPr>
                <w:rFonts w:ascii="GHEA Mariam" w:hAnsi="GHEA Mariam" w:cs="Calibri"/>
                <w:sz w:val="24"/>
                <w:szCs w:val="24"/>
                <w:u w:val="single"/>
                <w:lang w:val="en-GB" w:eastAsia="en-GB"/>
              </w:rPr>
            </w:pPr>
            <w:r w:rsidRPr="003D3026">
              <w:rPr>
                <w:rFonts w:ascii="GHEA Mariam" w:hAnsi="GHEA Mariam" w:cs="Calibri"/>
                <w:sz w:val="24"/>
                <w:szCs w:val="24"/>
                <w:u w:val="single"/>
                <w:lang w:val="en-GB" w:eastAsia="en-GB"/>
              </w:rPr>
              <w:t>Բարձր տեխնոլոգիական արդյունաբերության բնագավառում պետական քաղաքականության մշակում</w:t>
            </w:r>
            <w:r w:rsidR="0071110E">
              <w:rPr>
                <w:rFonts w:ascii="GHEA Mariam" w:hAnsi="GHEA Mariam" w:cs="Calibri"/>
                <w:sz w:val="24"/>
                <w:szCs w:val="24"/>
                <w:u w:val="single"/>
                <w:lang w:val="hy-AM" w:eastAsia="en-GB"/>
              </w:rPr>
              <w:t>,</w:t>
            </w:r>
            <w:r w:rsidRPr="003D3026">
              <w:rPr>
                <w:rFonts w:ascii="GHEA Mariam" w:hAnsi="GHEA Mariam" w:cs="Calibri"/>
                <w:sz w:val="24"/>
                <w:szCs w:val="24"/>
                <w:u w:val="single"/>
                <w:lang w:val="en-GB" w:eastAsia="en-GB"/>
              </w:rPr>
              <w:t xml:space="preserve"> ծրագրերի համակարգում և մոնի</w:t>
            </w:r>
            <w:r w:rsidR="0071110E">
              <w:rPr>
                <w:rFonts w:ascii="GHEA Mariam" w:hAnsi="GHEA Mariam" w:cs="Calibri"/>
                <w:sz w:val="24"/>
                <w:szCs w:val="24"/>
                <w:u w:val="single"/>
                <w:lang w:val="hy-AM" w:eastAsia="en-GB"/>
              </w:rPr>
              <w:t>թ</w:t>
            </w:r>
            <w:r w:rsidRPr="003D3026">
              <w:rPr>
                <w:rFonts w:ascii="GHEA Mariam" w:hAnsi="GHEA Mariam" w:cs="Calibri"/>
                <w:sz w:val="24"/>
                <w:szCs w:val="24"/>
                <w:u w:val="single"/>
                <w:lang w:val="en-GB" w:eastAsia="en-GB"/>
              </w:rPr>
              <w:t>որինգ</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71110E" w:rsidRPr="003D3026" w:rsidTr="00DE6DDF">
        <w:trPr>
          <w:trHeight w:val="2117"/>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11001</w:t>
            </w:r>
          </w:p>
        </w:tc>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 xml:space="preserve">  Բարձր տեխնոլոգիաների, ռազմարդյունաբերության, թվայնացման, կիբեռանվտանգության, ինովացիոն տեխնոլոգիաների, կապի, փոստի, համացանցի և տիեզերական  բնագավառներում պետական քաղաքականության մշակու</w:t>
            </w:r>
            <w:r w:rsidR="0071110E">
              <w:rPr>
                <w:rFonts w:ascii="GHEA Mariam" w:hAnsi="GHEA Mariam" w:cs="Calibri"/>
                <w:sz w:val="24"/>
                <w:szCs w:val="24"/>
                <w:lang w:val="en-GB" w:eastAsia="en-GB"/>
              </w:rPr>
              <w:t>մ,  ծրագրերի համակարգում և մոնիթ</w:t>
            </w:r>
            <w:r w:rsidRPr="003D3026">
              <w:rPr>
                <w:rFonts w:ascii="GHEA Mariam" w:hAnsi="GHEA Mariam" w:cs="Calibri"/>
                <w:sz w:val="24"/>
                <w:szCs w:val="24"/>
                <w:lang w:val="en-GB" w:eastAsia="en-GB"/>
              </w:rPr>
              <w:t>որինգ</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bookmarkStart w:id="0" w:name="_GoBack"/>
        <w:bookmarkEnd w:id="0"/>
      </w:tr>
      <w:tr w:rsidR="0071110E" w:rsidRPr="003D3026" w:rsidTr="00DE6DDF">
        <w:trPr>
          <w:trHeight w:val="416"/>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lastRenderedPageBreak/>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այդ թվում՝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p>
        </w:tc>
      </w:tr>
      <w:tr w:rsidR="00DE6DDF" w:rsidRPr="003D3026" w:rsidTr="00DE6DDF">
        <w:trPr>
          <w:trHeight w:val="847"/>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 xml:space="preserve"> ՀՀ բարձր տեխնոլոգիական արդյունաբերության նախարարություն</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r w:rsidR="003D3026" w:rsidRPr="003D3026" w:rsidTr="00DE6DDF">
        <w:trPr>
          <w:trHeight w:val="33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3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546"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722"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838"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jc w:val="center"/>
              <w:rPr>
                <w:rFonts w:ascii="GHEA Mariam" w:hAnsi="GHEA Mariam" w:cs="Calibri"/>
                <w:sz w:val="24"/>
                <w:szCs w:val="24"/>
                <w:lang w:val="en-GB" w:eastAsia="en-GB"/>
              </w:rPr>
            </w:pPr>
            <w:r w:rsidRPr="003D3026">
              <w:rPr>
                <w:rFonts w:ascii="Calibri" w:hAnsi="Calibri" w:cs="Calibri"/>
                <w:sz w:val="24"/>
                <w:szCs w:val="24"/>
                <w:lang w:val="en-GB" w:eastAsia="en-GB"/>
              </w:rPr>
              <w:t> </w:t>
            </w:r>
          </w:p>
        </w:tc>
        <w:tc>
          <w:tcPr>
            <w:tcW w:w="6677"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3D3026">
            <w:pPr>
              <w:rPr>
                <w:rFonts w:ascii="GHEA Mariam" w:hAnsi="GHEA Mariam" w:cs="Calibri"/>
                <w:sz w:val="24"/>
                <w:szCs w:val="24"/>
                <w:lang w:val="en-GB" w:eastAsia="en-GB"/>
              </w:rPr>
            </w:pPr>
            <w:r w:rsidRPr="003D3026">
              <w:rPr>
                <w:rFonts w:ascii="GHEA Mariam" w:hAnsi="GHEA Mariam" w:cs="Calibri"/>
                <w:sz w:val="24"/>
                <w:szCs w:val="24"/>
                <w:lang w:val="en-GB" w:eastAsia="en-GB"/>
              </w:rPr>
              <w:t xml:space="preserve"> - Տեղեկատվական ծառայություններ </w:t>
            </w:r>
          </w:p>
        </w:tc>
        <w:tc>
          <w:tcPr>
            <w:tcW w:w="4394" w:type="dxa"/>
            <w:tcBorders>
              <w:top w:val="nil"/>
              <w:left w:val="nil"/>
              <w:bottom w:val="single" w:sz="4" w:space="0" w:color="auto"/>
              <w:right w:val="single" w:sz="4" w:space="0" w:color="auto"/>
            </w:tcBorders>
            <w:shd w:val="clear" w:color="auto" w:fill="auto"/>
            <w:vAlign w:val="center"/>
            <w:hideMark/>
          </w:tcPr>
          <w:p w:rsidR="003D3026" w:rsidRPr="003D3026" w:rsidRDefault="003D3026" w:rsidP="00DE6DDF">
            <w:pPr>
              <w:jc w:val="center"/>
              <w:rPr>
                <w:rFonts w:ascii="GHEA Mariam" w:hAnsi="GHEA Mariam" w:cs="Calibri"/>
                <w:sz w:val="24"/>
                <w:szCs w:val="24"/>
                <w:lang w:val="en-GB" w:eastAsia="en-GB"/>
              </w:rPr>
            </w:pPr>
            <w:r w:rsidRPr="003D3026">
              <w:rPr>
                <w:rFonts w:ascii="GHEA Mariam" w:hAnsi="GHEA Mariam" w:cs="Calibri"/>
                <w:sz w:val="24"/>
                <w:szCs w:val="24"/>
                <w:lang w:val="en-GB" w:eastAsia="en-GB"/>
              </w:rPr>
              <w:t>1,000.0</w:t>
            </w:r>
          </w:p>
        </w:tc>
      </w:tr>
    </w:tbl>
    <w:p w:rsidR="003D3026" w:rsidRDefault="003D3026" w:rsidP="003D3026">
      <w:pPr>
        <w:pStyle w:val="norm"/>
        <w:spacing w:line="360" w:lineRule="auto"/>
        <w:rPr>
          <w:rFonts w:ascii="GHEA Mariam" w:hAnsi="GHEA Mariam"/>
          <w:b/>
          <w:sz w:val="24"/>
          <w:szCs w:val="24"/>
          <w:lang w:val="af-ZA"/>
        </w:rPr>
      </w:pPr>
    </w:p>
    <w:p w:rsidR="0071110E" w:rsidRDefault="0071110E" w:rsidP="003D3026">
      <w:pPr>
        <w:pStyle w:val="norm"/>
        <w:spacing w:line="360" w:lineRule="auto"/>
        <w:rPr>
          <w:rFonts w:ascii="GHEA Mariam" w:hAnsi="GHEA Mariam"/>
          <w:b/>
          <w:sz w:val="24"/>
          <w:szCs w:val="24"/>
          <w:lang w:val="af-ZA"/>
        </w:rPr>
      </w:pPr>
    </w:p>
    <w:p w:rsidR="003D3026" w:rsidRPr="00574F02" w:rsidRDefault="003D3026" w:rsidP="0071110E">
      <w:pPr>
        <w:pStyle w:val="mechtex"/>
        <w:ind w:firstLine="1134"/>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3D3026" w:rsidRPr="00574F02" w:rsidRDefault="003D3026" w:rsidP="0071110E">
      <w:pPr>
        <w:pStyle w:val="mechtex"/>
        <w:ind w:firstLine="1134"/>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3D3026" w:rsidRPr="005350B3" w:rsidRDefault="003D3026" w:rsidP="0071110E">
      <w:pPr>
        <w:tabs>
          <w:tab w:val="left" w:pos="1260"/>
        </w:tabs>
        <w:spacing w:line="276" w:lineRule="auto"/>
        <w:ind w:firstLine="1134"/>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0071110E">
        <w:rPr>
          <w:rFonts w:ascii="GHEA Mariam" w:hAnsi="GHEA Mariam" w:cs="Arial Armenian"/>
          <w:sz w:val="24"/>
          <w:szCs w:val="24"/>
          <w:lang w:val="hy-AM"/>
        </w:rPr>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3D3026" w:rsidRPr="003D3026" w:rsidRDefault="003D3026" w:rsidP="003D3026">
      <w:pPr>
        <w:pStyle w:val="norm"/>
        <w:spacing w:line="360" w:lineRule="auto"/>
        <w:rPr>
          <w:rFonts w:ascii="GHEA Mariam" w:hAnsi="GHEA Mariam"/>
          <w:b/>
          <w:sz w:val="24"/>
          <w:szCs w:val="24"/>
          <w:lang w:val="hy-AM"/>
        </w:rPr>
      </w:pPr>
    </w:p>
    <w:sectPr w:rsidR="003D3026" w:rsidRPr="003D3026" w:rsidSect="003D3026">
      <w:pgSz w:w="16834" w:h="11909" w:orient="landscape" w:code="9"/>
      <w:pgMar w:top="1440" w:right="1021" w:bottom="1440"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AD" w:rsidRDefault="00A80DAD">
      <w:r>
        <w:separator/>
      </w:r>
    </w:p>
  </w:endnote>
  <w:endnote w:type="continuationSeparator" w:id="0">
    <w:p w:rsidR="00A80DAD" w:rsidRDefault="00A8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AD" w:rsidRDefault="00A80DAD">
      <w:r>
        <w:separator/>
      </w:r>
    </w:p>
  </w:footnote>
  <w:footnote w:type="continuationSeparator" w:id="0">
    <w:p w:rsidR="00A80DAD" w:rsidRDefault="00A80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DDF">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DE6"/>
    <w:multiLevelType w:val="hybridMultilevel"/>
    <w:tmpl w:val="54DC0DA4"/>
    <w:lvl w:ilvl="0" w:tplc="99FE1BEA">
      <w:start w:val="1"/>
      <w:numFmt w:val="decimal"/>
      <w:lvlText w:val="%1."/>
      <w:lvlJc w:val="left"/>
      <w:pPr>
        <w:ind w:left="780" w:hanging="360"/>
      </w:pPr>
      <w:rPr>
        <w:rFonts w:ascii="GHEA Grapalat" w:eastAsia="Calibri" w:hAnsi="GHEA Grapalat" w:cs="Sylfaen"/>
        <w:sz w:val="22"/>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0FC"/>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3F4"/>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4CD"/>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026"/>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10E"/>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0DAD"/>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B63"/>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6DDF"/>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34"/>
    <w:qFormat/>
    <w:rsid w:val="001043F4"/>
    <w:pPr>
      <w:spacing w:before="360" w:after="240"/>
      <w:ind w:left="720" w:hanging="576"/>
      <w:contextualSpacing/>
    </w:pPr>
    <w:rPr>
      <w:rFonts w:ascii="Calibri" w:eastAsia="Calibri" w:hAnsi="Calibri"/>
      <w:sz w:val="22"/>
      <w:szCs w:val="22"/>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D3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142">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9897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2021-12-22T12:25:00Z</dcterms:created>
  <dcterms:modified xsi:type="dcterms:W3CDTF">2021-12-22T12:42:00Z</dcterms:modified>
</cp:coreProperties>
</file>