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EA" w:rsidRPr="00C36763" w:rsidRDefault="009F26EA" w:rsidP="00695E5E">
      <w:pPr>
        <w:spacing w:line="360" w:lineRule="auto"/>
        <w:jc w:val="center"/>
        <w:rPr>
          <w:rFonts w:ascii="GHEA Grapalat" w:hAnsi="GHEA Grapalat"/>
          <w:b/>
          <w:bCs/>
          <w:sz w:val="24"/>
          <w:szCs w:val="24"/>
          <w:lang w:val="hy-AM"/>
        </w:rPr>
      </w:pPr>
      <w:r w:rsidRPr="00C36763">
        <w:rPr>
          <w:rFonts w:ascii="GHEA Grapalat" w:hAnsi="GHEA Grapalat"/>
          <w:b/>
          <w:bCs/>
          <w:sz w:val="24"/>
          <w:szCs w:val="24"/>
          <w:lang w:val="hy-AM"/>
        </w:rPr>
        <w:t>ԱՄՓՈՓԱԹԵՐԹ</w:t>
      </w:r>
    </w:p>
    <w:p w:rsidR="009F26EA" w:rsidRPr="003D79BF" w:rsidRDefault="009F26EA" w:rsidP="00A002D4">
      <w:pPr>
        <w:spacing w:line="360" w:lineRule="auto"/>
        <w:jc w:val="center"/>
        <w:rPr>
          <w:rFonts w:ascii="GHEA Grapalat" w:hAnsi="GHEA Grapalat"/>
          <w:b/>
          <w:sz w:val="24"/>
          <w:szCs w:val="24"/>
          <w:lang w:val="af-ZA"/>
        </w:rPr>
      </w:pPr>
      <w:r w:rsidRPr="003D79BF">
        <w:rPr>
          <w:rFonts w:ascii="GHEA Grapalat" w:hAnsi="GHEA Grapalat"/>
          <w:b/>
          <w:sz w:val="24"/>
          <w:szCs w:val="24"/>
          <w:lang w:val="hy-AM"/>
        </w:rPr>
        <w:t>«</w:t>
      </w:r>
      <w:r w:rsidR="00A002D4" w:rsidRPr="00F37F5C">
        <w:rPr>
          <w:rFonts w:ascii="GHEA Grapalat" w:hAnsi="GHEA Grapalat"/>
          <w:b/>
          <w:bCs/>
          <w:sz w:val="24"/>
          <w:szCs w:val="24"/>
          <w:lang w:val="af-ZA"/>
        </w:rPr>
        <w:t>«</w:t>
      </w:r>
      <w:r w:rsidR="00A002D4" w:rsidRPr="00A002D4">
        <w:rPr>
          <w:rFonts w:ascii="GHEA Grapalat" w:hAnsi="GHEA Grapalat"/>
          <w:b/>
          <w:bCs/>
          <w:sz w:val="24"/>
          <w:szCs w:val="24"/>
          <w:lang w:val="hy-AM"/>
        </w:rPr>
        <w:t>ՀԱՅԱՍՏԱՆԻ</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ՀԱՆՐԱՊԵՏՈՒԹՅԱՆ</w:t>
      </w:r>
      <w:r w:rsidR="00A002D4" w:rsidRPr="00F37F5C">
        <w:rPr>
          <w:rFonts w:ascii="GHEA Grapalat" w:hAnsi="GHEA Grapalat"/>
          <w:b/>
          <w:bCs/>
          <w:sz w:val="24"/>
          <w:szCs w:val="24"/>
          <w:lang w:val="af-ZA"/>
        </w:rPr>
        <w:t xml:space="preserve"> 2021 </w:t>
      </w:r>
      <w:r w:rsidR="00A002D4" w:rsidRPr="00A002D4">
        <w:rPr>
          <w:rFonts w:ascii="GHEA Grapalat" w:hAnsi="GHEA Grapalat"/>
          <w:b/>
          <w:bCs/>
          <w:sz w:val="24"/>
          <w:szCs w:val="24"/>
          <w:lang w:val="hy-AM"/>
        </w:rPr>
        <w:t>ԹՎԱԿԱՆԻ</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ՊԵՏԱԿԱՆ</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ԲՅՈՒՋԵԻ</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ՄԱՍԻՆ</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ՕՐԵՆՔՈՒՄ</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ՎԵՐԱԲԱՇԽՈՒՄ</w:t>
      </w:r>
      <w:r w:rsidR="00A002D4" w:rsidRPr="00F37F5C">
        <w:rPr>
          <w:rFonts w:ascii="GHEA Grapalat" w:hAnsi="GHEA Grapalat"/>
          <w:b/>
          <w:bCs/>
          <w:sz w:val="24"/>
          <w:szCs w:val="24"/>
          <w:lang w:val="hy-AM"/>
        </w:rPr>
        <w:t xml:space="preserve">, </w:t>
      </w:r>
      <w:r w:rsidR="00A002D4" w:rsidRPr="00A002D4">
        <w:rPr>
          <w:rFonts w:ascii="GHEA Grapalat" w:hAnsi="GHEA Grapalat"/>
          <w:b/>
          <w:bCs/>
          <w:sz w:val="24"/>
          <w:szCs w:val="24"/>
          <w:lang w:val="hy-AM"/>
        </w:rPr>
        <w:t>ՀԱՅԱՍՏԱՆԻ</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ՀԱՆՐԱՊԵՏՈՒԹՅԱՆ</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ԿԱՌԱՎԱՐՈՒԹՅԱՆ</w:t>
      </w:r>
      <w:r w:rsidR="00A002D4" w:rsidRPr="00F37F5C">
        <w:rPr>
          <w:rFonts w:ascii="GHEA Grapalat" w:hAnsi="GHEA Grapalat"/>
          <w:b/>
          <w:bCs/>
          <w:sz w:val="24"/>
          <w:szCs w:val="24"/>
          <w:lang w:val="af-ZA"/>
        </w:rPr>
        <w:t xml:space="preserve"> 2020 </w:t>
      </w:r>
      <w:r w:rsidR="00A002D4" w:rsidRPr="00A002D4">
        <w:rPr>
          <w:rFonts w:ascii="GHEA Grapalat" w:hAnsi="GHEA Grapalat"/>
          <w:b/>
          <w:bCs/>
          <w:sz w:val="24"/>
          <w:szCs w:val="24"/>
          <w:lang w:val="hy-AM"/>
        </w:rPr>
        <w:t>ԹՎԱԿԱՆԻ</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ԴԵԿՏԵՄԲԵՐԻ</w:t>
      </w:r>
      <w:r w:rsidR="00A002D4" w:rsidRPr="00F37F5C">
        <w:rPr>
          <w:rFonts w:ascii="GHEA Grapalat" w:hAnsi="GHEA Grapalat"/>
          <w:b/>
          <w:bCs/>
          <w:sz w:val="24"/>
          <w:szCs w:val="24"/>
          <w:lang w:val="af-ZA"/>
        </w:rPr>
        <w:t xml:space="preserve"> 30-</w:t>
      </w:r>
      <w:r w:rsidR="00A002D4" w:rsidRPr="00A002D4">
        <w:rPr>
          <w:rFonts w:ascii="GHEA Grapalat" w:hAnsi="GHEA Grapalat"/>
          <w:b/>
          <w:bCs/>
          <w:sz w:val="24"/>
          <w:szCs w:val="24"/>
          <w:lang w:val="hy-AM"/>
        </w:rPr>
        <w:t>Ի</w:t>
      </w:r>
      <w:r w:rsidR="00A002D4" w:rsidRPr="00F37F5C">
        <w:rPr>
          <w:rFonts w:ascii="GHEA Grapalat" w:hAnsi="GHEA Grapalat"/>
          <w:b/>
          <w:bCs/>
          <w:sz w:val="24"/>
          <w:szCs w:val="24"/>
          <w:lang w:val="af-ZA"/>
        </w:rPr>
        <w:t xml:space="preserve"> N 2215-</w:t>
      </w:r>
      <w:r w:rsidR="00A002D4" w:rsidRPr="00A002D4">
        <w:rPr>
          <w:rFonts w:ascii="GHEA Grapalat" w:hAnsi="GHEA Grapalat"/>
          <w:b/>
          <w:bCs/>
          <w:sz w:val="24"/>
          <w:szCs w:val="24"/>
          <w:lang w:val="hy-AM"/>
        </w:rPr>
        <w:t>Ն</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ՈՐՈՇՄԱՆ</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ՄԵՋ</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ՓՈՓՈԽՈՒԹՅՈՒՆՆԵՐ</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ԵՎ</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ԼՐԱՑՈՒՄՆԵՐ</w:t>
      </w:r>
      <w:r w:rsidR="00A002D4" w:rsidRPr="00F37F5C">
        <w:rPr>
          <w:rFonts w:ascii="GHEA Grapalat" w:hAnsi="GHEA Grapalat"/>
          <w:b/>
          <w:bCs/>
          <w:sz w:val="24"/>
          <w:szCs w:val="24"/>
          <w:lang w:val="af-ZA"/>
        </w:rPr>
        <w:t xml:space="preserve"> </w:t>
      </w:r>
      <w:r w:rsidR="00A002D4" w:rsidRPr="00A002D4">
        <w:rPr>
          <w:rFonts w:ascii="GHEA Grapalat" w:hAnsi="GHEA Grapalat"/>
          <w:b/>
          <w:bCs/>
          <w:sz w:val="24"/>
          <w:szCs w:val="24"/>
          <w:lang w:val="hy-AM"/>
        </w:rPr>
        <w:t>ԿԱՏԱՐԵԼՈՒ</w:t>
      </w:r>
      <w:r w:rsidR="00A002D4" w:rsidRPr="00F37F5C">
        <w:rPr>
          <w:rFonts w:ascii="GHEA Grapalat" w:hAnsi="GHEA Grapalat"/>
          <w:b/>
          <w:bCs/>
          <w:sz w:val="24"/>
          <w:szCs w:val="24"/>
          <w:lang w:val="hy-AM"/>
        </w:rPr>
        <w:t xml:space="preserve"> ՄԱՍԻՆ</w:t>
      </w:r>
      <w:r w:rsidRPr="003D79BF">
        <w:rPr>
          <w:rFonts w:ascii="GHEA Grapalat" w:hAnsi="GHEA Grapalat"/>
          <w:b/>
          <w:sz w:val="24"/>
          <w:szCs w:val="24"/>
          <w:lang w:val="hy-AM"/>
        </w:rPr>
        <w:t>» ՀԱՅԱՍՏԱՆԻ ՀԱՆՐԱՊԵՏՈՒԹՅԱՆ ԿԱՌԱՎԱՐՈՒԹՅԱՆ ՈՐՈՇՄԱՆ ՆԱԽԱԳԾԻ</w:t>
      </w:r>
    </w:p>
    <w:p w:rsidR="009F26EA" w:rsidRPr="0048183D" w:rsidRDefault="009F26EA" w:rsidP="009F26EA">
      <w:pPr>
        <w:jc w:val="center"/>
        <w:rPr>
          <w:lang w:val="hy-AM"/>
        </w:rPr>
      </w:pPr>
    </w:p>
    <w:tbl>
      <w:tblPr>
        <w:tblW w:w="10892" w:type="dxa"/>
        <w:tblCellSpacing w:w="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46"/>
        <w:gridCol w:w="1843"/>
        <w:gridCol w:w="3603"/>
      </w:tblGrid>
      <w:tr w:rsidR="007A3ADB" w:rsidRPr="00E459DE" w:rsidTr="00660FF1">
        <w:trPr>
          <w:trHeight w:val="391"/>
          <w:tblCellSpacing w:w="0" w:type="dxa"/>
        </w:trPr>
        <w:tc>
          <w:tcPr>
            <w:tcW w:w="7289" w:type="dxa"/>
            <w:gridSpan w:val="2"/>
            <w:vMerge w:val="restart"/>
            <w:shd w:val="clear" w:color="auto" w:fill="D0D0D0"/>
            <w:hideMark/>
          </w:tcPr>
          <w:p w:rsidR="007A3ADB" w:rsidRPr="007A3ADB" w:rsidRDefault="007A3ADB" w:rsidP="00695E5E">
            <w:pPr>
              <w:spacing w:after="0" w:line="360" w:lineRule="auto"/>
              <w:jc w:val="center"/>
              <w:rPr>
                <w:rFonts w:ascii="GHEA Grapalat" w:eastAsia="Times New Roman" w:hAnsi="GHEA Grapalat" w:cs="Times New Roman"/>
                <w:color w:val="000000"/>
                <w:sz w:val="24"/>
                <w:szCs w:val="24"/>
                <w:lang w:val="en-US" w:eastAsia="ru-RU"/>
              </w:rPr>
            </w:pPr>
            <w:r w:rsidRPr="007A3ADB">
              <w:rPr>
                <w:rFonts w:ascii="GHEA Grapalat" w:eastAsia="Times New Roman" w:hAnsi="GHEA Grapalat" w:cs="Times New Roman"/>
                <w:color w:val="000000"/>
                <w:sz w:val="24"/>
                <w:szCs w:val="24"/>
                <w:lang w:eastAsia="ru-RU"/>
              </w:rPr>
              <w:t>1. ՀՀ ֆինանսների նախարարություն</w:t>
            </w:r>
          </w:p>
        </w:tc>
        <w:tc>
          <w:tcPr>
            <w:tcW w:w="3603" w:type="dxa"/>
            <w:shd w:val="clear" w:color="auto" w:fill="D0D0D0"/>
            <w:hideMark/>
          </w:tcPr>
          <w:p w:rsidR="007A3ADB" w:rsidRPr="00A10ED1" w:rsidRDefault="00A10ED1" w:rsidP="00695E5E">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en-US" w:eastAsia="ru-RU"/>
              </w:rPr>
              <w:t>21.12.2021</w:t>
            </w:r>
            <w:r>
              <w:rPr>
                <w:rFonts w:ascii="GHEA Grapalat" w:eastAsia="Times New Roman" w:hAnsi="GHEA Grapalat" w:cs="Times New Roman"/>
                <w:color w:val="000000"/>
                <w:sz w:val="24"/>
                <w:szCs w:val="24"/>
                <w:lang w:val="hy-AM" w:eastAsia="ru-RU"/>
              </w:rPr>
              <w:t>թ.</w:t>
            </w:r>
          </w:p>
        </w:tc>
      </w:tr>
      <w:tr w:rsidR="007A3ADB" w:rsidRPr="00E459DE" w:rsidTr="00660FF1">
        <w:trPr>
          <w:trHeight w:val="391"/>
          <w:tblCellSpacing w:w="0" w:type="dxa"/>
        </w:trPr>
        <w:tc>
          <w:tcPr>
            <w:tcW w:w="7289" w:type="dxa"/>
            <w:gridSpan w:val="2"/>
            <w:vMerge/>
            <w:shd w:val="clear" w:color="auto" w:fill="FFFFFF"/>
            <w:vAlign w:val="center"/>
            <w:hideMark/>
          </w:tcPr>
          <w:p w:rsidR="007A3ADB" w:rsidRPr="00E459DE" w:rsidRDefault="007A3ADB" w:rsidP="00695E5E">
            <w:pPr>
              <w:spacing w:after="0" w:line="360" w:lineRule="auto"/>
              <w:rPr>
                <w:rFonts w:ascii="GHEA Grapalat" w:eastAsia="Times New Roman" w:hAnsi="GHEA Grapalat" w:cs="Times New Roman"/>
                <w:color w:val="000000"/>
                <w:sz w:val="24"/>
                <w:szCs w:val="24"/>
                <w:lang w:val="en-US" w:eastAsia="ru-RU"/>
              </w:rPr>
            </w:pPr>
          </w:p>
        </w:tc>
        <w:tc>
          <w:tcPr>
            <w:tcW w:w="3603" w:type="dxa"/>
            <w:shd w:val="clear" w:color="auto" w:fill="D0D0D0"/>
            <w:hideMark/>
          </w:tcPr>
          <w:p w:rsidR="007A3ADB" w:rsidRPr="00E459DE" w:rsidRDefault="00A10ED1" w:rsidP="00695E5E">
            <w:pPr>
              <w:spacing w:after="0" w:line="360" w:lineRule="auto"/>
              <w:jc w:val="center"/>
              <w:rPr>
                <w:rFonts w:ascii="GHEA Grapalat" w:eastAsia="Times New Roman" w:hAnsi="GHEA Grapalat" w:cs="Times New Roman"/>
                <w:color w:val="000000"/>
                <w:sz w:val="24"/>
                <w:szCs w:val="24"/>
                <w:lang w:val="en-US" w:eastAsia="ru-RU"/>
              </w:rPr>
            </w:pPr>
            <w:r>
              <w:rPr>
                <w:rFonts w:ascii="GHEA Grapalat" w:eastAsia="Times New Roman" w:hAnsi="GHEA Grapalat" w:cs="Times New Roman"/>
                <w:color w:val="000000"/>
                <w:sz w:val="24"/>
                <w:szCs w:val="24"/>
                <w:lang w:val="en-US" w:eastAsia="ru-RU"/>
              </w:rPr>
              <w:t xml:space="preserve">N </w:t>
            </w:r>
            <w:r w:rsidRPr="00A10ED1">
              <w:rPr>
                <w:rFonts w:ascii="GHEA Grapalat" w:eastAsia="Times New Roman" w:hAnsi="GHEA Grapalat" w:cs="Times New Roman"/>
                <w:color w:val="000000"/>
                <w:sz w:val="24"/>
                <w:szCs w:val="24"/>
                <w:lang w:val="en-US" w:eastAsia="ru-RU"/>
              </w:rPr>
              <w:t>01/8-4/20715-2021</w:t>
            </w:r>
          </w:p>
        </w:tc>
      </w:tr>
      <w:tr w:rsidR="00A10ED1" w:rsidRPr="00A10ED1" w:rsidTr="00A10ED1">
        <w:trPr>
          <w:trHeight w:val="966"/>
          <w:tblCellSpacing w:w="0" w:type="dxa"/>
        </w:trPr>
        <w:tc>
          <w:tcPr>
            <w:tcW w:w="5446" w:type="dxa"/>
            <w:shd w:val="clear" w:color="auto" w:fill="FFFFFF"/>
            <w:hideMark/>
          </w:tcPr>
          <w:p w:rsidR="00A10ED1" w:rsidRPr="00A10ED1" w:rsidRDefault="00A10ED1" w:rsidP="00A10ED1">
            <w:pPr>
              <w:spacing w:after="0" w:line="360" w:lineRule="auto"/>
              <w:jc w:val="both"/>
              <w:rPr>
                <w:rFonts w:ascii="GHEA Grapalat" w:eastAsia="Times New Roman" w:hAnsi="GHEA Grapalat" w:cs="Times New Roman"/>
                <w:color w:val="000000"/>
                <w:sz w:val="24"/>
                <w:szCs w:val="24"/>
                <w:lang w:val="hy-AM" w:eastAsia="ru-RU"/>
              </w:rPr>
            </w:pPr>
            <w:r w:rsidRPr="00A10ED1">
              <w:rPr>
                <w:rFonts w:ascii="GHEA Grapalat" w:eastAsia="Times New Roman" w:hAnsi="GHEA Grapalat" w:cs="Times New Roman"/>
                <w:color w:val="000000"/>
                <w:sz w:val="24"/>
                <w:szCs w:val="24"/>
                <w:lang w:val="hy-AM" w:eastAsia="ru-RU"/>
              </w:rPr>
              <w:t>1.</w:t>
            </w:r>
            <w:r w:rsidRPr="00A10ED1">
              <w:rPr>
                <w:rFonts w:ascii="GHEA Grapalat" w:eastAsia="Times New Roman" w:hAnsi="GHEA Grapalat" w:cs="Times New Roman"/>
                <w:color w:val="000000"/>
                <w:sz w:val="24"/>
                <w:szCs w:val="24"/>
                <w:lang w:val="hy-AM" w:eastAsia="ru-RU"/>
              </w:rPr>
              <w:tab/>
              <w:t>Նախագծով առաջարկվում է ՀՀ 2021թ-ի պետական բյուջեով նախատեսված «1146. Հանրակրթության ծրագիր» ծրագրի գծով նախատեսված միջոցներից վերաբաշխել 145,939.6 հազար դրամ և հատկացնել՝</w:t>
            </w:r>
          </w:p>
          <w:p w:rsidR="00A10ED1" w:rsidRPr="00A10ED1" w:rsidRDefault="00A10ED1" w:rsidP="00A10ED1">
            <w:pPr>
              <w:spacing w:after="0" w:line="360" w:lineRule="auto"/>
              <w:jc w:val="both"/>
              <w:rPr>
                <w:rFonts w:ascii="GHEA Grapalat" w:eastAsia="Times New Roman" w:hAnsi="GHEA Grapalat" w:cs="Times New Roman"/>
                <w:color w:val="000000"/>
                <w:sz w:val="24"/>
                <w:szCs w:val="24"/>
                <w:lang w:val="hy-AM" w:eastAsia="ru-RU"/>
              </w:rPr>
            </w:pPr>
            <w:r w:rsidRPr="00A10ED1">
              <w:rPr>
                <w:rFonts w:ascii="GHEA Grapalat" w:eastAsia="Times New Roman" w:hAnsi="GHEA Grapalat" w:cs="Times New Roman"/>
                <w:color w:val="000000"/>
                <w:sz w:val="24"/>
                <w:szCs w:val="24"/>
                <w:lang w:val="hy-AM" w:eastAsia="ru-RU"/>
              </w:rPr>
              <w:t>ա/ 118,539,6 հազար դրամ՝ թվով 8 հուշարձանների ամրակայման, նորոգման և վերականգնման գիտանախագծային փաստաթղթերի կազմման և պեղումների իրականացման աշխատանքներին,</w:t>
            </w:r>
          </w:p>
          <w:p w:rsidR="00A10ED1" w:rsidRPr="00A10ED1" w:rsidRDefault="00A10ED1" w:rsidP="00A10ED1">
            <w:pPr>
              <w:spacing w:after="0" w:line="360" w:lineRule="auto"/>
              <w:jc w:val="both"/>
              <w:rPr>
                <w:rFonts w:ascii="GHEA Grapalat" w:eastAsia="Times New Roman" w:hAnsi="GHEA Grapalat" w:cs="Times New Roman"/>
                <w:color w:val="000000"/>
                <w:sz w:val="24"/>
                <w:szCs w:val="24"/>
                <w:lang w:val="hy-AM" w:eastAsia="ru-RU"/>
              </w:rPr>
            </w:pPr>
            <w:r w:rsidRPr="00A10ED1">
              <w:rPr>
                <w:rFonts w:ascii="GHEA Grapalat" w:eastAsia="Times New Roman" w:hAnsi="GHEA Grapalat" w:cs="Times New Roman"/>
                <w:color w:val="000000"/>
                <w:sz w:val="24"/>
                <w:szCs w:val="24"/>
                <w:lang w:val="hy-AM" w:eastAsia="ru-RU"/>
              </w:rPr>
              <w:t xml:space="preserve">բ/ 9,900.0 հազար դրամ՝ Արենի-1 քարանձավից գտած մ.թ.ա. 3600-3500 թթ. հնագիտական գտածո կաշվե ոտնամանի պահպանման համար հատուկ ցուցապահարանի պատրաստման և տեղադրման աշխատանքների ձեռքբերման գծով ծախսերին, </w:t>
            </w:r>
          </w:p>
          <w:p w:rsidR="00A10ED1" w:rsidRPr="00A10ED1" w:rsidRDefault="00A10ED1" w:rsidP="00A10ED1">
            <w:pPr>
              <w:spacing w:after="0" w:line="360" w:lineRule="auto"/>
              <w:jc w:val="both"/>
              <w:rPr>
                <w:rFonts w:ascii="GHEA Grapalat" w:eastAsia="Times New Roman" w:hAnsi="GHEA Grapalat" w:cs="Times New Roman"/>
                <w:color w:val="000000"/>
                <w:sz w:val="24"/>
                <w:szCs w:val="24"/>
                <w:lang w:val="hy-AM" w:eastAsia="ru-RU"/>
              </w:rPr>
            </w:pPr>
            <w:r w:rsidRPr="00A10ED1">
              <w:rPr>
                <w:rFonts w:ascii="GHEA Grapalat" w:eastAsia="Times New Roman" w:hAnsi="GHEA Grapalat" w:cs="Times New Roman"/>
                <w:color w:val="000000"/>
                <w:sz w:val="24"/>
                <w:szCs w:val="24"/>
                <w:lang w:val="hy-AM" w:eastAsia="ru-RU"/>
              </w:rPr>
              <w:t>գ/ 17,500.0 հազար դրամ՝ «Գնահատման և թեստավորման կենտրոն» ՊՈԱԿ-ի համար համակարգչային տեխնիկայի ձեռքբերման գծով ծախսերին:</w:t>
            </w:r>
          </w:p>
          <w:p w:rsidR="00A10ED1" w:rsidRPr="00A10ED1" w:rsidRDefault="00A10ED1" w:rsidP="00A10ED1">
            <w:pPr>
              <w:spacing w:after="0" w:line="360" w:lineRule="auto"/>
              <w:jc w:val="both"/>
              <w:rPr>
                <w:rFonts w:ascii="GHEA Grapalat" w:eastAsia="Times New Roman" w:hAnsi="GHEA Grapalat" w:cs="Times New Roman"/>
                <w:color w:val="000000"/>
                <w:sz w:val="24"/>
                <w:szCs w:val="24"/>
                <w:lang w:val="hy-AM" w:eastAsia="ru-RU"/>
              </w:rPr>
            </w:pPr>
            <w:r w:rsidRPr="00A10ED1">
              <w:rPr>
                <w:rFonts w:ascii="GHEA Grapalat" w:eastAsia="Times New Roman" w:hAnsi="GHEA Grapalat" w:cs="Times New Roman"/>
                <w:color w:val="000000"/>
                <w:sz w:val="24"/>
                <w:szCs w:val="24"/>
                <w:lang w:val="hy-AM" w:eastAsia="ru-RU"/>
              </w:rPr>
              <w:lastRenderedPageBreak/>
              <w:t xml:space="preserve"> Մինչդեռ ՀՀ կառավարության 18.11.2021թ-ի N 58 նիստին ՀՀ վարչապետի կողմից հանձնարարվել է պետական կառավարման համակարգի մարմինների ղեկավարներին՝ «Ուսումնասիրել (յուրաքանչյուրն իր մասով) 2021 թվականի պետական բյուջեով տվյալ մարմնի համար նախատեսված կատարման ենթակա բյուջետային ծախսային ծրագրերը, վերհանել այն ծախսային ծրագրերը, որոնց կատարումը 2021 թվականի ընթացքում կհամարվի ոչ իրատեսական, և այդ ոչ իրատեսական համարվող ծախսային ծրագրերի համար 2021 թվականի բյուջետային հատկացումները վերադարձնել պետական բյուջե՝…»: </w:t>
            </w:r>
          </w:p>
          <w:p w:rsidR="00A10ED1" w:rsidRPr="00B75CEA" w:rsidRDefault="00A10ED1" w:rsidP="00A10ED1">
            <w:pPr>
              <w:spacing w:after="0" w:line="360" w:lineRule="auto"/>
              <w:jc w:val="both"/>
              <w:rPr>
                <w:rFonts w:ascii="GHEA Grapalat" w:eastAsia="Times New Roman" w:hAnsi="GHEA Grapalat" w:cs="Times New Roman"/>
                <w:i/>
                <w:color w:val="000000"/>
                <w:sz w:val="24"/>
                <w:szCs w:val="24"/>
                <w:lang w:val="hy-AM" w:eastAsia="ru-RU"/>
              </w:rPr>
            </w:pPr>
            <w:r w:rsidRPr="00A10ED1">
              <w:rPr>
                <w:rFonts w:ascii="GHEA Grapalat" w:eastAsia="Times New Roman" w:hAnsi="GHEA Grapalat" w:cs="Times New Roman"/>
                <w:color w:val="000000"/>
                <w:sz w:val="24"/>
                <w:szCs w:val="24"/>
                <w:lang w:val="hy-AM" w:eastAsia="ru-RU"/>
              </w:rPr>
              <w:t>Հետևաբար, հիմք ընդունելով վերը նշվածը, առաջարկում ենք վերաբաշխվող միջոցները ուղղել ՀՀ կառավարության պահուստային ֆոնդ և ներկայացված հատկացումներին անդրադառնալ 2022 թվականի ընթացքում՝ ՀՀ 2022թ-ի պետական բյուջեով ոլորտի գծով նախատեսված միջոցների շրջանակներում՝ ելնելով աշխատանքների իրականացման առաջնահերթություններից:</w:t>
            </w:r>
          </w:p>
        </w:tc>
        <w:tc>
          <w:tcPr>
            <w:tcW w:w="5446" w:type="dxa"/>
            <w:gridSpan w:val="2"/>
            <w:shd w:val="clear" w:color="auto" w:fill="FFFFFF"/>
          </w:tcPr>
          <w:p w:rsidR="00A10ED1" w:rsidRPr="00520550" w:rsidRDefault="00A10ED1" w:rsidP="00A10ED1">
            <w:pPr>
              <w:spacing w:after="0" w:line="360" w:lineRule="auto"/>
              <w:jc w:val="both"/>
              <w:rPr>
                <w:rFonts w:ascii="GHEA Grapalat" w:eastAsia="Times New Roman" w:hAnsi="GHEA Grapalat" w:cs="Times New Roman"/>
                <w:b/>
                <w:i/>
                <w:color w:val="000000"/>
                <w:sz w:val="24"/>
                <w:szCs w:val="24"/>
                <w:lang w:val="hy-AM" w:eastAsia="ru-RU"/>
              </w:rPr>
            </w:pPr>
            <w:r w:rsidRPr="00520550">
              <w:rPr>
                <w:rFonts w:ascii="GHEA Grapalat" w:eastAsia="Times New Roman" w:hAnsi="GHEA Grapalat" w:cs="Times New Roman"/>
                <w:b/>
                <w:i/>
                <w:color w:val="000000"/>
                <w:sz w:val="24"/>
                <w:szCs w:val="24"/>
                <w:lang w:val="hy-AM" w:eastAsia="ru-RU"/>
              </w:rPr>
              <w:lastRenderedPageBreak/>
              <w:t>Չի ընդունվել</w:t>
            </w:r>
          </w:p>
          <w:p w:rsidR="00A10ED1" w:rsidRDefault="00A10ED1" w:rsidP="00A10ED1">
            <w:pPr>
              <w:spacing w:after="0" w:line="360" w:lineRule="auto"/>
              <w:jc w:val="both"/>
              <w:rPr>
                <w:rFonts w:ascii="GHEA Grapalat" w:eastAsia="Times New Roman" w:hAnsi="GHEA Grapalat" w:cs="Times New Roman"/>
                <w:color w:val="000000"/>
                <w:sz w:val="24"/>
                <w:szCs w:val="24"/>
                <w:lang w:val="hy-AM" w:eastAsia="ru-RU"/>
              </w:rPr>
            </w:pPr>
            <w:r w:rsidRPr="00520550">
              <w:rPr>
                <w:rFonts w:ascii="GHEA Grapalat" w:eastAsia="Times New Roman" w:hAnsi="GHEA Grapalat" w:cs="Times New Roman"/>
                <w:color w:val="000000"/>
                <w:sz w:val="24"/>
                <w:szCs w:val="24"/>
                <w:lang w:val="hy-AM" w:eastAsia="ru-RU"/>
              </w:rPr>
              <w:t>ՀՀ ԿԳՄՍ նախարարության կողմից տնտեսումների/խնայողությունների մի մասը՝ շուրջ 1,</w:t>
            </w:r>
            <w:r>
              <w:rPr>
                <w:rFonts w:ascii="GHEA Grapalat" w:eastAsia="Times New Roman" w:hAnsi="GHEA Grapalat" w:cs="Times New Roman"/>
                <w:color w:val="000000"/>
                <w:sz w:val="24"/>
                <w:szCs w:val="24"/>
                <w:lang w:val="hy-AM" w:eastAsia="ru-RU"/>
              </w:rPr>
              <w:t>9</w:t>
            </w:r>
            <w:r w:rsidRPr="00520550">
              <w:rPr>
                <w:rFonts w:ascii="GHEA Grapalat" w:eastAsia="Times New Roman" w:hAnsi="GHEA Grapalat" w:cs="Times New Roman"/>
                <w:color w:val="000000"/>
                <w:sz w:val="24"/>
                <w:szCs w:val="24"/>
                <w:lang w:val="hy-AM" w:eastAsia="ru-RU"/>
              </w:rPr>
              <w:t xml:space="preserve"> մլրդ ՀՀ դրամ արդեն ուղղվել է ՀՀ կառավարության պահուստային ֆոնդ ՀՀ կառավարության 18.11.2021թ. </w:t>
            </w:r>
            <w:r>
              <w:rPr>
                <w:rFonts w:ascii="GHEA Grapalat" w:eastAsia="Times New Roman" w:hAnsi="GHEA Grapalat" w:cs="Times New Roman"/>
                <w:color w:val="000000"/>
                <w:sz w:val="24"/>
                <w:szCs w:val="24"/>
                <w:lang w:val="hy-AM" w:eastAsia="ru-RU"/>
              </w:rPr>
              <w:t xml:space="preserve">N 1906-Ն  և 1908-Ն որոշումներին, ինչպես նաև ՀՀ կառավարության 09.12.2021թ. </w:t>
            </w:r>
            <w:r w:rsidRPr="00520550">
              <w:rPr>
                <w:rFonts w:ascii="GHEA Grapalat" w:eastAsia="Times New Roman" w:hAnsi="GHEA Grapalat" w:cs="Times New Roman"/>
                <w:color w:val="000000"/>
                <w:sz w:val="24"/>
                <w:szCs w:val="24"/>
                <w:lang w:val="hy-AM" w:eastAsia="ru-RU"/>
              </w:rPr>
              <w:t>N 2022-</w:t>
            </w:r>
            <w:r>
              <w:rPr>
                <w:rFonts w:ascii="GHEA Grapalat" w:eastAsia="Times New Roman" w:hAnsi="GHEA Grapalat" w:cs="Times New Roman"/>
                <w:color w:val="000000"/>
                <w:sz w:val="24"/>
                <w:szCs w:val="24"/>
                <w:lang w:val="hy-AM" w:eastAsia="ru-RU"/>
              </w:rPr>
              <w:t xml:space="preserve">Ն որոշման </w:t>
            </w:r>
            <w:r w:rsidRPr="00520550">
              <w:rPr>
                <w:rFonts w:ascii="GHEA Grapalat" w:eastAsia="Times New Roman" w:hAnsi="GHEA Grapalat" w:cs="Times New Roman"/>
                <w:color w:val="000000"/>
                <w:sz w:val="24"/>
                <w:szCs w:val="24"/>
                <w:lang w:val="hy-AM" w:eastAsia="ru-RU"/>
              </w:rPr>
              <w:t xml:space="preserve">համապատասխան: </w:t>
            </w:r>
            <w:r>
              <w:rPr>
                <w:rFonts w:ascii="GHEA Grapalat" w:eastAsia="Times New Roman" w:hAnsi="GHEA Grapalat" w:cs="Times New Roman"/>
                <w:color w:val="000000"/>
                <w:sz w:val="24"/>
                <w:szCs w:val="24"/>
                <w:lang w:val="hy-AM" w:eastAsia="ru-RU"/>
              </w:rPr>
              <w:t>Բացի այդ, շրջանառվող նախագծերով</w:t>
            </w:r>
            <w:r w:rsidRPr="00520550">
              <w:rPr>
                <w:rFonts w:ascii="GHEA Grapalat" w:eastAsia="Times New Roman" w:hAnsi="GHEA Grapalat" w:cs="Times New Roman"/>
                <w:color w:val="000000"/>
                <w:sz w:val="24"/>
                <w:szCs w:val="24"/>
                <w:lang w:val="hy-AM" w:eastAsia="ru-RU"/>
              </w:rPr>
              <w:t xml:space="preserve"> ևս </w:t>
            </w:r>
            <w:r w:rsidRPr="00A10ED1">
              <w:rPr>
                <w:rFonts w:ascii="GHEA Grapalat" w:eastAsia="Times New Roman" w:hAnsi="GHEA Grapalat" w:cs="Times New Roman"/>
                <w:color w:val="000000"/>
                <w:sz w:val="24"/>
                <w:szCs w:val="24"/>
                <w:lang w:val="hy-AM" w:eastAsia="ru-RU"/>
              </w:rPr>
              <w:t>1.1</w:t>
            </w:r>
            <w:r w:rsidRPr="00520550">
              <w:rPr>
                <w:rFonts w:ascii="GHEA Grapalat" w:eastAsia="Times New Roman" w:hAnsi="GHEA Grapalat" w:cs="Times New Roman"/>
                <w:color w:val="000000"/>
                <w:sz w:val="24"/>
                <w:szCs w:val="24"/>
                <w:lang w:val="hy-AM" w:eastAsia="ru-RU"/>
              </w:rPr>
              <w:t xml:space="preserve"> մլ</w:t>
            </w:r>
            <w:r>
              <w:rPr>
                <w:rFonts w:ascii="GHEA Grapalat" w:eastAsia="Times New Roman" w:hAnsi="GHEA Grapalat" w:cs="Times New Roman"/>
                <w:color w:val="000000"/>
                <w:sz w:val="24"/>
                <w:szCs w:val="24"/>
                <w:lang w:val="hy-AM" w:eastAsia="ru-RU"/>
              </w:rPr>
              <w:t>րդ</w:t>
            </w:r>
            <w:r w:rsidRPr="00520550">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 xml:space="preserve">դրամ </w:t>
            </w:r>
            <w:r w:rsidRPr="00520550">
              <w:rPr>
                <w:rFonts w:ascii="GHEA Grapalat" w:eastAsia="Times New Roman" w:hAnsi="GHEA Grapalat" w:cs="Times New Roman"/>
                <w:color w:val="000000"/>
                <w:sz w:val="24"/>
                <w:szCs w:val="24"/>
                <w:lang w:val="hy-AM" w:eastAsia="ru-RU"/>
              </w:rPr>
              <w:t xml:space="preserve">գումար </w:t>
            </w:r>
            <w:r>
              <w:rPr>
                <w:rFonts w:ascii="GHEA Grapalat" w:eastAsia="Times New Roman" w:hAnsi="GHEA Grapalat" w:cs="Times New Roman"/>
                <w:color w:val="000000"/>
                <w:sz w:val="24"/>
                <w:szCs w:val="24"/>
                <w:lang w:val="hy-AM" w:eastAsia="ru-RU"/>
              </w:rPr>
              <w:t>ուղղվում է ՀՀ կառավարության պահուստային ֆոնդ</w:t>
            </w:r>
            <w:r w:rsidRPr="00520550">
              <w:rPr>
                <w:rFonts w:ascii="GHEA Grapalat" w:eastAsia="Times New Roman" w:hAnsi="GHEA Grapalat" w:cs="Times New Roman"/>
                <w:color w:val="000000"/>
                <w:sz w:val="24"/>
                <w:szCs w:val="24"/>
                <w:lang w:val="hy-AM" w:eastAsia="ru-RU"/>
              </w:rPr>
              <w:t>:</w:t>
            </w:r>
          </w:p>
          <w:p w:rsidR="00A10ED1" w:rsidRPr="00B75CEA" w:rsidRDefault="00A10ED1" w:rsidP="00A10ED1">
            <w:pPr>
              <w:spacing w:after="0" w:line="360" w:lineRule="auto"/>
              <w:jc w:val="both"/>
              <w:rPr>
                <w:rFonts w:ascii="GHEA Grapalat" w:eastAsia="Times New Roman" w:hAnsi="GHEA Grapalat" w:cs="Times New Roman"/>
                <w:i/>
                <w:color w:val="000000"/>
                <w:sz w:val="24"/>
                <w:szCs w:val="24"/>
                <w:lang w:val="hy-AM" w:eastAsia="ru-RU"/>
              </w:rPr>
            </w:pPr>
            <w:r>
              <w:rPr>
                <w:rFonts w:ascii="GHEA Grapalat" w:eastAsia="Times New Roman" w:hAnsi="GHEA Grapalat" w:cs="Times New Roman"/>
                <w:color w:val="000000"/>
                <w:sz w:val="24"/>
                <w:szCs w:val="24"/>
                <w:lang w:val="hy-AM" w:eastAsia="ru-RU"/>
              </w:rPr>
              <w:t>Նախագծով ներկայացված ծախսերը խիստ անհրաժեշտ են և դրանց անհրժեշտության հիմնավորումը ներկայացված է Նախագծին կից փաթեթում:</w:t>
            </w:r>
          </w:p>
        </w:tc>
      </w:tr>
      <w:tr w:rsidR="00A10ED1" w:rsidRPr="00A10ED1" w:rsidTr="00A10ED1">
        <w:trPr>
          <w:trHeight w:val="966"/>
          <w:tblCellSpacing w:w="0" w:type="dxa"/>
        </w:trPr>
        <w:tc>
          <w:tcPr>
            <w:tcW w:w="5446" w:type="dxa"/>
            <w:shd w:val="clear" w:color="auto" w:fill="FFFFFF"/>
            <w:hideMark/>
          </w:tcPr>
          <w:p w:rsidR="00A10ED1" w:rsidRPr="00A10ED1" w:rsidRDefault="00A10ED1" w:rsidP="00A10ED1">
            <w:pPr>
              <w:spacing w:after="0" w:line="360" w:lineRule="auto"/>
              <w:jc w:val="both"/>
              <w:rPr>
                <w:rFonts w:ascii="GHEA Grapalat" w:eastAsia="Times New Roman" w:hAnsi="GHEA Grapalat" w:cs="Times New Roman"/>
                <w:color w:val="000000"/>
                <w:sz w:val="24"/>
                <w:szCs w:val="24"/>
                <w:lang w:val="hy-AM" w:eastAsia="ru-RU"/>
              </w:rPr>
            </w:pPr>
            <w:r w:rsidRPr="00A10ED1">
              <w:rPr>
                <w:rFonts w:ascii="GHEA Grapalat" w:eastAsia="Times New Roman" w:hAnsi="GHEA Grapalat" w:cs="Times New Roman"/>
                <w:color w:val="000000"/>
                <w:sz w:val="24"/>
                <w:szCs w:val="24"/>
                <w:lang w:val="hy-AM" w:eastAsia="ru-RU"/>
              </w:rPr>
              <w:lastRenderedPageBreak/>
              <w:t>2.</w:t>
            </w:r>
            <w:r w:rsidRPr="00A10ED1">
              <w:rPr>
                <w:rFonts w:ascii="GHEA Grapalat" w:eastAsia="Times New Roman" w:hAnsi="GHEA Grapalat" w:cs="Times New Roman"/>
                <w:color w:val="000000"/>
                <w:sz w:val="24"/>
                <w:szCs w:val="24"/>
                <w:lang w:val="hy-AM" w:eastAsia="ru-RU"/>
              </w:rPr>
              <w:tab/>
              <w:t>Նախագծին կից բացակայում են 9,900.0 հազար դրամի աշխատանքների ձեռքբերման ծախսերի հաշվարկային հիմնավորումները:</w:t>
            </w:r>
          </w:p>
        </w:tc>
        <w:tc>
          <w:tcPr>
            <w:tcW w:w="5446" w:type="dxa"/>
            <w:gridSpan w:val="2"/>
            <w:shd w:val="clear" w:color="auto" w:fill="FFFFFF"/>
          </w:tcPr>
          <w:p w:rsidR="00A10ED1" w:rsidRDefault="00237557" w:rsidP="00A10ED1">
            <w:pPr>
              <w:spacing w:after="0" w:line="360" w:lineRule="auto"/>
              <w:jc w:val="both"/>
              <w:rPr>
                <w:rFonts w:ascii="GHEA Grapalat" w:eastAsia="Times New Roman" w:hAnsi="GHEA Grapalat" w:cs="Times New Roman"/>
                <w:b/>
                <w:i/>
                <w:color w:val="000000"/>
                <w:sz w:val="24"/>
                <w:szCs w:val="24"/>
                <w:lang w:val="hy-AM" w:eastAsia="ru-RU"/>
              </w:rPr>
            </w:pPr>
            <w:r>
              <w:rPr>
                <w:rFonts w:ascii="GHEA Grapalat" w:eastAsia="Times New Roman" w:hAnsi="GHEA Grapalat" w:cs="Times New Roman"/>
                <w:b/>
                <w:i/>
                <w:color w:val="000000"/>
                <w:sz w:val="24"/>
                <w:szCs w:val="24"/>
                <w:lang w:val="hy-AM" w:eastAsia="ru-RU"/>
              </w:rPr>
              <w:t xml:space="preserve">Չի ընդունվել </w:t>
            </w:r>
          </w:p>
          <w:p w:rsidR="00237557" w:rsidRPr="00237557" w:rsidRDefault="00237557" w:rsidP="00237557">
            <w:pPr>
              <w:spacing w:after="0"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Նախագծին կից ներկայացվել է գնային առաջարկ, որը Հայաստանի պատմության թանգարանը ստացել է «</w:t>
            </w:r>
            <w:r w:rsidRPr="00237557">
              <w:rPr>
                <w:rFonts w:ascii="GHEA Grapalat" w:eastAsia="Times New Roman" w:hAnsi="GHEA Grapalat" w:cs="Times New Roman"/>
                <w:color w:val="000000"/>
                <w:sz w:val="24"/>
                <w:szCs w:val="24"/>
                <w:lang w:val="hy-AM" w:eastAsia="ru-RU"/>
              </w:rPr>
              <w:t>Arkanel</w:t>
            </w:r>
            <w:r>
              <w:rPr>
                <w:rFonts w:ascii="GHEA Grapalat" w:eastAsia="Times New Roman" w:hAnsi="GHEA Grapalat" w:cs="Times New Roman"/>
                <w:color w:val="000000"/>
                <w:sz w:val="24"/>
                <w:szCs w:val="24"/>
                <w:lang w:val="hy-AM" w:eastAsia="ru-RU"/>
              </w:rPr>
              <w:t>»</w:t>
            </w:r>
            <w:r w:rsidRPr="00237557">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 xml:space="preserve">ընկերությունից և կազմում է 8,250.0 հազար դրամ </w:t>
            </w:r>
            <w:r w:rsidRPr="00237557">
              <w:rPr>
                <w:rFonts w:ascii="GHEA Grapalat" w:eastAsia="Times New Roman" w:hAnsi="GHEA Grapalat" w:cs="Times New Roman"/>
                <w:color w:val="000000"/>
                <w:sz w:val="24"/>
                <w:szCs w:val="24"/>
                <w:lang w:val="hy-AM" w:eastAsia="ru-RU"/>
              </w:rPr>
              <w:t>(</w:t>
            </w:r>
            <w:r>
              <w:rPr>
                <w:rFonts w:ascii="GHEA Grapalat" w:eastAsia="Times New Roman" w:hAnsi="GHEA Grapalat" w:cs="Times New Roman"/>
                <w:color w:val="000000"/>
                <w:sz w:val="24"/>
                <w:szCs w:val="24"/>
                <w:lang w:val="hy-AM" w:eastAsia="ru-RU"/>
              </w:rPr>
              <w:t>8,250.0*1.2 ԱԱՀ</w:t>
            </w:r>
            <w:r w:rsidRPr="00237557">
              <w:rPr>
                <w:rFonts w:ascii="GHEA Grapalat" w:eastAsia="Times New Roman" w:hAnsi="GHEA Grapalat" w:cs="Times New Roman"/>
                <w:color w:val="000000"/>
                <w:sz w:val="24"/>
                <w:szCs w:val="24"/>
                <w:lang w:val="hy-AM" w:eastAsia="ru-RU"/>
              </w:rPr>
              <w:t xml:space="preserve"> = 9</w:t>
            </w:r>
            <w:r>
              <w:rPr>
                <w:rFonts w:ascii="GHEA Grapalat" w:eastAsia="Times New Roman" w:hAnsi="GHEA Grapalat" w:cs="Times New Roman"/>
                <w:color w:val="000000"/>
                <w:sz w:val="24"/>
                <w:szCs w:val="24"/>
                <w:lang w:val="hy-AM" w:eastAsia="ru-RU"/>
              </w:rPr>
              <w:t>,900.0</w:t>
            </w:r>
            <w:r w:rsidRPr="00237557">
              <w:rPr>
                <w:rFonts w:ascii="GHEA Grapalat" w:eastAsia="Times New Roman" w:hAnsi="GHEA Grapalat" w:cs="Times New Roman"/>
                <w:color w:val="000000"/>
                <w:sz w:val="24"/>
                <w:szCs w:val="24"/>
                <w:lang w:val="hy-AM" w:eastAsia="ru-RU"/>
              </w:rPr>
              <w:t>)</w:t>
            </w:r>
          </w:p>
        </w:tc>
      </w:tr>
      <w:tr w:rsidR="009C4B3D" w:rsidRPr="00A10ED1" w:rsidTr="00A10ED1">
        <w:trPr>
          <w:trHeight w:val="966"/>
          <w:tblCellSpacing w:w="0" w:type="dxa"/>
        </w:trPr>
        <w:tc>
          <w:tcPr>
            <w:tcW w:w="5446" w:type="dxa"/>
            <w:shd w:val="clear" w:color="auto" w:fill="FFFFFF"/>
            <w:hideMark/>
          </w:tcPr>
          <w:p w:rsidR="009C4B3D" w:rsidRPr="00A10ED1" w:rsidRDefault="009C4B3D" w:rsidP="00A10ED1">
            <w:pPr>
              <w:spacing w:after="0" w:line="360" w:lineRule="auto"/>
              <w:jc w:val="both"/>
              <w:rPr>
                <w:rFonts w:ascii="GHEA Grapalat" w:eastAsia="Times New Roman" w:hAnsi="GHEA Grapalat" w:cs="Times New Roman"/>
                <w:color w:val="000000"/>
                <w:sz w:val="24"/>
                <w:szCs w:val="24"/>
                <w:lang w:val="hy-AM" w:eastAsia="ru-RU"/>
              </w:rPr>
            </w:pPr>
            <w:r w:rsidRPr="009C4B3D">
              <w:rPr>
                <w:rFonts w:ascii="GHEA Grapalat" w:eastAsia="Times New Roman" w:hAnsi="GHEA Grapalat" w:cs="Times New Roman"/>
                <w:color w:val="000000"/>
                <w:sz w:val="24"/>
                <w:szCs w:val="24"/>
                <w:lang w:val="hy-AM" w:eastAsia="ru-RU"/>
              </w:rPr>
              <w:lastRenderedPageBreak/>
              <w:t>3.</w:t>
            </w:r>
            <w:r w:rsidRPr="009C4B3D">
              <w:rPr>
                <w:rFonts w:ascii="GHEA Grapalat" w:eastAsia="Times New Roman" w:hAnsi="GHEA Grapalat" w:cs="Times New Roman"/>
                <w:color w:val="000000"/>
                <w:sz w:val="24"/>
                <w:szCs w:val="24"/>
                <w:lang w:val="hy-AM" w:eastAsia="ru-RU"/>
              </w:rPr>
              <w:tab/>
              <w:t>Ինչ վերաբերում է Նախագծում առկա խմբագրական բնույթի վրիպակներին, ապա առաջարկում ենք Նախագծի N N 4 և 5 հավելվածներում լրացնել 1146 ծրագրի 11001 և 12004 միջոցառումների արդյունքի չափորոշիչները:</w:t>
            </w:r>
          </w:p>
        </w:tc>
        <w:tc>
          <w:tcPr>
            <w:tcW w:w="5446" w:type="dxa"/>
            <w:gridSpan w:val="2"/>
            <w:shd w:val="clear" w:color="auto" w:fill="FFFFFF"/>
          </w:tcPr>
          <w:p w:rsidR="009C4B3D" w:rsidRDefault="009C4B3D" w:rsidP="00A10ED1">
            <w:pPr>
              <w:spacing w:after="0" w:line="360" w:lineRule="auto"/>
              <w:jc w:val="both"/>
              <w:rPr>
                <w:rFonts w:ascii="GHEA Grapalat" w:eastAsia="Times New Roman" w:hAnsi="GHEA Grapalat" w:cs="Times New Roman"/>
                <w:b/>
                <w:i/>
                <w:color w:val="000000"/>
                <w:sz w:val="24"/>
                <w:szCs w:val="24"/>
                <w:lang w:val="hy-AM" w:eastAsia="ru-RU"/>
              </w:rPr>
            </w:pPr>
            <w:r>
              <w:rPr>
                <w:rFonts w:ascii="GHEA Grapalat" w:eastAsia="Times New Roman" w:hAnsi="GHEA Grapalat" w:cs="Times New Roman"/>
                <w:b/>
                <w:i/>
                <w:color w:val="000000"/>
                <w:sz w:val="24"/>
                <w:szCs w:val="24"/>
                <w:lang w:val="hy-AM" w:eastAsia="ru-RU"/>
              </w:rPr>
              <w:t>Չի ընդունվել</w:t>
            </w:r>
          </w:p>
          <w:p w:rsidR="009C4B3D" w:rsidRDefault="009C4B3D" w:rsidP="009C4B3D">
            <w:pPr>
              <w:spacing w:after="0" w:line="360" w:lineRule="auto"/>
              <w:jc w:val="both"/>
              <w:rPr>
                <w:rFonts w:ascii="GHEA Grapalat" w:eastAsia="Times New Roman" w:hAnsi="GHEA Grapalat" w:cs="Times New Roman"/>
                <w:color w:val="000000"/>
                <w:sz w:val="24"/>
                <w:szCs w:val="24"/>
                <w:lang w:val="hy-AM" w:eastAsia="ru-RU"/>
              </w:rPr>
            </w:pPr>
            <w:r w:rsidRPr="009C4B3D">
              <w:rPr>
                <w:rFonts w:ascii="GHEA Grapalat" w:eastAsia="Times New Roman" w:hAnsi="GHEA Grapalat" w:cs="Times New Roman"/>
                <w:color w:val="000000"/>
                <w:sz w:val="24"/>
                <w:szCs w:val="24"/>
                <w:lang w:val="hy-AM" w:eastAsia="ru-RU"/>
              </w:rPr>
              <w:t xml:space="preserve">1146 ծրագրի </w:t>
            </w:r>
            <w:r>
              <w:rPr>
                <w:rFonts w:ascii="GHEA Grapalat" w:eastAsia="Times New Roman" w:hAnsi="GHEA Grapalat" w:cs="Times New Roman"/>
                <w:color w:val="000000"/>
                <w:sz w:val="24"/>
                <w:szCs w:val="24"/>
                <w:lang w:val="hy-AM" w:eastAsia="ru-RU"/>
              </w:rPr>
              <w:t xml:space="preserve">11001 միջոցառման արդյունքային ցուցանիշի նվազեցման անհրաժեշտություն  չկա, ավելին, այն ավելացվել է ՀՀ կառավարության 16.12.2021թ.  </w:t>
            </w:r>
            <w:r w:rsidRPr="009C4B3D">
              <w:rPr>
                <w:rFonts w:ascii="GHEA Grapalat" w:eastAsia="Times New Roman" w:hAnsi="GHEA Grapalat" w:cs="Times New Roman"/>
                <w:color w:val="000000"/>
                <w:sz w:val="24"/>
                <w:szCs w:val="24"/>
                <w:lang w:val="hy-AM" w:eastAsia="ru-RU"/>
              </w:rPr>
              <w:t>N 2058-</w:t>
            </w:r>
            <w:r>
              <w:rPr>
                <w:rFonts w:ascii="GHEA Grapalat" w:eastAsia="Times New Roman" w:hAnsi="GHEA Grapalat" w:cs="Times New Roman"/>
                <w:color w:val="000000"/>
                <w:sz w:val="24"/>
                <w:szCs w:val="24"/>
                <w:lang w:val="hy-AM" w:eastAsia="ru-RU"/>
              </w:rPr>
              <w:t>Ն որոշմամբ:</w:t>
            </w:r>
          </w:p>
          <w:p w:rsidR="009C4B3D" w:rsidRPr="009C4B3D" w:rsidRDefault="009C4B3D" w:rsidP="00A911D0">
            <w:pPr>
              <w:spacing w:after="0"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Ինչ վերաբերում է 1146 ծրագրի 12004 միջոցաջմանը, ապա տնտեսումը պայմանավորված է այն հանգամանքով, որ </w:t>
            </w:r>
            <w:r w:rsidR="00A911D0">
              <w:rPr>
                <w:rFonts w:ascii="GHEA Grapalat" w:eastAsia="Times New Roman" w:hAnsi="GHEA Grapalat" w:cs="Times New Roman"/>
                <w:color w:val="000000"/>
                <w:sz w:val="24"/>
                <w:szCs w:val="24"/>
                <w:lang w:val="hy-AM" w:eastAsia="ru-RU"/>
              </w:rPr>
              <w:t xml:space="preserve">հավելավճարների </w:t>
            </w:r>
            <w:r>
              <w:rPr>
                <w:rFonts w:ascii="GHEA Grapalat" w:eastAsia="Times New Roman" w:hAnsi="GHEA Grapalat" w:cs="Times New Roman"/>
                <w:color w:val="000000"/>
                <w:sz w:val="24"/>
                <w:szCs w:val="24"/>
                <w:lang w:val="hy-AM" w:eastAsia="ru-RU"/>
              </w:rPr>
              <w:t>բյուջեն պլանավորվում է ուսուցիչների աշխատավարձի միջին դրույքաչափով, իսկ վճարվում է փաստաց</w:t>
            </w:r>
            <w:r w:rsidR="00A911D0">
              <w:rPr>
                <w:rFonts w:ascii="GHEA Grapalat" w:eastAsia="Times New Roman" w:hAnsi="GHEA Grapalat" w:cs="Times New Roman"/>
                <w:color w:val="000000"/>
                <w:sz w:val="24"/>
                <w:szCs w:val="24"/>
                <w:lang w:val="hy-AM" w:eastAsia="ru-RU"/>
              </w:rPr>
              <w:t>իով:</w:t>
            </w:r>
          </w:p>
        </w:tc>
      </w:tr>
      <w:tr w:rsidR="00660FF1" w:rsidRPr="00A53F15" w:rsidTr="00660FF1">
        <w:trPr>
          <w:trHeight w:val="391"/>
          <w:tblCellSpacing w:w="0" w:type="dxa"/>
        </w:trPr>
        <w:tc>
          <w:tcPr>
            <w:tcW w:w="7289" w:type="dxa"/>
            <w:gridSpan w:val="2"/>
            <w:vMerge w:val="restart"/>
            <w:shd w:val="clear" w:color="auto" w:fill="CFCFCF"/>
            <w:hideMark/>
          </w:tcPr>
          <w:p w:rsidR="00660FF1" w:rsidRPr="00A002D4" w:rsidRDefault="00660FF1" w:rsidP="00A002D4">
            <w:pPr>
              <w:spacing w:after="0" w:line="360" w:lineRule="auto"/>
              <w:jc w:val="center"/>
              <w:rPr>
                <w:rFonts w:ascii="GHEA Grapalat" w:eastAsia="Times New Roman" w:hAnsi="GHEA Grapalat" w:cs="Times New Roman"/>
                <w:color w:val="000000"/>
                <w:sz w:val="24"/>
                <w:szCs w:val="24"/>
                <w:lang w:val="hy-AM" w:eastAsia="ru-RU"/>
              </w:rPr>
            </w:pPr>
            <w:r w:rsidRPr="00B75CEA">
              <w:rPr>
                <w:rFonts w:ascii="GHEA Grapalat" w:eastAsia="Times New Roman" w:hAnsi="GHEA Grapalat" w:cs="Times New Roman"/>
                <w:color w:val="000000"/>
                <w:sz w:val="24"/>
                <w:szCs w:val="24"/>
                <w:lang w:eastAsia="ru-RU"/>
              </w:rPr>
              <w:t>2</w:t>
            </w:r>
            <w:r w:rsidRPr="007A3ADB">
              <w:rPr>
                <w:rFonts w:ascii="GHEA Grapalat" w:eastAsia="Times New Roman" w:hAnsi="GHEA Grapalat" w:cs="Times New Roman"/>
                <w:color w:val="000000"/>
                <w:sz w:val="24"/>
                <w:szCs w:val="24"/>
                <w:lang w:eastAsia="ru-RU"/>
              </w:rPr>
              <w:t>.</w:t>
            </w:r>
            <w:r>
              <w:rPr>
                <w:rFonts w:ascii="Sylfaen" w:hAnsi="Sylfaen" w:cs="Sylfaen"/>
              </w:rPr>
              <w:t xml:space="preserve"> </w:t>
            </w:r>
            <w:r w:rsidR="00A002D4">
              <w:rPr>
                <w:rFonts w:ascii="GHEA Grapalat" w:eastAsia="Times New Roman" w:hAnsi="GHEA Grapalat" w:cs="Times New Roman"/>
                <w:color w:val="000000"/>
                <w:sz w:val="24"/>
                <w:szCs w:val="24"/>
                <w:lang w:val="hy-AM" w:eastAsia="ru-RU"/>
              </w:rPr>
              <w:t>ՀՀ Արմավիրի մարզպետարան</w:t>
            </w:r>
          </w:p>
        </w:tc>
        <w:tc>
          <w:tcPr>
            <w:tcW w:w="3603" w:type="dxa"/>
            <w:shd w:val="clear" w:color="auto" w:fill="CFCFCF"/>
            <w:hideMark/>
          </w:tcPr>
          <w:p w:rsidR="00660FF1" w:rsidRPr="00660FF1" w:rsidRDefault="00237557" w:rsidP="00695E5E">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13.12.2021թ. </w:t>
            </w:r>
          </w:p>
        </w:tc>
      </w:tr>
      <w:tr w:rsidR="00660FF1" w:rsidRPr="00A53F15" w:rsidTr="00660FF1">
        <w:trPr>
          <w:trHeight w:val="391"/>
          <w:tblCellSpacing w:w="0" w:type="dxa"/>
        </w:trPr>
        <w:tc>
          <w:tcPr>
            <w:tcW w:w="7289" w:type="dxa"/>
            <w:gridSpan w:val="2"/>
            <w:vMerge/>
            <w:shd w:val="clear" w:color="auto" w:fill="CFCFCF"/>
            <w:vAlign w:val="center"/>
            <w:hideMark/>
          </w:tcPr>
          <w:p w:rsidR="00660FF1" w:rsidRPr="00660FF1" w:rsidRDefault="00660FF1" w:rsidP="00695E5E">
            <w:pPr>
              <w:spacing w:after="0" w:line="360" w:lineRule="auto"/>
              <w:rPr>
                <w:rFonts w:ascii="GHEA Grapalat" w:eastAsia="Times New Roman" w:hAnsi="GHEA Grapalat" w:cs="Times New Roman"/>
                <w:color w:val="000000"/>
                <w:sz w:val="24"/>
                <w:szCs w:val="24"/>
                <w:lang w:val="hy-AM" w:eastAsia="ru-RU"/>
              </w:rPr>
            </w:pPr>
          </w:p>
        </w:tc>
        <w:tc>
          <w:tcPr>
            <w:tcW w:w="3603" w:type="dxa"/>
            <w:shd w:val="clear" w:color="auto" w:fill="CFCFCF"/>
            <w:hideMark/>
          </w:tcPr>
          <w:p w:rsidR="00660FF1" w:rsidRPr="00237557" w:rsidRDefault="00237557" w:rsidP="00695E5E">
            <w:pPr>
              <w:spacing w:after="0" w:line="360" w:lineRule="auto"/>
              <w:jc w:val="center"/>
              <w:rPr>
                <w:rFonts w:ascii="GHEA Grapalat" w:eastAsia="Times New Roman" w:hAnsi="GHEA Grapalat" w:cs="Times New Roman"/>
                <w:color w:val="000000"/>
                <w:sz w:val="24"/>
                <w:szCs w:val="24"/>
                <w:lang w:val="en-US" w:eastAsia="ru-RU"/>
              </w:rPr>
            </w:pPr>
            <w:r>
              <w:rPr>
                <w:rFonts w:ascii="GHEA Grapalat" w:eastAsia="Times New Roman" w:hAnsi="GHEA Grapalat" w:cs="Times New Roman"/>
                <w:color w:val="000000"/>
                <w:sz w:val="24"/>
                <w:szCs w:val="24"/>
                <w:lang w:val="en-US" w:eastAsia="ru-RU"/>
              </w:rPr>
              <w:t xml:space="preserve">N </w:t>
            </w:r>
            <w:r w:rsidRPr="00237557">
              <w:rPr>
                <w:rFonts w:ascii="GHEA Grapalat" w:eastAsia="Times New Roman" w:hAnsi="GHEA Grapalat" w:cs="Times New Roman"/>
                <w:color w:val="000000"/>
                <w:sz w:val="24"/>
                <w:szCs w:val="24"/>
                <w:lang w:val="en-US" w:eastAsia="ru-RU"/>
              </w:rPr>
              <w:t>01 /6.1/07551-2021</w:t>
            </w:r>
          </w:p>
        </w:tc>
      </w:tr>
      <w:tr w:rsidR="00237557" w:rsidRPr="00862B3E" w:rsidTr="00A8578A">
        <w:trPr>
          <w:trHeight w:val="391"/>
          <w:tblCellSpacing w:w="0" w:type="dxa"/>
        </w:trPr>
        <w:tc>
          <w:tcPr>
            <w:tcW w:w="5446" w:type="dxa"/>
            <w:shd w:val="clear" w:color="auto" w:fill="FFFFFF" w:themeFill="background1"/>
            <w:vAlign w:val="center"/>
            <w:hideMark/>
          </w:tcPr>
          <w:p w:rsidR="00237557" w:rsidRPr="00B304B1" w:rsidRDefault="00237557" w:rsidP="00237557">
            <w:pPr>
              <w:spacing w:after="0" w:line="360" w:lineRule="auto"/>
              <w:jc w:val="both"/>
              <w:rPr>
                <w:rFonts w:ascii="GHEA Grapalat" w:eastAsia="Times New Roman" w:hAnsi="GHEA Grapalat" w:cs="Times New Roman"/>
                <w:color w:val="000000"/>
                <w:sz w:val="24"/>
                <w:szCs w:val="24"/>
                <w:lang w:val="hy-AM" w:eastAsia="ru-RU"/>
              </w:rPr>
            </w:pPr>
            <w:r w:rsidRPr="00237557">
              <w:rPr>
                <w:rFonts w:ascii="GHEA Grapalat" w:eastAsia="Times New Roman" w:hAnsi="GHEA Grapalat" w:cs="Times New Roman"/>
                <w:color w:val="000000"/>
                <w:sz w:val="24"/>
                <w:szCs w:val="24"/>
                <w:lang w:val="hy-AM" w:eastAsia="ru-RU"/>
              </w:rPr>
              <w:t>Հայտնում եմ Ձեզ, որ ՀՀ Արմավիրի մարզպետարանում քննարկվել է ««Հայաստանի Հանրապետության 2021 թվականի պետական բյուջեի մասին» ՀՀ օրենքում վերաբաշխում, Հայաստանի Հանրապետության կառավարության 2020 թվականի դեկտեմբերի 30-ի N 2215-Ն որոշման մեջ  փոփոխություններ և լրացումներ կատարելու մասին» Հայաստանի Հանրապետության կառավարության որոշման նախագիծը,որի վերաբերյալ առաջարկություններ չկան։</w:t>
            </w:r>
          </w:p>
        </w:tc>
        <w:tc>
          <w:tcPr>
            <w:tcW w:w="5446" w:type="dxa"/>
            <w:gridSpan w:val="2"/>
            <w:shd w:val="clear" w:color="auto" w:fill="FFFFFF" w:themeFill="background1"/>
            <w:vAlign w:val="center"/>
          </w:tcPr>
          <w:p w:rsidR="00237557" w:rsidRPr="00B304B1" w:rsidRDefault="00237557" w:rsidP="00A002D4">
            <w:pPr>
              <w:spacing w:after="0" w:line="360" w:lineRule="auto"/>
              <w:jc w:val="center"/>
              <w:rPr>
                <w:rFonts w:ascii="GHEA Grapalat" w:eastAsia="Times New Roman" w:hAnsi="GHEA Grapalat" w:cs="Times New Roman"/>
                <w:color w:val="000000"/>
                <w:sz w:val="24"/>
                <w:szCs w:val="24"/>
                <w:lang w:val="hy-AM" w:eastAsia="ru-RU"/>
              </w:rPr>
            </w:pPr>
          </w:p>
        </w:tc>
      </w:tr>
    </w:tbl>
    <w:p w:rsidR="00437ED2" w:rsidRPr="007A3ADB" w:rsidRDefault="00437ED2">
      <w:pPr>
        <w:rPr>
          <w:lang w:val="hy-AM"/>
        </w:rPr>
      </w:pPr>
    </w:p>
    <w:sectPr w:rsidR="00437ED2" w:rsidRPr="007A3ADB" w:rsidSect="00437E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09" w:rsidRDefault="00402909" w:rsidP="009F26EA">
      <w:pPr>
        <w:spacing w:after="0" w:line="240" w:lineRule="auto"/>
      </w:pPr>
      <w:r>
        <w:separator/>
      </w:r>
    </w:p>
  </w:endnote>
  <w:endnote w:type="continuationSeparator" w:id="0">
    <w:p w:rsidR="00402909" w:rsidRDefault="00402909" w:rsidP="009F2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09" w:rsidRDefault="00402909" w:rsidP="009F26EA">
      <w:pPr>
        <w:spacing w:after="0" w:line="240" w:lineRule="auto"/>
      </w:pPr>
      <w:r>
        <w:separator/>
      </w:r>
    </w:p>
  </w:footnote>
  <w:footnote w:type="continuationSeparator" w:id="0">
    <w:p w:rsidR="00402909" w:rsidRDefault="00402909" w:rsidP="009F26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A3ADB"/>
    <w:rsid w:val="00034DB2"/>
    <w:rsid w:val="00053347"/>
    <w:rsid w:val="00071F76"/>
    <w:rsid w:val="00085076"/>
    <w:rsid w:val="000C283E"/>
    <w:rsid w:val="000D270C"/>
    <w:rsid w:val="000D7E42"/>
    <w:rsid w:val="00103D63"/>
    <w:rsid w:val="00183E00"/>
    <w:rsid w:val="00194CC5"/>
    <w:rsid w:val="001E0D02"/>
    <w:rsid w:val="00202481"/>
    <w:rsid w:val="00237557"/>
    <w:rsid w:val="0025735C"/>
    <w:rsid w:val="00275EF2"/>
    <w:rsid w:val="002A39B6"/>
    <w:rsid w:val="002A63A4"/>
    <w:rsid w:val="002D4165"/>
    <w:rsid w:val="002E7D7D"/>
    <w:rsid w:val="003131E8"/>
    <w:rsid w:val="00322D19"/>
    <w:rsid w:val="0034622C"/>
    <w:rsid w:val="00365A91"/>
    <w:rsid w:val="00382F17"/>
    <w:rsid w:val="003A1497"/>
    <w:rsid w:val="003B0402"/>
    <w:rsid w:val="003C18D2"/>
    <w:rsid w:val="003C5E73"/>
    <w:rsid w:val="003D79BF"/>
    <w:rsid w:val="00402909"/>
    <w:rsid w:val="00404C83"/>
    <w:rsid w:val="00420338"/>
    <w:rsid w:val="00437ED2"/>
    <w:rsid w:val="0048183D"/>
    <w:rsid w:val="004F066E"/>
    <w:rsid w:val="00533298"/>
    <w:rsid w:val="00537EA7"/>
    <w:rsid w:val="0055469D"/>
    <w:rsid w:val="00592CC9"/>
    <w:rsid w:val="005A135D"/>
    <w:rsid w:val="005D01DC"/>
    <w:rsid w:val="00660FF1"/>
    <w:rsid w:val="00695E5E"/>
    <w:rsid w:val="006F5F9D"/>
    <w:rsid w:val="00700B98"/>
    <w:rsid w:val="00704668"/>
    <w:rsid w:val="00705227"/>
    <w:rsid w:val="00707BBC"/>
    <w:rsid w:val="00733E96"/>
    <w:rsid w:val="007362EA"/>
    <w:rsid w:val="007417DA"/>
    <w:rsid w:val="00746009"/>
    <w:rsid w:val="007A3ADB"/>
    <w:rsid w:val="007A6CC1"/>
    <w:rsid w:val="007B10D7"/>
    <w:rsid w:val="007B5E7B"/>
    <w:rsid w:val="007D5437"/>
    <w:rsid w:val="00832F19"/>
    <w:rsid w:val="00833CC9"/>
    <w:rsid w:val="008518F2"/>
    <w:rsid w:val="00861968"/>
    <w:rsid w:val="00862B3E"/>
    <w:rsid w:val="00877DD2"/>
    <w:rsid w:val="0089798F"/>
    <w:rsid w:val="008C393B"/>
    <w:rsid w:val="008E3367"/>
    <w:rsid w:val="008F295F"/>
    <w:rsid w:val="009646B5"/>
    <w:rsid w:val="009A6E49"/>
    <w:rsid w:val="009C220A"/>
    <w:rsid w:val="009C4B3D"/>
    <w:rsid w:val="009D1F3C"/>
    <w:rsid w:val="009E60C2"/>
    <w:rsid w:val="009F12FC"/>
    <w:rsid w:val="009F26EA"/>
    <w:rsid w:val="00A002D4"/>
    <w:rsid w:val="00A10ED1"/>
    <w:rsid w:val="00A53F15"/>
    <w:rsid w:val="00A63C36"/>
    <w:rsid w:val="00A911D0"/>
    <w:rsid w:val="00AA395C"/>
    <w:rsid w:val="00AD797F"/>
    <w:rsid w:val="00AF1287"/>
    <w:rsid w:val="00B06DA3"/>
    <w:rsid w:val="00B304B1"/>
    <w:rsid w:val="00B34FD6"/>
    <w:rsid w:val="00B548B9"/>
    <w:rsid w:val="00B6758F"/>
    <w:rsid w:val="00B7001A"/>
    <w:rsid w:val="00B75CEA"/>
    <w:rsid w:val="00B96DC4"/>
    <w:rsid w:val="00B97D00"/>
    <w:rsid w:val="00BA0D66"/>
    <w:rsid w:val="00BC5CBA"/>
    <w:rsid w:val="00BD138D"/>
    <w:rsid w:val="00C0070A"/>
    <w:rsid w:val="00C43260"/>
    <w:rsid w:val="00C82E20"/>
    <w:rsid w:val="00CE42BF"/>
    <w:rsid w:val="00D145F6"/>
    <w:rsid w:val="00D22B01"/>
    <w:rsid w:val="00D25936"/>
    <w:rsid w:val="00D277D9"/>
    <w:rsid w:val="00D42F4D"/>
    <w:rsid w:val="00D44F0D"/>
    <w:rsid w:val="00D45985"/>
    <w:rsid w:val="00D5418E"/>
    <w:rsid w:val="00D5419C"/>
    <w:rsid w:val="00D93D33"/>
    <w:rsid w:val="00E41A49"/>
    <w:rsid w:val="00E459DE"/>
    <w:rsid w:val="00E71D58"/>
    <w:rsid w:val="00E731A3"/>
    <w:rsid w:val="00EA5A45"/>
    <w:rsid w:val="00EB6B38"/>
    <w:rsid w:val="00F024FD"/>
    <w:rsid w:val="00F3465A"/>
    <w:rsid w:val="00F425CB"/>
    <w:rsid w:val="00F52020"/>
    <w:rsid w:val="00F56CC5"/>
    <w:rsid w:val="00F7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7A3ADB"/>
    <w:pPr>
      <w:spacing w:after="0" w:line="240" w:lineRule="auto"/>
    </w:pPr>
    <w:rPr>
      <w:rFonts w:ascii="Calibri" w:eastAsia="Times New Roman" w:hAnsi="Calibri" w:cs="Times New Roman"/>
      <w:lang w:val="en-US" w:bidi="en-US"/>
    </w:rPr>
  </w:style>
  <w:style w:type="paragraph" w:styleId="Header">
    <w:name w:val="header"/>
    <w:basedOn w:val="Normal"/>
    <w:link w:val="HeaderChar"/>
    <w:uiPriority w:val="99"/>
    <w:semiHidden/>
    <w:unhideWhenUsed/>
    <w:rsid w:val="009F26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6EA"/>
  </w:style>
  <w:style w:type="paragraph" w:styleId="Footer">
    <w:name w:val="footer"/>
    <w:basedOn w:val="Normal"/>
    <w:link w:val="FooterChar"/>
    <w:uiPriority w:val="99"/>
    <w:semiHidden/>
    <w:unhideWhenUsed/>
    <w:rsid w:val="009F26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26EA"/>
  </w:style>
  <w:style w:type="paragraph" w:styleId="ListParagraph">
    <w:name w:val="List Paragraph"/>
    <w:basedOn w:val="Normal"/>
    <w:uiPriority w:val="34"/>
    <w:qFormat/>
    <w:rsid w:val="009646B5"/>
    <w:pPr>
      <w:ind w:left="720"/>
      <w:contextualSpacing/>
    </w:pPr>
  </w:style>
</w:styles>
</file>

<file path=word/webSettings.xml><?xml version="1.0" encoding="utf-8"?>
<w:webSettings xmlns:r="http://schemas.openxmlformats.org/officeDocument/2006/relationships" xmlns:w="http://schemas.openxmlformats.org/wordprocessingml/2006/main">
  <w:divs>
    <w:div w:id="16483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2021-11-10T11:37:00Z</cp:lastPrinted>
  <dcterms:created xsi:type="dcterms:W3CDTF">2021-03-05T10:37:00Z</dcterms:created>
  <dcterms:modified xsi:type="dcterms:W3CDTF">2021-12-21T12:41:00Z</dcterms:modified>
  <cp:keywords>https://mul2.gov.am/tasks/543377/oneclick/ampopatert.docx?token=7b82d1497a8226c74e913fb549a52845</cp:keywords>
</cp:coreProperties>
</file>