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3E4772" w:rsidP="003A70AF">
      <w:pPr>
        <w:tabs>
          <w:tab w:val="center" w:pos="4680"/>
          <w:tab w:val="right" w:pos="9360"/>
        </w:tabs>
        <w:spacing w:line="360" w:lineRule="auto"/>
        <w:jc w:val="center"/>
        <w:rPr>
          <w:rFonts w:ascii="GHEA Grapalat" w:hAnsi="GHEA Grapalat"/>
          <w:bCs/>
          <w:lang w:val="hy-AM"/>
        </w:rPr>
      </w:pPr>
      <w:bookmarkStart w:id="0" w:name="_GoBack"/>
      <w:r w:rsidRPr="00D71D93">
        <w:rPr>
          <w:rFonts w:ascii="GHEA Grapalat" w:hAnsi="GHEA Grapalat" w:cs="Arial"/>
          <w:bCs/>
          <w:kern w:val="32"/>
          <w:lang w:val="hy-AM"/>
        </w:rPr>
        <w:t>«</w:t>
      </w:r>
      <w:r w:rsidR="009872A5">
        <w:rPr>
          <w:rFonts w:ascii="GHEA Grapalat" w:hAnsi="GHEA Grapalat"/>
          <w:shd w:val="clear" w:color="auto" w:fill="FFFFFF"/>
          <w:lang w:val="hy-AM"/>
        </w:rPr>
        <w:t>Հայաստանի Հանրապետության 202</w:t>
      </w:r>
      <w:r w:rsidR="009872A5" w:rsidRPr="00E772E0">
        <w:rPr>
          <w:rFonts w:ascii="GHEA Grapalat" w:hAnsi="GHEA Grapalat"/>
          <w:shd w:val="clear" w:color="auto" w:fill="FFFFFF"/>
          <w:lang w:val="hy-AM"/>
        </w:rPr>
        <w:t>1</w:t>
      </w:r>
      <w:r w:rsidR="009872A5">
        <w:rPr>
          <w:rFonts w:ascii="GHEA Grapalat" w:hAnsi="GHEA Grapalat"/>
          <w:shd w:val="clear" w:color="auto" w:fill="FFFFFF"/>
          <w:lang w:val="hy-AM"/>
        </w:rPr>
        <w:t xml:space="preserve"> թվականի պետական բյուջե</w:t>
      </w:r>
      <w:r w:rsidR="009872A5" w:rsidRPr="00E772E0">
        <w:rPr>
          <w:rFonts w:ascii="GHEA Grapalat" w:hAnsi="GHEA Grapalat"/>
          <w:shd w:val="clear" w:color="auto" w:fill="FFFFFF"/>
          <w:lang w:val="hy-AM"/>
        </w:rPr>
        <w:t xml:space="preserve">ի մասին» օրենքում </w:t>
      </w:r>
      <w:r w:rsidR="009872A5">
        <w:rPr>
          <w:rFonts w:ascii="GHEA Grapalat" w:hAnsi="GHEA Grapalat"/>
          <w:shd w:val="clear" w:color="auto" w:fill="FFFFFF"/>
          <w:lang w:val="hy-AM"/>
        </w:rPr>
        <w:t>և Հայաստանի Հանրապետության կառավարության 20</w:t>
      </w:r>
      <w:r w:rsidR="009872A5" w:rsidRPr="00E772E0">
        <w:rPr>
          <w:rFonts w:ascii="GHEA Grapalat" w:hAnsi="GHEA Grapalat"/>
          <w:shd w:val="clear" w:color="auto" w:fill="FFFFFF"/>
          <w:lang w:val="hy-AM"/>
        </w:rPr>
        <w:t>20</w:t>
      </w:r>
      <w:r w:rsidR="009872A5">
        <w:rPr>
          <w:rFonts w:ascii="GHEA Grapalat" w:hAnsi="GHEA Grapalat"/>
          <w:shd w:val="clear" w:color="auto" w:fill="FFFFFF"/>
          <w:lang w:val="hy-AM"/>
        </w:rPr>
        <w:t xml:space="preserve"> թվականի դեկտեմբերի </w:t>
      </w:r>
      <w:r w:rsidR="009872A5" w:rsidRPr="00E772E0">
        <w:rPr>
          <w:rFonts w:ascii="GHEA Grapalat" w:hAnsi="GHEA Grapalat"/>
          <w:shd w:val="clear" w:color="auto" w:fill="FFFFFF"/>
          <w:lang w:val="hy-AM"/>
        </w:rPr>
        <w:t>30</w:t>
      </w:r>
      <w:r w:rsidR="009872A5">
        <w:rPr>
          <w:rFonts w:ascii="GHEA Grapalat" w:hAnsi="GHEA Grapalat"/>
          <w:shd w:val="clear" w:color="auto" w:fill="FFFFFF"/>
          <w:lang w:val="hy-AM"/>
        </w:rPr>
        <w:t>-ի N</w:t>
      </w:r>
      <w:r w:rsidR="009872A5" w:rsidRPr="00E772E0">
        <w:rPr>
          <w:rFonts w:ascii="GHEA Grapalat" w:hAnsi="GHEA Grapalat"/>
          <w:shd w:val="clear" w:color="auto" w:fill="FFFFFF"/>
          <w:lang w:val="hy-AM"/>
        </w:rPr>
        <w:t xml:space="preserve"> 2215</w:t>
      </w:r>
      <w:r w:rsidR="009872A5">
        <w:rPr>
          <w:rFonts w:ascii="GHEA Grapalat" w:hAnsi="GHEA Grapalat"/>
          <w:shd w:val="clear" w:color="auto" w:fill="FFFFFF"/>
          <w:lang w:val="hy-AM"/>
        </w:rPr>
        <w:t>-Ն որոշման մեջ լրացում</w:t>
      </w:r>
      <w:r w:rsidR="009872A5" w:rsidRPr="00E772E0">
        <w:rPr>
          <w:rFonts w:ascii="GHEA Grapalat" w:hAnsi="GHEA Grapalat"/>
          <w:shd w:val="clear" w:color="auto" w:fill="FFFFFF"/>
          <w:lang w:val="hy-AM"/>
        </w:rPr>
        <w:t xml:space="preserve"> </w:t>
      </w:r>
      <w:r w:rsidR="009872A5">
        <w:rPr>
          <w:rFonts w:ascii="GHEA Grapalat" w:hAnsi="GHEA Grapalat"/>
          <w:shd w:val="clear" w:color="auto" w:fill="FFFFFF"/>
          <w:lang w:val="hy-AM"/>
        </w:rPr>
        <w:t>կատարելու մասին</w:t>
      </w:r>
      <w:r w:rsidRPr="00D71D93">
        <w:rPr>
          <w:rFonts w:ascii="GHEA Grapalat" w:hAnsi="GHEA Grapalat"/>
          <w:lang w:val="hy-AM"/>
        </w:rPr>
        <w:t xml:space="preserve">» </w:t>
      </w:r>
      <w:r w:rsidRPr="00D71D93">
        <w:rPr>
          <w:rFonts w:ascii="GHEA Grapalat" w:hAnsi="GHEA Grapalat" w:cs="Sylfaen"/>
          <w:bCs/>
          <w:lang w:val="hy-AM"/>
        </w:rPr>
        <w:t xml:space="preserve">կառավարության որոշման </w:t>
      </w:r>
      <w:r w:rsidR="008B4B0C" w:rsidRPr="00D71D93">
        <w:rPr>
          <w:rFonts w:ascii="GHEA Grapalat" w:hAnsi="GHEA Grapalat"/>
          <w:bCs/>
          <w:lang w:val="hy-AM"/>
        </w:rPr>
        <w:t>նախագծի վերաբերյալ շահագրգիռ մարմինների առարկությունների և առաջարկությունների</w:t>
      </w:r>
    </w:p>
    <w:tbl>
      <w:tblPr>
        <w:tblW w:w="1051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80"/>
        <w:gridCol w:w="3134"/>
      </w:tblGrid>
      <w:tr w:rsidR="008B4B0C" w:rsidRPr="00D71D93" w:rsidTr="00D647A9">
        <w:trPr>
          <w:trHeight w:val="357"/>
          <w:tblCellSpacing w:w="0" w:type="dxa"/>
          <w:jc w:val="center"/>
        </w:trPr>
        <w:tc>
          <w:tcPr>
            <w:tcW w:w="7380" w:type="dxa"/>
            <w:vMerge w:val="restart"/>
            <w:tcBorders>
              <w:top w:val="outset" w:sz="6" w:space="0" w:color="auto"/>
              <w:left w:val="outset" w:sz="6" w:space="0" w:color="auto"/>
              <w:right w:val="outset" w:sz="6" w:space="0" w:color="auto"/>
            </w:tcBorders>
            <w:shd w:val="clear" w:color="auto" w:fill="FFFFFF" w:themeFill="background1"/>
            <w:vAlign w:val="center"/>
            <w:hideMark/>
          </w:tcPr>
          <w:bookmarkEnd w:id="0"/>
          <w:p w:rsidR="008B4B0C" w:rsidRPr="00E01D18"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1D18">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13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E01D18" w:rsidRDefault="00E01D18" w:rsidP="00E01D18">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1D18">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8B4B0C" w:rsidRPr="00E01D18">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1295" w:rsidRPr="00E01D18">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D13A9C" w:rsidRPr="00E01D18">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B4B0C" w:rsidRPr="00E01D18">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-2021թ.</w:t>
            </w:r>
          </w:p>
        </w:tc>
      </w:tr>
      <w:tr w:rsidR="008B4B0C" w:rsidRPr="00D71D93" w:rsidTr="00D647A9">
        <w:trPr>
          <w:trHeight w:val="435"/>
          <w:tblCellSpacing w:w="0" w:type="dxa"/>
          <w:jc w:val="center"/>
        </w:trPr>
        <w:tc>
          <w:tcPr>
            <w:tcW w:w="7380"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E01D18"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3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E01D18" w:rsidRDefault="008B4B0C"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8B4B0C" w:rsidRPr="009872A5" w:rsidTr="00D647A9">
        <w:trPr>
          <w:trHeight w:val="4422"/>
          <w:tblCellSpacing w:w="0" w:type="dxa"/>
          <w:jc w:val="center"/>
        </w:trPr>
        <w:tc>
          <w:tcPr>
            <w:tcW w:w="73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B4B0C" w:rsidRPr="00E01D18" w:rsidRDefault="00D647A9" w:rsidP="00D647A9">
            <w:pPr>
              <w:spacing w:line="360" w:lineRule="auto"/>
              <w:ind w:right="165"/>
              <w:jc w:val="both"/>
              <w:rPr>
                <w:rFonts w:ascii="GHEA Grapalat" w:eastAsia="Batang" w:hAnsi="GHEA Grapalat"/>
                <w:lang w:val="hy-AM"/>
              </w:rPr>
            </w:pPr>
            <w:r>
              <w:rPr>
                <w:rFonts w:ascii="GHEA Grapalat" w:eastAsia="Batang" w:hAnsi="GHEA Grapalat"/>
                <w:lang w:val="hy-AM"/>
              </w:rPr>
              <w:t xml:space="preserve">Ձեր 20.11.2021թ․-ի համար ՄՆ/47838-2021 գրությամբ ներկայացված </w:t>
            </w:r>
            <w:r w:rsidRPr="00D71D93">
              <w:rPr>
                <w:rFonts w:ascii="GHEA Grapalat" w:hAnsi="GHEA Grapalat" w:cs="Arial"/>
                <w:bCs/>
                <w:kern w:val="32"/>
                <w:lang w:val="hy-AM"/>
              </w:rPr>
              <w:t>«</w:t>
            </w:r>
            <w:r>
              <w:rPr>
                <w:rFonts w:ascii="GHEA Grapalat" w:hAnsi="GHEA Grapalat"/>
                <w:shd w:val="clear" w:color="auto" w:fill="FFFFFF"/>
                <w:lang w:val="hy-AM"/>
              </w:rPr>
              <w:t>Հայաստանի Հանրապետության 202</w:t>
            </w:r>
            <w:r w:rsidRPr="00E772E0">
              <w:rPr>
                <w:rFonts w:ascii="GHEA Grapalat" w:hAnsi="GHEA Grapalat"/>
                <w:shd w:val="clear" w:color="auto" w:fill="FFFFFF"/>
                <w:lang w:val="hy-AM"/>
              </w:rPr>
              <w:t>1</w:t>
            </w:r>
            <w:r>
              <w:rPr>
                <w:rFonts w:ascii="GHEA Grapalat" w:hAnsi="GHEA Grapalat"/>
                <w:shd w:val="clear" w:color="auto" w:fill="FFFFFF"/>
                <w:lang w:val="hy-AM"/>
              </w:rPr>
              <w:t xml:space="preserve"> թվականի պետական բյուջե</w:t>
            </w:r>
            <w:r w:rsidRPr="00E772E0">
              <w:rPr>
                <w:rFonts w:ascii="GHEA Grapalat" w:hAnsi="GHEA Grapalat"/>
                <w:shd w:val="clear" w:color="auto" w:fill="FFFFFF"/>
                <w:lang w:val="hy-AM"/>
              </w:rPr>
              <w:t xml:space="preserve">ի մասին» օրենքում </w:t>
            </w:r>
            <w:r>
              <w:rPr>
                <w:rFonts w:ascii="GHEA Grapalat" w:hAnsi="GHEA Grapalat"/>
                <w:shd w:val="clear" w:color="auto" w:fill="FFFFFF"/>
                <w:lang w:val="hy-AM"/>
              </w:rPr>
              <w:t>և Հայաստանի Հանրապետության կառավարության 20</w:t>
            </w:r>
            <w:r w:rsidRPr="00E772E0">
              <w:rPr>
                <w:rFonts w:ascii="GHEA Grapalat" w:hAnsi="GHEA Grapalat"/>
                <w:shd w:val="clear" w:color="auto" w:fill="FFFFFF"/>
                <w:lang w:val="hy-AM"/>
              </w:rPr>
              <w:t>20</w:t>
            </w:r>
            <w:r>
              <w:rPr>
                <w:rFonts w:ascii="GHEA Grapalat" w:hAnsi="GHEA Grapalat"/>
                <w:shd w:val="clear" w:color="auto" w:fill="FFFFFF"/>
                <w:lang w:val="hy-AM"/>
              </w:rPr>
              <w:t xml:space="preserve"> թվականի դեկտեմբերի </w:t>
            </w:r>
            <w:r w:rsidRPr="00E772E0">
              <w:rPr>
                <w:rFonts w:ascii="GHEA Grapalat" w:hAnsi="GHEA Grapalat"/>
                <w:shd w:val="clear" w:color="auto" w:fill="FFFFFF"/>
                <w:lang w:val="hy-AM"/>
              </w:rPr>
              <w:t>30</w:t>
            </w:r>
            <w:r>
              <w:rPr>
                <w:rFonts w:ascii="GHEA Grapalat" w:hAnsi="GHEA Grapalat"/>
                <w:shd w:val="clear" w:color="auto" w:fill="FFFFFF"/>
                <w:lang w:val="hy-AM"/>
              </w:rPr>
              <w:t>-ի N</w:t>
            </w:r>
            <w:r w:rsidRPr="00E772E0">
              <w:rPr>
                <w:rFonts w:ascii="GHEA Grapalat" w:hAnsi="GHEA Grapalat"/>
                <w:shd w:val="clear" w:color="auto" w:fill="FFFFFF"/>
                <w:lang w:val="hy-AM"/>
              </w:rPr>
              <w:t xml:space="preserve"> 2215</w:t>
            </w:r>
            <w:r>
              <w:rPr>
                <w:rFonts w:ascii="GHEA Grapalat" w:hAnsi="GHEA Grapalat"/>
                <w:shd w:val="clear" w:color="auto" w:fill="FFFFFF"/>
                <w:lang w:val="hy-AM"/>
              </w:rPr>
              <w:t>-Ն որոշման մեջ լրացում</w:t>
            </w:r>
            <w:r w:rsidRPr="00E772E0">
              <w:rPr>
                <w:rFonts w:ascii="GHEA Grapalat" w:hAnsi="GHEA Grapalat"/>
                <w:shd w:val="clear" w:color="auto" w:fill="FFFFFF"/>
                <w:lang w:val="hy-AM"/>
              </w:rPr>
              <w:t xml:space="preserve"> </w:t>
            </w:r>
            <w:r>
              <w:rPr>
                <w:rFonts w:ascii="GHEA Grapalat" w:hAnsi="GHEA Grapalat"/>
                <w:shd w:val="clear" w:color="auto" w:fill="FFFFFF"/>
                <w:lang w:val="hy-AM"/>
              </w:rPr>
              <w:t>կատարելու մասին</w:t>
            </w:r>
            <w:r w:rsidRPr="00D71D93">
              <w:rPr>
                <w:rFonts w:ascii="GHEA Grapalat" w:hAnsi="GHEA Grapalat"/>
                <w:lang w:val="hy-AM"/>
              </w:rPr>
              <w:t>»</w:t>
            </w:r>
            <w:r>
              <w:rPr>
                <w:rFonts w:ascii="GHEA Grapalat" w:hAnsi="GHEA Grapalat"/>
                <w:lang w:val="hy-AM"/>
              </w:rPr>
              <w:t xml:space="preserve"> ՀՀ </w:t>
            </w:r>
            <w:r w:rsidRPr="00D71D93">
              <w:rPr>
                <w:rFonts w:ascii="GHEA Grapalat" w:hAnsi="GHEA Grapalat" w:cs="Sylfaen"/>
                <w:bCs/>
                <w:lang w:val="hy-AM"/>
              </w:rPr>
              <w:t xml:space="preserve">կառավարության որոշման </w:t>
            </w:r>
            <w:r w:rsidRPr="00D71D93">
              <w:rPr>
                <w:rFonts w:ascii="GHEA Grapalat" w:hAnsi="GHEA Grapalat"/>
                <w:bCs/>
                <w:lang w:val="hy-AM"/>
              </w:rPr>
              <w:t>նախագծի վերաբերյալ</w:t>
            </w:r>
            <w:r>
              <w:rPr>
                <w:rFonts w:ascii="GHEA Grapalat" w:hAnsi="GHEA Grapalat"/>
                <w:bCs/>
                <w:lang w:val="hy-AM"/>
              </w:rPr>
              <w:t xml:space="preserve"> մեր իրավասությունների շրջանակներում դիտողություններ և առաջարկություններ չունենք։</w:t>
            </w:r>
          </w:p>
        </w:tc>
        <w:tc>
          <w:tcPr>
            <w:tcW w:w="3134" w:type="dxa"/>
            <w:tcBorders>
              <w:top w:val="outset" w:sz="6" w:space="0" w:color="auto"/>
              <w:left w:val="outset" w:sz="6" w:space="0" w:color="auto"/>
              <w:bottom w:val="outset" w:sz="6" w:space="0" w:color="auto"/>
              <w:right w:val="outset" w:sz="6" w:space="0" w:color="auto"/>
            </w:tcBorders>
            <w:shd w:val="clear" w:color="auto" w:fill="auto"/>
            <w:hideMark/>
          </w:tcPr>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D71D93" w:rsidRPr="00D71D93" w:rsidRDefault="00D71D93" w:rsidP="00604DD0">
            <w:pPr>
              <w:spacing w:line="360" w:lineRule="auto"/>
              <w:ind w:right="165"/>
              <w:rPr>
                <w:rFonts w:ascii="GHEA Grapalat" w:eastAsia="Calibri" w:hAnsi="GHEA Grapalat"/>
                <w:lang w:val="hy-AM"/>
              </w:rPr>
            </w:pPr>
            <w:r w:rsidRPr="00D71D93">
              <w:rPr>
                <w:rFonts w:ascii="GHEA Grapalat" w:eastAsia="Calibri" w:hAnsi="GHEA Grapalat"/>
                <w:lang w:val="hy-AM"/>
              </w:rPr>
              <w:t>Ընդունվել է ի գիտություն։</w:t>
            </w:r>
            <w:r w:rsidR="00F225A4">
              <w:rPr>
                <w:rFonts w:ascii="GHEA Grapalat" w:eastAsia="Calibri" w:hAnsi="GHEA Grapalat"/>
                <w:lang w:val="hy-AM"/>
              </w:rPr>
              <w:t xml:space="preserve"> </w:t>
            </w:r>
          </w:p>
        </w:tc>
      </w:tr>
    </w:tbl>
    <w:p w:rsidR="00BD18E3" w:rsidRPr="00D71D93" w:rsidRDefault="00BD18E3">
      <w:pPr>
        <w:rPr>
          <w:rFonts w:ascii="GHEA Grapalat" w:hAnsi="GHEA Grapalat"/>
          <w:lang w:val="hy-AM"/>
        </w:rPr>
      </w:pPr>
    </w:p>
    <w:sectPr w:rsidR="00BD18E3" w:rsidRPr="00D71D93" w:rsidSect="00E01D18">
      <w:pgSz w:w="11907" w:h="16840" w:code="9"/>
      <w:pgMar w:top="81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3A70AF"/>
    <w:rsid w:val="003E4772"/>
    <w:rsid w:val="004B4FD9"/>
    <w:rsid w:val="00604DD0"/>
    <w:rsid w:val="00690AAD"/>
    <w:rsid w:val="00720430"/>
    <w:rsid w:val="00753195"/>
    <w:rsid w:val="007E2D9A"/>
    <w:rsid w:val="008B4B0C"/>
    <w:rsid w:val="00913768"/>
    <w:rsid w:val="00951295"/>
    <w:rsid w:val="009872A5"/>
    <w:rsid w:val="00BD18E3"/>
    <w:rsid w:val="00C53B0C"/>
    <w:rsid w:val="00D05571"/>
    <w:rsid w:val="00D13A9C"/>
    <w:rsid w:val="00D647A9"/>
    <w:rsid w:val="00D71D93"/>
    <w:rsid w:val="00D80CEB"/>
    <w:rsid w:val="00E01D18"/>
    <w:rsid w:val="00E63BE2"/>
    <w:rsid w:val="00E71C88"/>
    <w:rsid w:val="00E97EA8"/>
    <w:rsid w:val="00F225A4"/>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8552"/>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Gohar.Hayrapetyan</cp:lastModifiedBy>
  <cp:revision>24</cp:revision>
  <dcterms:created xsi:type="dcterms:W3CDTF">2021-10-20T05:53:00Z</dcterms:created>
  <dcterms:modified xsi:type="dcterms:W3CDTF">2021-12-22T13:38:00Z</dcterms:modified>
  <cp:keywords>https://mul2.gov.am/tasks/543665/oneclick/Ampopater.docx?token=cea939e34d47787d2567c654c42dbf39</cp:keywords>
</cp:coreProperties>
</file>