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6F6" w:rsidRPr="005F4309" w:rsidRDefault="00D846F6" w:rsidP="00D846F6">
      <w:pPr>
        <w:tabs>
          <w:tab w:val="left" w:pos="375"/>
          <w:tab w:val="right" w:pos="9746"/>
        </w:tabs>
        <w:rPr>
          <w:rFonts w:ascii="GHEA Grapalat" w:hAnsi="GHEA Grapalat"/>
          <w:sz w:val="24"/>
          <w:szCs w:val="24"/>
          <w:u w:val="single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                           </w:t>
      </w:r>
      <w:r w:rsidRPr="001C1586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:rsidR="00D846F6" w:rsidRPr="00623748" w:rsidRDefault="00D846F6" w:rsidP="00D846F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23748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</w:p>
    <w:p w:rsidR="00D846F6" w:rsidRPr="00623748" w:rsidRDefault="00D846F6" w:rsidP="00D846F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23748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D846F6" w:rsidRPr="00623748" w:rsidRDefault="00D846F6" w:rsidP="00D846F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846F6" w:rsidRPr="00623748" w:rsidRDefault="00D846F6" w:rsidP="00D846F6">
      <w:pPr>
        <w:ind w:right="-96"/>
        <w:jc w:val="center"/>
        <w:rPr>
          <w:rFonts w:ascii="GHEA Grapalat" w:hAnsi="GHEA Grapalat"/>
          <w:sz w:val="24"/>
          <w:szCs w:val="24"/>
          <w:lang w:val="hy-AM"/>
        </w:rPr>
      </w:pPr>
      <w:r w:rsidRPr="00623748">
        <w:rPr>
          <w:rFonts w:ascii="GHEA Grapalat" w:hAnsi="GHEA Grapalat" w:cs="Sylfaen"/>
          <w:sz w:val="24"/>
          <w:szCs w:val="24"/>
          <w:lang w:val="hy-AM"/>
        </w:rPr>
        <w:t xml:space="preserve">_______________________ </w:t>
      </w:r>
      <w:r w:rsidRPr="00623748">
        <w:rPr>
          <w:rFonts w:ascii="GHEA Grapalat" w:hAnsi="GHEA Grapalat"/>
          <w:sz w:val="24"/>
          <w:szCs w:val="24"/>
          <w:lang w:val="hy-AM"/>
        </w:rPr>
        <w:t>2021 թվականի     N _______- Ա</w:t>
      </w:r>
    </w:p>
    <w:p w:rsidR="00D846F6" w:rsidRPr="00623748" w:rsidRDefault="00D846F6" w:rsidP="00D846F6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D846F6" w:rsidRPr="00623748" w:rsidRDefault="00D846F6" w:rsidP="00D846F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32DD4">
        <w:rPr>
          <w:rFonts w:ascii="GHEA Grapalat" w:hAnsi="GHEA Grapalat"/>
          <w:b/>
          <w:sz w:val="24"/>
          <w:szCs w:val="24"/>
          <w:lang w:val="hy-AM"/>
        </w:rPr>
        <w:t xml:space="preserve">«PFIZER EXPORT B.V.» («ՊՖԱՅԶԵՐ ԷՔՍՊՈՐՏ Բ.Վ.») </w:t>
      </w:r>
      <w:r w:rsidRPr="00623748">
        <w:rPr>
          <w:rFonts w:ascii="GHEA Grapalat" w:hAnsi="GHEA Grapalat"/>
          <w:b/>
          <w:sz w:val="24"/>
          <w:szCs w:val="24"/>
          <w:lang w:val="hy-AM"/>
        </w:rPr>
        <w:t xml:space="preserve">ԸՆԿԵՐՈՒԹՅԱՆ ԵՎ ՀԱՅԱՍՏԱՆԻ ՀԱՆՐԱՊԵՏՈՒԹՅԱՆ ՄԻՋԵՎ ԿՆՔՎՈՂ </w:t>
      </w:r>
      <w:r>
        <w:rPr>
          <w:rFonts w:ascii="GHEA Grapalat" w:hAnsi="GHEA Grapalat"/>
          <w:b/>
          <w:sz w:val="24"/>
          <w:szCs w:val="24"/>
          <w:lang w:val="hy-AM"/>
        </w:rPr>
        <w:t>ԱՐՏԱԴՐՈՒԹՅԱՆ ԵՎ ՄԱՏԱԿԱՐԱՐՄԱՆ ՀԱՄԱՁԱՅՆԱԳՐԻ</w:t>
      </w:r>
      <w:r w:rsidRPr="00623748">
        <w:rPr>
          <w:rFonts w:ascii="GHEA Grapalat" w:hAnsi="GHEA Grapalat"/>
          <w:b/>
          <w:sz w:val="24"/>
          <w:szCs w:val="24"/>
          <w:lang w:val="hy-AM"/>
        </w:rPr>
        <w:t xml:space="preserve"> ՏԵՔՍՏԻՆ ՀԱՎԱՆՈՒԹՅՈՒՆ ՏԱԼՈՒ ՄԱՍԻՆ</w:t>
      </w:r>
    </w:p>
    <w:p w:rsidR="00D846F6" w:rsidRPr="00623748" w:rsidRDefault="00D846F6" w:rsidP="00D846F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846F6" w:rsidRDefault="00D846F6" w:rsidP="00D846F6">
      <w:pPr>
        <w:spacing w:after="0" w:line="360" w:lineRule="auto"/>
        <w:ind w:right="-96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74EB8">
        <w:rPr>
          <w:rFonts w:ascii="GHEA Grapalat" w:hAnsi="GHEA Grapalat"/>
          <w:sz w:val="24"/>
          <w:szCs w:val="24"/>
          <w:lang w:val="hy-AM"/>
        </w:rPr>
        <w:t xml:space="preserve">Հիմք ընդունելով Հայաստանի Հանրապետության Սահմանադրության 146-րդ հոդվածի 4-րդ մասը, </w:t>
      </w:r>
      <w:r>
        <w:rPr>
          <w:rFonts w:ascii="GHEA Grapalat" w:hAnsi="GHEA Grapalat"/>
          <w:sz w:val="24"/>
          <w:szCs w:val="24"/>
          <w:lang w:val="hy-AM"/>
        </w:rPr>
        <w:t>Կառավարության 2017 թվականի մայիսի 4-ի թիվ 526-Ն որոշման հավելվածի 3-րդ կետը</w:t>
      </w:r>
      <w:r w:rsidRPr="00274EB8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6370C9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կառավարությունը որոշում է.</w:t>
      </w:r>
    </w:p>
    <w:p w:rsidR="00D846F6" w:rsidRPr="00623748" w:rsidRDefault="00D846F6" w:rsidP="00D846F6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37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Հավանություն տալ 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PFIZER EXPORT B.V.</w:t>
      </w:r>
      <w:r w:rsidRPr="006237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A51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«Պֆայզեր Էքսպորտ Բ.Վ.»</w:t>
      </w:r>
      <w:r w:rsidRPr="005A517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6237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ընկերության և Հայաստանի Հանրապետության միջև կնքվող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արտադրության և մատակարարման համաձայնագրի</w:t>
      </w:r>
      <w:r w:rsidRPr="006237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տեքստին՝ համաձայն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գաղտնի</w:t>
      </w:r>
      <w:r w:rsidRPr="006237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հավելվածի։</w:t>
      </w:r>
    </w:p>
    <w:p w:rsidR="00D846F6" w:rsidRDefault="00D846F6" w:rsidP="00D846F6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37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Լիազորել Հայաստանի Հանրապետության առողջապահության նախարարին սույն որոշման 1-ին կետում նշված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համաձայնագրի</w:t>
      </w:r>
      <w:r w:rsidRPr="005403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անգլերեն տեքստը ստորագրել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237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պետության</w:t>
      </w:r>
      <w:r w:rsidRPr="0062374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անունից։</w:t>
      </w:r>
    </w:p>
    <w:p w:rsidR="00D846F6" w:rsidRPr="006C0487" w:rsidRDefault="00D846F6" w:rsidP="00D846F6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3. </w:t>
      </w:r>
      <w:r w:rsidRPr="005109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Սահմանել, որ սույն որոշման 1-ին կետով հաստատված պայմանագրի վրա չեն տարածվում Հայաստանի Հանրապետության կառավարության 2017 թվականի մայիսի 4-ի թիվ 526-Ն որոշման Հավելված 1-ի 33-րդ կետի 4-րդ, 5-րդ, 8-րդ, 9-րդ, 15-րդ, 16-րդ և 17-րդ ենթակետերով, ինչպես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նաև 71-րդ կետի 2-րդ ենթակետի «գ»</w:t>
      </w:r>
      <w:r w:rsidRPr="0051096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պարբերությամբ սահմանված պահանջները</w:t>
      </w:r>
      <w:r w:rsidRPr="006C048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D846F6" w:rsidRPr="00623748" w:rsidRDefault="00D846F6" w:rsidP="00D846F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2374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D846F6" w:rsidRPr="00623748" w:rsidTr="004A6475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D846F6" w:rsidRPr="00623748" w:rsidRDefault="00D846F6" w:rsidP="004A6475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2374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Հայաստանի Հանրապետության</w:t>
            </w:r>
            <w:r w:rsidRPr="0062374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D846F6" w:rsidRPr="00623748" w:rsidRDefault="00D846F6" w:rsidP="004A647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23748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Ն. Փաշինյան</w:t>
            </w:r>
          </w:p>
        </w:tc>
      </w:tr>
    </w:tbl>
    <w:p w:rsidR="00AC1AE6" w:rsidRDefault="00AC1AE6">
      <w:bookmarkStart w:id="0" w:name="_GoBack"/>
      <w:bookmarkEnd w:id="0"/>
    </w:p>
    <w:sectPr w:rsidR="00AC1AE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B30"/>
    <w:rsid w:val="00AC1AE6"/>
    <w:rsid w:val="00D846F6"/>
    <w:rsid w:val="00E93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32456"/>
  <w15:chartTrackingRefBased/>
  <w15:docId w15:val="{1D9B52D6-E09D-4CBA-B897-F13FBCF1F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46F6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199</Words>
  <Characters>1136</Characters>
  <Application>Microsoft Office Word</Application>
  <DocSecurity>0</DocSecurity>
  <Lines>9</Lines>
  <Paragraphs>2</Paragraphs>
  <ScaleCrop>false</ScaleCrop>
  <Company>HP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/>
  <dc:description/>
  <cp:lastModifiedBy>Gohar Ghukasyan</cp:lastModifiedBy>
  <cp:revision>2</cp:revision>
  <dcterms:created xsi:type="dcterms:W3CDTF">2021-12-27T04:56:00Z</dcterms:created>
  <dcterms:modified xsi:type="dcterms:W3CDTF">2021-12-27T04:57:00Z</dcterms:modified>
</cp:coreProperties>
</file>